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28D9" w:rsidRPr="008510C9" w:rsidRDefault="00952DED" w:rsidP="008510C9">
      <w:pPr>
        <w:keepNext/>
        <w:keepLines/>
        <w:jc w:val="both"/>
        <w:rPr>
          <w:rFonts w:ascii="Calibri" w:hAnsi="Calibri" w:cs="Calibri"/>
          <w:b/>
          <w:sz w:val="24"/>
          <w:szCs w:val="24"/>
        </w:rPr>
      </w:pPr>
      <w:r w:rsidRPr="008510C9">
        <w:rPr>
          <w:rFonts w:ascii="Calibri" w:hAnsi="Calibri" w:cs="Calibri"/>
          <w:b/>
          <w:sz w:val="24"/>
          <w:szCs w:val="24"/>
        </w:rPr>
        <w:t>PRILOGA K POR</w:t>
      </w:r>
      <w:r w:rsidR="00DE4B6C" w:rsidRPr="008510C9">
        <w:rPr>
          <w:rFonts w:ascii="Calibri" w:hAnsi="Calibri" w:cs="Calibri"/>
          <w:b/>
          <w:sz w:val="24"/>
          <w:szCs w:val="24"/>
        </w:rPr>
        <w:t>OČILU O NAKUPU MEDNARODNE ZNANS</w:t>
      </w:r>
      <w:r w:rsidRPr="008510C9">
        <w:rPr>
          <w:rFonts w:ascii="Calibri" w:hAnsi="Calibri" w:cs="Calibri"/>
          <w:b/>
          <w:sz w:val="24"/>
          <w:szCs w:val="24"/>
        </w:rPr>
        <w:t>TVENE LITERATURE  ZA NOSILCE KONZORCIJEV</w:t>
      </w:r>
    </w:p>
    <w:p w:rsidR="00BC28D9" w:rsidRPr="000F756C" w:rsidRDefault="00BC28D9" w:rsidP="00BC28D9">
      <w:pPr>
        <w:pStyle w:val="Odstavekseznama"/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pStyle w:val="Odstavekseznama"/>
        <w:keepNext/>
        <w:keepLines/>
        <w:numPr>
          <w:ilvl w:val="0"/>
          <w:numId w:val="10"/>
        </w:numPr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Navedite konzorcije, člane konzorcija ter sredstva, ki jih prispevajo:</w:t>
      </w:r>
      <w:r w:rsidRPr="000F756C">
        <w:rPr>
          <w:rStyle w:val="Sprotnaopomba-sklic"/>
          <w:rFonts w:ascii="Calibri" w:eastAsiaTheme="majorEastAsia" w:hAnsi="Calibri" w:cs="Calibri"/>
          <w:szCs w:val="22"/>
        </w:rPr>
        <w:t xml:space="preserve"> 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(izpolnijo samo koordinatorji konzorcijev. Koordinator za bibliografsko bazo SCOPUS, kjer ne gre za konzorcij, izpolni posebno tabelo za SCOPUS, vendar brez naštevanja članov):</w:t>
      </w: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a)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bookmarkStart w:id="0" w:name="_GoBack"/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bookmarkEnd w:id="0"/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rPr>
          <w:rFonts w:ascii="Calibri" w:hAnsi="Calibri" w:cs="Calibri"/>
          <w:strike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b)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c)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952DED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lastRenderedPageBreak/>
              <w:t>e)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f)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Pr="000F756C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952DED" w:rsidRDefault="00952DED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0F756C" w:rsidRPr="000F756C" w:rsidRDefault="000F756C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164"/>
        <w:gridCol w:w="4495"/>
      </w:tblGrid>
      <w:tr w:rsidR="00BC28D9" w:rsidRPr="000F756C" w:rsidTr="00483D13">
        <w:tc>
          <w:tcPr>
            <w:tcW w:w="2164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lastRenderedPageBreak/>
              <w:t>g) ime konzorcija:</w:t>
            </w:r>
          </w:p>
        </w:tc>
        <w:tc>
          <w:tcPr>
            <w:tcW w:w="4495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tbl>
      <w:tblPr>
        <w:tblW w:w="8505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2409"/>
        <w:gridCol w:w="1985"/>
      </w:tblGrid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Člani   konzorcija (našteti)</w:t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4111" w:type="dxa"/>
            <w:vAlign w:val="center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2409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trike/>
          <w:szCs w:val="22"/>
        </w:rPr>
      </w:pPr>
    </w:p>
    <w:tbl>
      <w:tblPr>
        <w:tblW w:w="6659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4958"/>
      </w:tblGrid>
      <w:tr w:rsidR="00BC28D9" w:rsidRPr="000F756C" w:rsidTr="00483D13">
        <w:tc>
          <w:tcPr>
            <w:tcW w:w="1701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h) SCOPUS:</w:t>
            </w:r>
          </w:p>
        </w:tc>
        <w:tc>
          <w:tcPr>
            <w:tcW w:w="4958" w:type="dxa"/>
            <w:shd w:val="clear" w:color="auto" w:fill="auto"/>
          </w:tcPr>
          <w:p w:rsidR="00BC28D9" w:rsidRPr="000F756C" w:rsidRDefault="00BC28D9" w:rsidP="00483D13">
            <w:pPr>
              <w:keepNext/>
              <w:keepLines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tbl>
      <w:tblPr>
        <w:tblW w:w="5670" w:type="dxa"/>
        <w:tblInd w:w="39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3260"/>
      </w:tblGrid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Sredstva ARRS</w:t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t>Drugi viri</w:t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  <w:tr w:rsidR="00BC28D9" w:rsidRPr="000F756C" w:rsidTr="00483D13">
        <w:trPr>
          <w:trHeight w:val="397"/>
        </w:trPr>
        <w:tc>
          <w:tcPr>
            <w:tcW w:w="241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  <w:tc>
          <w:tcPr>
            <w:tcW w:w="3260" w:type="dxa"/>
            <w:vAlign w:val="center"/>
          </w:tcPr>
          <w:p w:rsidR="00BC28D9" w:rsidRPr="000F756C" w:rsidRDefault="00BC28D9" w:rsidP="00483D13">
            <w:pPr>
              <w:keepNext/>
              <w:keepLines/>
              <w:jc w:val="right"/>
              <w:rPr>
                <w:rFonts w:ascii="Calibri" w:hAnsi="Calibri" w:cs="Calibri"/>
                <w:szCs w:val="22"/>
              </w:rPr>
            </w:pPr>
            <w:r w:rsidRPr="000F756C">
              <w:rPr>
                <w:rFonts w:ascii="Calibri" w:hAnsi="Calibri" w:cs="Calibri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r w:rsidRPr="000F756C">
              <w:rPr>
                <w:rFonts w:ascii="Calibri" w:hAnsi="Calibri" w:cs="Calibri"/>
                <w:szCs w:val="22"/>
              </w:rPr>
              <w:instrText xml:space="preserve"> FORMTEXT </w:instrText>
            </w:r>
            <w:r w:rsidRPr="000F756C">
              <w:rPr>
                <w:rFonts w:ascii="Calibri" w:hAnsi="Calibri" w:cs="Calibri"/>
                <w:szCs w:val="22"/>
              </w:rPr>
            </w:r>
            <w:r w:rsidRPr="000F756C">
              <w:rPr>
                <w:rFonts w:ascii="Calibri" w:hAnsi="Calibri" w:cs="Calibri"/>
                <w:szCs w:val="22"/>
              </w:rPr>
              <w:fldChar w:fldCharType="separate"/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noProof/>
                <w:szCs w:val="22"/>
              </w:rPr>
              <w:t> </w:t>
            </w:r>
            <w:r w:rsidRPr="000F756C">
              <w:rPr>
                <w:rFonts w:ascii="Calibri" w:hAnsi="Calibri" w:cs="Calibri"/>
                <w:szCs w:val="22"/>
              </w:rPr>
              <w:fldChar w:fldCharType="end"/>
            </w:r>
          </w:p>
        </w:tc>
      </w:tr>
    </w:tbl>
    <w:p w:rsidR="00BC28D9" w:rsidRPr="000F756C" w:rsidRDefault="00BC28D9" w:rsidP="00BC28D9">
      <w:pPr>
        <w:keepNext/>
        <w:keepLines/>
        <w:ind w:left="360"/>
        <w:rPr>
          <w:rFonts w:ascii="Calibri" w:hAnsi="Calibri" w:cs="Calibri"/>
          <w:szCs w:val="22"/>
        </w:rPr>
      </w:pPr>
    </w:p>
    <w:p w:rsidR="00BC28D9" w:rsidRPr="000F756C" w:rsidRDefault="00BC28D9" w:rsidP="00BC28D9">
      <w:pPr>
        <w:keepNext/>
        <w:keepLines/>
        <w:rPr>
          <w:rFonts w:ascii="Calibri" w:hAnsi="Calibri" w:cs="Calibri"/>
          <w:strike/>
          <w:szCs w:val="22"/>
        </w:rPr>
      </w:pPr>
      <w:r w:rsidRPr="000F756C">
        <w:rPr>
          <w:rFonts w:ascii="Calibri" w:hAnsi="Calibri" w:cs="Calibri"/>
          <w:szCs w:val="22"/>
        </w:rPr>
        <w:t>Priložiti COUNTER statistiko uporabe.</w:t>
      </w:r>
    </w:p>
    <w:p w:rsidR="00594AF1" w:rsidRPr="000F756C" w:rsidRDefault="00594AF1" w:rsidP="005B22A4">
      <w:pPr>
        <w:rPr>
          <w:rFonts w:ascii="Calibri" w:hAnsi="Calibri" w:cs="Calibri"/>
          <w:szCs w:val="22"/>
        </w:rPr>
      </w:pPr>
    </w:p>
    <w:sectPr w:rsidR="00594AF1" w:rsidRPr="000F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6571B"/>
    <w:multiLevelType w:val="hybridMultilevel"/>
    <w:tmpl w:val="F640957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1B7DDE"/>
    <w:multiLevelType w:val="hybridMultilevel"/>
    <w:tmpl w:val="E35497C0"/>
    <w:lvl w:ilvl="0" w:tplc="337EDB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9387C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FA21D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C521F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968071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0640B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FF806B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F46C88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02039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6F384D"/>
    <w:multiLevelType w:val="hybridMultilevel"/>
    <w:tmpl w:val="34B20C54"/>
    <w:lvl w:ilvl="0" w:tplc="623E3B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B8C8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FEDF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A037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70974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3802B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3A55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F069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C208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E9305FF"/>
    <w:multiLevelType w:val="hybridMultilevel"/>
    <w:tmpl w:val="694E48D2"/>
    <w:lvl w:ilvl="0" w:tplc="19DC95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1CE1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0DED0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F04CA6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34B3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3E09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84A48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E41D1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5C203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F45FC8"/>
    <w:multiLevelType w:val="hybridMultilevel"/>
    <w:tmpl w:val="0EDC7F1E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9D2724B"/>
    <w:multiLevelType w:val="hybridMultilevel"/>
    <w:tmpl w:val="E4680124"/>
    <w:lvl w:ilvl="0" w:tplc="1A3E13B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F168BDC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284A630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C70FB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BA8DA9E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5BB81D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1BC01F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9E6E27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3B87110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CE56315"/>
    <w:multiLevelType w:val="hybridMultilevel"/>
    <w:tmpl w:val="55980470"/>
    <w:lvl w:ilvl="0" w:tplc="41EEA83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C77870"/>
    <w:multiLevelType w:val="singleLevel"/>
    <w:tmpl w:val="651C457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2"/>
        <w:u w:val="none"/>
      </w:rPr>
    </w:lvl>
  </w:abstractNum>
  <w:abstractNum w:abstractNumId="8" w15:restartNumberingAfterBreak="0">
    <w:nsid w:val="727C571E"/>
    <w:multiLevelType w:val="hybridMultilevel"/>
    <w:tmpl w:val="CB0E5396"/>
    <w:lvl w:ilvl="0" w:tplc="3D2892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02795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F8A7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B6E666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79E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FC35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068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207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A86F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403D07"/>
    <w:multiLevelType w:val="hybridMultilevel"/>
    <w:tmpl w:val="F48898E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9386B"/>
    <w:multiLevelType w:val="hybridMultilevel"/>
    <w:tmpl w:val="5978E368"/>
    <w:lvl w:ilvl="0" w:tplc="8ED02904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F24292F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C636A31A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9CCD34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D69C7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588F07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E821ED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492049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99B2C99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E61A19"/>
    <w:multiLevelType w:val="hybridMultilevel"/>
    <w:tmpl w:val="B4D4B04E"/>
    <w:lvl w:ilvl="0" w:tplc="4D287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4665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32D9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9E39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B46BA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D2B3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945D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51E7BB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C2E36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0"/>
  </w:num>
  <w:num w:numId="5">
    <w:abstractNumId w:val="1"/>
  </w:num>
  <w:num w:numId="6">
    <w:abstractNumId w:val="2"/>
  </w:num>
  <w:num w:numId="7">
    <w:abstractNumId w:val="3"/>
  </w:num>
  <w:num w:numId="8">
    <w:abstractNumId w:val="7"/>
  </w:num>
  <w:num w:numId="9">
    <w:abstractNumId w:val="0"/>
  </w:num>
  <w:num w:numId="10">
    <w:abstractNumId w:val="4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8D9"/>
    <w:rsid w:val="000408C0"/>
    <w:rsid w:val="000F756C"/>
    <w:rsid w:val="002004A8"/>
    <w:rsid w:val="0021589A"/>
    <w:rsid w:val="003C3DB9"/>
    <w:rsid w:val="00523577"/>
    <w:rsid w:val="00594AF1"/>
    <w:rsid w:val="005B22A4"/>
    <w:rsid w:val="005E0F51"/>
    <w:rsid w:val="007F7D9B"/>
    <w:rsid w:val="008510C9"/>
    <w:rsid w:val="00915EE0"/>
    <w:rsid w:val="00952DED"/>
    <w:rsid w:val="00A87CC4"/>
    <w:rsid w:val="00AC69B1"/>
    <w:rsid w:val="00BC28D9"/>
    <w:rsid w:val="00C27966"/>
    <w:rsid w:val="00DE4B6C"/>
    <w:rsid w:val="00E25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9C3D99-110B-43C4-A18D-FC26BF1B7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ind w:firstLine="36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C28D9"/>
    <w:pPr>
      <w:ind w:firstLine="0"/>
    </w:pPr>
    <w:rPr>
      <w:rFonts w:ascii="Arial" w:eastAsia="Times New Roman" w:hAnsi="Arial" w:cs="Times New Roman"/>
      <w:szCs w:val="20"/>
    </w:rPr>
  </w:style>
  <w:style w:type="paragraph" w:styleId="Naslov1">
    <w:name w:val="heading 1"/>
    <w:basedOn w:val="Navaden"/>
    <w:next w:val="Navaden"/>
    <w:link w:val="Naslov1Znak"/>
    <w:qFormat/>
    <w:rsid w:val="00C27966"/>
    <w:pPr>
      <w:pBdr>
        <w:bottom w:val="single" w:sz="12" w:space="1" w:color="365F91" w:themeColor="accent1" w:themeShade="BF"/>
      </w:pBdr>
      <w:spacing w:before="600" w:after="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C27966"/>
    <w:pPr>
      <w:pBdr>
        <w:bottom w:val="single" w:sz="8" w:space="1" w:color="4F81BD" w:themeColor="accent1"/>
      </w:pBdr>
      <w:spacing w:before="20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C27966"/>
    <w:pPr>
      <w:pBdr>
        <w:bottom w:val="single" w:sz="4" w:space="1" w:color="95B3D7" w:themeColor="accent1" w:themeTint="99"/>
      </w:pBdr>
      <w:spacing w:before="200" w:after="80"/>
      <w:outlineLvl w:val="2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C27966"/>
    <w:pPr>
      <w:pBdr>
        <w:bottom w:val="single" w:sz="4" w:space="2" w:color="B8CCE4" w:themeColor="accent1" w:themeTint="66"/>
      </w:pBdr>
      <w:spacing w:before="200" w:after="80"/>
      <w:outlineLvl w:val="3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C27966"/>
    <w:pPr>
      <w:spacing w:before="200" w:after="80"/>
      <w:outlineLvl w:val="4"/>
    </w:pPr>
    <w:rPr>
      <w:rFonts w:asciiTheme="majorHAnsi" w:eastAsiaTheme="majorEastAsia" w:hAnsiTheme="majorHAnsi" w:cstheme="majorBidi"/>
      <w:color w:val="4F81BD" w:themeColor="accent1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27966"/>
    <w:pPr>
      <w:spacing w:before="280" w:after="100"/>
      <w:outlineLvl w:val="5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27966"/>
    <w:pPr>
      <w:spacing w:before="320" w:after="100"/>
      <w:outlineLvl w:val="6"/>
    </w:pPr>
    <w:rPr>
      <w:rFonts w:asciiTheme="majorHAnsi" w:eastAsiaTheme="majorEastAsia" w:hAnsiTheme="majorHAnsi" w:cstheme="majorBidi"/>
      <w:b/>
      <w:bCs/>
      <w:color w:val="9BBB59" w:themeColor="accent3"/>
      <w:sz w:val="20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27966"/>
    <w:pPr>
      <w:spacing w:before="320" w:after="100"/>
      <w:outlineLvl w:val="7"/>
    </w:pPr>
    <w:rPr>
      <w:rFonts w:asciiTheme="majorHAnsi" w:eastAsiaTheme="majorEastAsia" w:hAnsiTheme="majorHAnsi" w:cstheme="majorBidi"/>
      <w:b/>
      <w:bCs/>
      <w:i/>
      <w:iCs/>
      <w:color w:val="9BBB59" w:themeColor="accent3"/>
      <w:sz w:val="20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27966"/>
    <w:pPr>
      <w:spacing w:before="320" w:after="100"/>
      <w:outlineLvl w:val="8"/>
    </w:pPr>
    <w:rPr>
      <w:rFonts w:asciiTheme="majorHAnsi" w:eastAsiaTheme="majorEastAsia" w:hAnsiTheme="majorHAnsi" w:cstheme="majorBidi"/>
      <w:i/>
      <w:iCs/>
      <w:color w:val="9BBB59" w:themeColor="accent3"/>
      <w:sz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C27966"/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C27966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27966"/>
    <w:rPr>
      <w:rFonts w:asciiTheme="majorHAnsi" w:eastAsiaTheme="majorEastAsia" w:hAnsiTheme="majorHAnsi" w:cstheme="majorBidi"/>
      <w:color w:val="4F81BD" w:themeColor="accent1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27966"/>
    <w:rPr>
      <w:rFonts w:asciiTheme="majorHAnsi" w:eastAsiaTheme="majorEastAsia" w:hAnsiTheme="majorHAnsi" w:cstheme="majorBidi"/>
      <w:i/>
      <w:iCs/>
      <w:color w:val="4F81BD" w:themeColor="accent1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27966"/>
    <w:rPr>
      <w:rFonts w:asciiTheme="majorHAnsi" w:eastAsiaTheme="majorEastAsia" w:hAnsiTheme="majorHAnsi" w:cstheme="majorBidi"/>
      <w:b/>
      <w:bCs/>
      <w:color w:val="9BBB59" w:themeColor="accent3"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27966"/>
    <w:rPr>
      <w:rFonts w:asciiTheme="majorHAnsi" w:eastAsiaTheme="majorEastAsia" w:hAnsiTheme="majorHAnsi" w:cstheme="majorBidi"/>
      <w:b/>
      <w:bCs/>
      <w:i/>
      <w:iCs/>
      <w:color w:val="9BBB59" w:themeColor="accent3"/>
      <w:sz w:val="20"/>
      <w:szCs w:val="20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27966"/>
    <w:rPr>
      <w:rFonts w:asciiTheme="majorHAnsi" w:eastAsiaTheme="majorEastAsia" w:hAnsiTheme="majorHAnsi" w:cstheme="majorBidi"/>
      <w:i/>
      <w:iCs/>
      <w:color w:val="9BBB59" w:themeColor="accent3"/>
      <w:sz w:val="20"/>
      <w:szCs w:val="20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27966"/>
    <w:rPr>
      <w:b/>
      <w:bCs/>
      <w:sz w:val="18"/>
      <w:szCs w:val="18"/>
    </w:rPr>
  </w:style>
  <w:style w:type="paragraph" w:styleId="Naslov">
    <w:name w:val="Title"/>
    <w:basedOn w:val="Navaden"/>
    <w:next w:val="Navaden"/>
    <w:link w:val="NaslovZnak"/>
    <w:uiPriority w:val="10"/>
    <w:qFormat/>
    <w:rsid w:val="00C27966"/>
    <w:pPr>
      <w:pBdr>
        <w:top w:val="single" w:sz="8" w:space="10" w:color="A7BFDE" w:themeColor="accent1" w:themeTint="7F"/>
        <w:bottom w:val="single" w:sz="24" w:space="15" w:color="9BBB59" w:themeColor="accent3"/>
      </w:pBdr>
      <w:jc w:val="center"/>
    </w:pPr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character" w:customStyle="1" w:styleId="NaslovZnak">
    <w:name w:val="Naslov Znak"/>
    <w:basedOn w:val="Privzetapisavaodstavka"/>
    <w:link w:val="Naslov"/>
    <w:uiPriority w:val="10"/>
    <w:rsid w:val="00C27966"/>
    <w:rPr>
      <w:rFonts w:asciiTheme="majorHAnsi" w:eastAsiaTheme="majorEastAsia" w:hAnsiTheme="majorHAnsi" w:cstheme="majorBidi"/>
      <w:i/>
      <w:iCs/>
      <w:color w:val="243F60" w:themeColor="accent1" w:themeShade="7F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C27966"/>
    <w:pPr>
      <w:spacing w:before="200" w:after="900"/>
      <w:jc w:val="right"/>
    </w:pPr>
    <w:rPr>
      <w:i/>
      <w:iCs/>
      <w:sz w:val="24"/>
      <w:szCs w:val="24"/>
    </w:rPr>
  </w:style>
  <w:style w:type="character" w:customStyle="1" w:styleId="PodnaslovZnak">
    <w:name w:val="Podnaslov Znak"/>
    <w:basedOn w:val="Privzetapisavaodstavka"/>
    <w:link w:val="Podnaslov"/>
    <w:uiPriority w:val="11"/>
    <w:rsid w:val="00C27966"/>
    <w:rPr>
      <w:i/>
      <w:iCs/>
      <w:sz w:val="24"/>
      <w:szCs w:val="24"/>
    </w:rPr>
  </w:style>
  <w:style w:type="character" w:styleId="Krepko">
    <w:name w:val="Strong"/>
    <w:basedOn w:val="Privzetapisavaodstavka"/>
    <w:uiPriority w:val="22"/>
    <w:qFormat/>
    <w:rsid w:val="00C27966"/>
    <w:rPr>
      <w:b/>
      <w:bCs/>
      <w:spacing w:val="0"/>
    </w:rPr>
  </w:style>
  <w:style w:type="character" w:styleId="Poudarek">
    <w:name w:val="Emphasis"/>
    <w:uiPriority w:val="20"/>
    <w:qFormat/>
    <w:rsid w:val="00C27966"/>
    <w:rPr>
      <w:b/>
      <w:bCs/>
      <w:i/>
      <w:iCs/>
      <w:color w:val="5A5A5A" w:themeColor="text1" w:themeTint="A5"/>
    </w:rPr>
  </w:style>
  <w:style w:type="paragraph" w:styleId="Brezrazmikov">
    <w:name w:val="No Spacing"/>
    <w:basedOn w:val="Navaden"/>
    <w:link w:val="BrezrazmikovZnak"/>
    <w:uiPriority w:val="1"/>
    <w:qFormat/>
    <w:rsid w:val="00C27966"/>
  </w:style>
  <w:style w:type="character" w:customStyle="1" w:styleId="BrezrazmikovZnak">
    <w:name w:val="Brez razmikov Znak"/>
    <w:basedOn w:val="Privzetapisavaodstavka"/>
    <w:link w:val="Brezrazmikov"/>
    <w:uiPriority w:val="1"/>
    <w:rsid w:val="00C27966"/>
  </w:style>
  <w:style w:type="paragraph" w:styleId="Odstavekseznama">
    <w:name w:val="List Paragraph"/>
    <w:basedOn w:val="Navaden"/>
    <w:uiPriority w:val="34"/>
    <w:qFormat/>
    <w:rsid w:val="00C27966"/>
    <w:pPr>
      <w:ind w:left="720"/>
      <w:contextualSpacing/>
    </w:pPr>
  </w:style>
  <w:style w:type="paragraph" w:styleId="Citat">
    <w:name w:val="Quote"/>
    <w:basedOn w:val="Navaden"/>
    <w:next w:val="Navaden"/>
    <w:link w:val="CitatZnak"/>
    <w:uiPriority w:val="29"/>
    <w:qFormat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character" w:customStyle="1" w:styleId="CitatZnak">
    <w:name w:val="Citat Znak"/>
    <w:basedOn w:val="Privzetapisavaodstavka"/>
    <w:link w:val="Citat"/>
    <w:uiPriority w:val="29"/>
    <w:rsid w:val="00C27966"/>
    <w:rPr>
      <w:rFonts w:asciiTheme="majorHAnsi" w:eastAsiaTheme="majorEastAsia" w:hAnsiTheme="majorHAnsi" w:cstheme="majorBidi"/>
      <w:i/>
      <w:iCs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C27966"/>
    <w:pPr>
      <w:pBdr>
        <w:top w:val="single" w:sz="12" w:space="10" w:color="B8CCE4" w:themeColor="accent1" w:themeTint="66"/>
        <w:left w:val="single" w:sz="36" w:space="4" w:color="4F81BD" w:themeColor="accent1"/>
        <w:bottom w:val="single" w:sz="24" w:space="10" w:color="9BBB59" w:themeColor="accent3"/>
        <w:right w:val="single" w:sz="36" w:space="4" w:color="4F81BD" w:themeColor="accent1"/>
      </w:pBdr>
      <w:shd w:val="clear" w:color="auto" w:fill="4F81BD" w:themeFill="accent1"/>
      <w:spacing w:before="320" w:after="320" w:line="300" w:lineRule="auto"/>
      <w:ind w:left="1440" w:right="1440"/>
    </w:pPr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C27966"/>
    <w:rPr>
      <w:rFonts w:asciiTheme="majorHAnsi" w:eastAsiaTheme="majorEastAsia" w:hAnsiTheme="majorHAnsi" w:cstheme="majorBidi"/>
      <w:i/>
      <w:iCs/>
      <w:color w:val="FFFFFF" w:themeColor="background1"/>
      <w:sz w:val="24"/>
      <w:szCs w:val="24"/>
      <w:shd w:val="clear" w:color="auto" w:fill="4F81BD" w:themeFill="accent1"/>
    </w:rPr>
  </w:style>
  <w:style w:type="character" w:styleId="Neenpoudarek">
    <w:name w:val="Subtle Emphasis"/>
    <w:uiPriority w:val="19"/>
    <w:qFormat/>
    <w:rsid w:val="00C27966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C27966"/>
    <w:rPr>
      <w:b/>
      <w:bCs/>
      <w:i/>
      <w:iCs/>
      <w:color w:val="4F81BD" w:themeColor="accent1"/>
      <w:sz w:val="22"/>
      <w:szCs w:val="22"/>
    </w:rPr>
  </w:style>
  <w:style w:type="character" w:styleId="Neensklic">
    <w:name w:val="Subtle Reference"/>
    <w:uiPriority w:val="31"/>
    <w:qFormat/>
    <w:rsid w:val="00C27966"/>
    <w:rPr>
      <w:color w:val="auto"/>
      <w:u w:val="single" w:color="9BBB59" w:themeColor="accent3"/>
    </w:rPr>
  </w:style>
  <w:style w:type="character" w:styleId="Intenzivensklic">
    <w:name w:val="Intense Reference"/>
    <w:basedOn w:val="Privzetapisavaodstavka"/>
    <w:uiPriority w:val="32"/>
    <w:qFormat/>
    <w:rsid w:val="00C27966"/>
    <w:rPr>
      <w:b/>
      <w:bCs/>
      <w:color w:val="76923C" w:themeColor="accent3" w:themeShade="BF"/>
      <w:u w:val="single" w:color="9BBB59" w:themeColor="accent3"/>
    </w:rPr>
  </w:style>
  <w:style w:type="character" w:styleId="Naslovknjige">
    <w:name w:val="Book Title"/>
    <w:basedOn w:val="Privzetapisavaodstavka"/>
    <w:uiPriority w:val="33"/>
    <w:qFormat/>
    <w:rsid w:val="00C27966"/>
    <w:rPr>
      <w:rFonts w:asciiTheme="majorHAnsi" w:eastAsiaTheme="majorEastAsia" w:hAnsiTheme="majorHAnsi" w:cstheme="majorBidi"/>
      <w:b/>
      <w:bCs/>
      <w:i/>
      <w:iCs/>
      <w:color w:val="auto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27966"/>
    <w:pPr>
      <w:outlineLvl w:val="9"/>
    </w:pPr>
    <w:rPr>
      <w:lang w:bidi="en-US"/>
    </w:rPr>
  </w:style>
  <w:style w:type="paragraph" w:styleId="Glava">
    <w:name w:val="header"/>
    <w:basedOn w:val="Navaden"/>
    <w:link w:val="GlavaZnak"/>
    <w:rsid w:val="00BC28D9"/>
    <w:pPr>
      <w:tabs>
        <w:tab w:val="center" w:pos="4536"/>
        <w:tab w:val="right" w:pos="9072"/>
      </w:tabs>
    </w:pPr>
    <w:rPr>
      <w:sz w:val="24"/>
    </w:rPr>
  </w:style>
  <w:style w:type="character" w:customStyle="1" w:styleId="GlavaZnak">
    <w:name w:val="Glava Znak"/>
    <w:basedOn w:val="Privzetapisavaodstavka"/>
    <w:link w:val="Glava"/>
    <w:rsid w:val="00BC28D9"/>
    <w:rPr>
      <w:rFonts w:ascii="Arial" w:eastAsia="Times New Roman" w:hAnsi="Arial" w:cs="Times New Roman"/>
      <w:sz w:val="24"/>
      <w:szCs w:val="20"/>
    </w:rPr>
  </w:style>
  <w:style w:type="paragraph" w:styleId="Noga">
    <w:name w:val="footer"/>
    <w:basedOn w:val="Navaden"/>
    <w:link w:val="NogaZnak"/>
    <w:rsid w:val="00BC28D9"/>
    <w:pPr>
      <w:tabs>
        <w:tab w:val="center" w:pos="4536"/>
        <w:tab w:val="right" w:pos="9072"/>
      </w:tabs>
    </w:pPr>
    <w:rPr>
      <w:sz w:val="24"/>
    </w:rPr>
  </w:style>
  <w:style w:type="character" w:customStyle="1" w:styleId="NogaZnak">
    <w:name w:val="Noga Znak"/>
    <w:basedOn w:val="Privzetapisavaodstavka"/>
    <w:link w:val="Noga"/>
    <w:rsid w:val="00BC28D9"/>
    <w:rPr>
      <w:rFonts w:ascii="Arial" w:eastAsia="Times New Roman" w:hAnsi="Arial" w:cs="Times New Roman"/>
      <w:sz w:val="24"/>
      <w:szCs w:val="20"/>
    </w:rPr>
  </w:style>
  <w:style w:type="character" w:styleId="tevilkastrani">
    <w:name w:val="page number"/>
    <w:basedOn w:val="Privzetapisavaodstavka"/>
    <w:rsid w:val="00BC28D9"/>
  </w:style>
  <w:style w:type="character" w:styleId="Hiperpovezava">
    <w:name w:val="Hyperlink"/>
    <w:rsid w:val="00BC28D9"/>
    <w:rPr>
      <w:color w:val="0000FF"/>
      <w:u w:val="single"/>
    </w:rPr>
  </w:style>
  <w:style w:type="paragraph" w:styleId="Navadensplet">
    <w:name w:val="Normal (Web)"/>
    <w:basedOn w:val="Navaden"/>
    <w:rsid w:val="00BC28D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esedilooblaka">
    <w:name w:val="Balloon Text"/>
    <w:basedOn w:val="Navaden"/>
    <w:link w:val="BesedilooblakaZnak"/>
    <w:semiHidden/>
    <w:rsid w:val="00BC28D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BC28D9"/>
    <w:rPr>
      <w:rFonts w:ascii="Tahoma" w:eastAsia="Times New Roman" w:hAnsi="Tahoma" w:cs="Tahoma"/>
      <w:sz w:val="16"/>
      <w:szCs w:val="16"/>
    </w:rPr>
  </w:style>
  <w:style w:type="table" w:styleId="Tabelamrea">
    <w:name w:val="Table Grid"/>
    <w:basedOn w:val="Navadnatabela"/>
    <w:rsid w:val="00BC28D9"/>
    <w:pPr>
      <w:ind w:firstLine="0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gradbadokumenta">
    <w:name w:val="Document Map"/>
    <w:basedOn w:val="Navaden"/>
    <w:link w:val="ZgradbadokumentaZnak"/>
    <w:semiHidden/>
    <w:rsid w:val="00BC28D9"/>
    <w:pPr>
      <w:shd w:val="clear" w:color="auto" w:fill="000080"/>
    </w:pPr>
    <w:rPr>
      <w:rFonts w:ascii="Tahoma" w:hAnsi="Tahoma" w:cs="Tahoma"/>
      <w:sz w:val="20"/>
    </w:rPr>
  </w:style>
  <w:style w:type="character" w:customStyle="1" w:styleId="ZgradbadokumentaZnak">
    <w:name w:val="Zgradba dokumenta Znak"/>
    <w:basedOn w:val="Privzetapisavaodstavka"/>
    <w:link w:val="Zgradbadokumenta"/>
    <w:semiHidden/>
    <w:rsid w:val="00BC28D9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styleId="Sprotnaopomba-sklic">
    <w:name w:val="footnote reference"/>
    <w:rsid w:val="00BC28D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 – klasično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908</Words>
  <Characters>5178</Characters>
  <Application>Microsoft Office Word</Application>
  <DocSecurity>0</DocSecurity>
  <Lines>43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Javna agencija za raziskovalno dejavnost RS</Company>
  <LinksUpToDate>false</LinksUpToDate>
  <CharactersWithSpaces>6074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Žvar Marica</dc:creator>
  <cp:lastModifiedBy>Jakačić Mojca</cp:lastModifiedBy>
  <cp:revision>2</cp:revision>
  <dcterms:created xsi:type="dcterms:W3CDTF">2023-01-23T14:06:00Z</dcterms:created>
  <dcterms:modified xsi:type="dcterms:W3CDTF">2023-01-23T14:06:00Z</dcterms:modified>
</cp:coreProperties>
</file>