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306" w:rsidRDefault="007D5306" w:rsidP="007D530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Ukrepi ARRS na podlagi nadzora namenske porabe v letu 20</w:t>
      </w:r>
      <w:r w:rsidR="00B90901">
        <w:rPr>
          <w:rFonts w:asciiTheme="minorHAnsi" w:hAnsiTheme="minorHAnsi" w:cstheme="minorHAnsi"/>
          <w:b/>
          <w:sz w:val="22"/>
          <w:szCs w:val="22"/>
        </w:rPr>
        <w:t>20</w:t>
      </w:r>
    </w:p>
    <w:p w:rsidR="007D5306" w:rsidRDefault="007D5306" w:rsidP="007D5306">
      <w:pPr>
        <w:rPr>
          <w:rFonts w:asciiTheme="minorHAnsi" w:hAnsiTheme="minorHAnsi" w:cstheme="minorHAnsi"/>
          <w:b/>
          <w:sz w:val="22"/>
          <w:szCs w:val="22"/>
        </w:rPr>
      </w:pPr>
    </w:p>
    <w:p w:rsidR="007D5306" w:rsidRDefault="007D5306" w:rsidP="007D530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Podlage za ukrepanje: </w:t>
      </w:r>
    </w:p>
    <w:p w:rsidR="007D5306" w:rsidRPr="00567169" w:rsidRDefault="007D5306" w:rsidP="007D5306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lang w:eastAsia="en-US"/>
        </w:rPr>
      </w:pP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Zakon o raziskovalni in razvojni dejavnosti (Ur. l. RS, št. 96/02, 115/05, 61/06, 112/07, 9/11</w:t>
      </w:r>
      <w:r w:rsidR="006003A0" w:rsidRPr="00567169">
        <w:rPr>
          <w:rFonts w:ascii="Calibri" w:hAnsi="Calibri" w:cs="Calibri"/>
          <w:b w:val="0"/>
          <w:bCs w:val="0"/>
          <w:color w:val="auto"/>
          <w:lang w:eastAsia="en-US"/>
        </w:rPr>
        <w:t xml:space="preserve">, </w:t>
      </w: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57/12</w:t>
      </w:r>
      <w:r w:rsidR="006003A0" w:rsidRPr="00567169">
        <w:rPr>
          <w:rFonts w:ascii="Calibri" w:hAnsi="Calibri" w:cs="Calibri"/>
          <w:b w:val="0"/>
          <w:bCs w:val="0"/>
          <w:color w:val="auto"/>
          <w:lang w:eastAsia="en-US"/>
        </w:rPr>
        <w:t xml:space="preserve">, 21/18 – </w:t>
      </w:r>
      <w:proofErr w:type="spellStart"/>
      <w:r w:rsidR="006003A0" w:rsidRPr="00567169">
        <w:rPr>
          <w:rFonts w:ascii="Calibri" w:hAnsi="Calibri" w:cs="Calibri"/>
          <w:b w:val="0"/>
          <w:bCs w:val="0"/>
          <w:color w:val="auto"/>
          <w:lang w:eastAsia="en-US"/>
        </w:rPr>
        <w:t>ZNOrg</w:t>
      </w:r>
      <w:proofErr w:type="spellEnd"/>
      <w:r w:rsidR="006003A0" w:rsidRPr="00567169">
        <w:rPr>
          <w:rFonts w:ascii="Calibri" w:hAnsi="Calibri" w:cs="Calibri"/>
          <w:b w:val="0"/>
          <w:bCs w:val="0"/>
          <w:color w:val="auto"/>
          <w:lang w:eastAsia="en-US"/>
        </w:rPr>
        <w:t xml:space="preserve"> in 9/19</w:t>
      </w: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 xml:space="preserve">) </w:t>
      </w:r>
    </w:p>
    <w:p w:rsidR="007D5306" w:rsidRPr="00567169" w:rsidRDefault="007D5306" w:rsidP="007D5306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lang w:eastAsia="en-US"/>
        </w:rPr>
      </w:pP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Uredba o normativih in standardih za določanje sredstev za izvajanje raziskovalne dejavnosti financirane iz Proračuna Republike Slovenije (Ur. l. RS, št. 103/11, 56/12, 15/14</w:t>
      </w:r>
      <w:r w:rsidR="006003A0" w:rsidRPr="00567169">
        <w:rPr>
          <w:rFonts w:ascii="Calibri" w:hAnsi="Calibri" w:cs="Calibri"/>
          <w:b w:val="0"/>
          <w:bCs w:val="0"/>
          <w:color w:val="auto"/>
          <w:lang w:eastAsia="en-US"/>
        </w:rPr>
        <w:t xml:space="preserve">, 103/15, 27/17, </w:t>
      </w: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9/18</w:t>
      </w:r>
      <w:r w:rsidR="006003A0" w:rsidRPr="00567169">
        <w:rPr>
          <w:rFonts w:ascii="Calibri" w:hAnsi="Calibri" w:cs="Calibri"/>
          <w:b w:val="0"/>
          <w:bCs w:val="0"/>
          <w:color w:val="auto"/>
          <w:lang w:eastAsia="en-US"/>
        </w:rPr>
        <w:t>, 62/19 in 105/20</w:t>
      </w: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)</w:t>
      </w:r>
    </w:p>
    <w:p w:rsidR="007D5306" w:rsidRPr="00567169" w:rsidRDefault="007D5306" w:rsidP="007D5306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lang w:eastAsia="en-US"/>
        </w:rPr>
      </w:pP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 xml:space="preserve">Pravilnik o postopkih (so)financiranja, ocenjevanja in spremljanju izvajanja raziskovalne dejavnosti (Ur. l. RS, št. </w:t>
      </w:r>
      <w:r w:rsidR="006003A0" w:rsidRPr="00567169">
        <w:rPr>
          <w:rFonts w:ascii="Calibri" w:hAnsi="Calibri" w:cs="Calibri"/>
          <w:b w:val="0"/>
          <w:bCs w:val="0"/>
          <w:color w:val="auto"/>
          <w:lang w:eastAsia="en-US"/>
        </w:rPr>
        <w:t xml:space="preserve">52/16, </w:t>
      </w: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79/17</w:t>
      </w:r>
      <w:r w:rsidR="006003A0" w:rsidRPr="00567169">
        <w:rPr>
          <w:rFonts w:ascii="Calibri" w:hAnsi="Calibri" w:cs="Calibri"/>
          <w:b w:val="0"/>
          <w:bCs w:val="0"/>
          <w:color w:val="auto"/>
          <w:lang w:eastAsia="en-US"/>
        </w:rPr>
        <w:t>, 65/19, 78/20 in 145/20</w:t>
      </w: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)</w:t>
      </w:r>
    </w:p>
    <w:p w:rsidR="007D5306" w:rsidRPr="00567169" w:rsidRDefault="007D5306" w:rsidP="007D5306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lang w:eastAsia="en-US"/>
        </w:rPr>
      </w:pP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Določila pogodb o financiranju raziskovalne dejavnosti</w:t>
      </w:r>
    </w:p>
    <w:p w:rsidR="007D5306" w:rsidRPr="00567169" w:rsidRDefault="007D5306" w:rsidP="007D5306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lang w:eastAsia="en-US"/>
        </w:rPr>
      </w:pP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Poročila o razporeditve raziskovalnih ur (PRU)</w:t>
      </w:r>
    </w:p>
    <w:p w:rsidR="007D5306" w:rsidRPr="00567169" w:rsidRDefault="007D5306" w:rsidP="007D5306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lang w:eastAsia="en-US"/>
        </w:rPr>
      </w:pP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Finančna poročila ARRS o porabi sredstev s strani raziskovalnih organizacij</w:t>
      </w:r>
    </w:p>
    <w:p w:rsidR="007D5306" w:rsidRPr="00567169" w:rsidRDefault="007D5306" w:rsidP="007D5306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lang w:eastAsia="en-US"/>
        </w:rPr>
      </w:pP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Poročila izvedenih revizij namenske porabe s strani pooblaščenih revizijskih hiš</w:t>
      </w:r>
    </w:p>
    <w:p w:rsidR="00C553D8" w:rsidRDefault="00C553D8" w:rsidP="00C553D8">
      <w:pPr>
        <w:rPr>
          <w:rFonts w:ascii="Calibri" w:hAnsi="Calibri" w:cs="Calibri"/>
          <w:b/>
          <w:sz w:val="22"/>
          <w:szCs w:val="22"/>
        </w:rPr>
      </w:pPr>
    </w:p>
    <w:p w:rsidR="00C553D8" w:rsidRPr="00CB4E1F" w:rsidRDefault="00C553D8" w:rsidP="00C553D8">
      <w:pPr>
        <w:rPr>
          <w:rFonts w:ascii="Calibri" w:hAnsi="Calibri" w:cs="Calibri"/>
          <w:b/>
          <w:sz w:val="22"/>
          <w:szCs w:val="22"/>
        </w:rPr>
      </w:pPr>
      <w:r w:rsidRPr="006003A0">
        <w:rPr>
          <w:rFonts w:ascii="Calibri" w:hAnsi="Calibri" w:cs="Calibri"/>
          <w:b/>
          <w:sz w:val="22"/>
          <w:szCs w:val="22"/>
        </w:rPr>
        <w:t xml:space="preserve">1. Osnova ukrepa: Poročilo o razporeditvi raziskovalnih </w:t>
      </w:r>
      <w:r w:rsidRPr="00CB4E1F">
        <w:rPr>
          <w:rFonts w:ascii="Calibri" w:hAnsi="Calibri" w:cs="Calibri"/>
          <w:b/>
          <w:sz w:val="22"/>
          <w:szCs w:val="22"/>
        </w:rPr>
        <w:t>ur za leto 201</w:t>
      </w:r>
      <w:r w:rsidR="00555C11">
        <w:rPr>
          <w:rFonts w:ascii="Calibri" w:hAnsi="Calibri" w:cs="Calibri"/>
          <w:b/>
          <w:sz w:val="22"/>
          <w:szCs w:val="22"/>
        </w:rPr>
        <w:t>9</w:t>
      </w:r>
    </w:p>
    <w:p w:rsidR="00C553D8" w:rsidRPr="00CB4E1F" w:rsidRDefault="00C553D8" w:rsidP="00C553D8">
      <w:pPr>
        <w:rPr>
          <w:rFonts w:ascii="Calibri" w:hAnsi="Calibri" w:cs="Calibri"/>
          <w:b/>
          <w:sz w:val="22"/>
          <w:szCs w:val="22"/>
        </w:rPr>
      </w:pPr>
    </w:p>
    <w:p w:rsidR="006003A0" w:rsidRDefault="00C553D8" w:rsidP="00567169">
      <w:pPr>
        <w:rPr>
          <w:rFonts w:ascii="Calibri" w:hAnsi="Calibri" w:cs="Calibri"/>
          <w:b/>
          <w:sz w:val="22"/>
          <w:szCs w:val="22"/>
        </w:rPr>
      </w:pPr>
      <w:r w:rsidRPr="00CB4E1F">
        <w:rPr>
          <w:rFonts w:ascii="Calibri" w:hAnsi="Calibri" w:cs="Calibri"/>
          <w:b/>
          <w:sz w:val="22"/>
          <w:szCs w:val="22"/>
        </w:rPr>
        <w:t>Izstavljeni zahtevki za vračilo sredstev v plačnem delu nad dovoljenimi 5% odstopanji za RO, ki po pozivu niso uredili PRU 201</w:t>
      </w:r>
      <w:r w:rsidR="006003A0">
        <w:rPr>
          <w:rFonts w:ascii="Calibri" w:hAnsi="Calibri" w:cs="Calibri"/>
          <w:b/>
          <w:sz w:val="22"/>
          <w:szCs w:val="22"/>
        </w:rPr>
        <w:t>9</w:t>
      </w:r>
      <w:r w:rsidRPr="00CB4E1F">
        <w:rPr>
          <w:rFonts w:ascii="Calibri" w:hAnsi="Calibri" w:cs="Calibri"/>
          <w:b/>
          <w:sz w:val="22"/>
          <w:szCs w:val="22"/>
        </w:rPr>
        <w:t>:</w:t>
      </w:r>
    </w:p>
    <w:p w:rsidR="00567169" w:rsidRPr="00567169" w:rsidRDefault="00567169" w:rsidP="00567169">
      <w:pPr>
        <w:rPr>
          <w:rFonts w:ascii="Calibri" w:hAnsi="Calibri" w:cs="Calibri"/>
          <w:b/>
          <w:sz w:val="22"/>
          <w:szCs w:val="22"/>
        </w:rPr>
      </w:pPr>
    </w:p>
    <w:tbl>
      <w:tblPr>
        <w:tblW w:w="90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"/>
        <w:gridCol w:w="636"/>
        <w:gridCol w:w="4430"/>
        <w:gridCol w:w="1094"/>
        <w:gridCol w:w="1194"/>
        <w:gridCol w:w="1059"/>
      </w:tblGrid>
      <w:tr w:rsidR="00124826" w:rsidRPr="00124826" w:rsidTr="00124826">
        <w:trPr>
          <w:trHeight w:val="828"/>
        </w:trPr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124826" w:rsidRPr="00124826" w:rsidRDefault="00124826" w:rsidP="0012482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Zap</w:t>
            </w:r>
            <w:proofErr w:type="spellEnd"/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 xml:space="preserve">. št. 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124826" w:rsidRPr="00124826" w:rsidRDefault="00124826" w:rsidP="0012482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Št. RO</w:t>
            </w:r>
          </w:p>
        </w:tc>
        <w:tc>
          <w:tcPr>
            <w:tcW w:w="44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124826" w:rsidRPr="00124826" w:rsidRDefault="00124826" w:rsidP="0012482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Raziskovalna organizacija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24826" w:rsidRPr="00124826" w:rsidRDefault="00124826" w:rsidP="0012482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Šifra raziskovalnega projekta / programa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124826" w:rsidRPr="00124826" w:rsidRDefault="00124826" w:rsidP="0012482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 xml:space="preserve">Vračila na podlagi nerazporejenih / nepokritih ur 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124826" w:rsidRPr="00124826" w:rsidRDefault="00124826" w:rsidP="0012482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Datum vračila</w:t>
            </w:r>
          </w:p>
        </w:tc>
      </w:tr>
      <w:tr w:rsidR="00124826" w:rsidRPr="00124826" w:rsidTr="00124826">
        <w:trPr>
          <w:trHeight w:val="283"/>
        </w:trPr>
        <w:tc>
          <w:tcPr>
            <w:tcW w:w="6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104</w:t>
            </w: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826" w:rsidRPr="00124826" w:rsidRDefault="00124826" w:rsidP="0012482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Kemijski inštitut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826" w:rsidRPr="00124826" w:rsidRDefault="00124826" w:rsidP="0012482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Z2-8161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1.168,50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27.08.2020</w:t>
            </w:r>
          </w:p>
        </w:tc>
      </w:tr>
      <w:tr w:rsidR="00124826" w:rsidRPr="00124826" w:rsidTr="00124826">
        <w:trPr>
          <w:trHeight w:val="283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826" w:rsidRPr="00124826" w:rsidRDefault="00124826" w:rsidP="0012482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Nacionalni inštitut za biologijo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826" w:rsidRPr="00124826" w:rsidRDefault="00124826" w:rsidP="0012482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L7-1847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23,37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01.09.2020</w:t>
            </w:r>
          </w:p>
        </w:tc>
      </w:tr>
      <w:tr w:rsidR="00124826" w:rsidRPr="00124826" w:rsidTr="00124826">
        <w:trPr>
          <w:trHeight w:val="283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206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826" w:rsidRPr="00124826" w:rsidRDefault="00124826" w:rsidP="0012482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Inštitut za kovinske materiale in tehnologije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826" w:rsidRPr="00124826" w:rsidRDefault="00124826" w:rsidP="0012482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L2-1831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1.075,02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01.09.2020</w:t>
            </w:r>
          </w:p>
        </w:tc>
      </w:tr>
      <w:tr w:rsidR="00124826" w:rsidRPr="00124826" w:rsidTr="00124826">
        <w:trPr>
          <w:trHeight w:val="283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312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826" w:rsidRPr="00124826" w:rsidRDefault="00124826" w:rsidP="0012482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Univerzitetni klinični center Ljubljana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826" w:rsidRPr="00124826" w:rsidRDefault="00124826" w:rsidP="0012482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V3-1911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2.897,88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01.09.2020</w:t>
            </w:r>
          </w:p>
        </w:tc>
      </w:tr>
      <w:tr w:rsidR="00124826" w:rsidRPr="00124826" w:rsidTr="00124826">
        <w:trPr>
          <w:trHeight w:val="283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312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826" w:rsidRPr="00124826" w:rsidRDefault="00124826" w:rsidP="0012482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Univerzitetni klinični center Ljubljana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826" w:rsidRPr="00124826" w:rsidRDefault="00124826" w:rsidP="0012482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V3-1912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1.869,60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01.09.2020</w:t>
            </w:r>
          </w:p>
        </w:tc>
      </w:tr>
      <w:tr w:rsidR="00124826" w:rsidRPr="00124826" w:rsidTr="00124826">
        <w:trPr>
          <w:trHeight w:val="283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581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826" w:rsidRPr="00124826" w:rsidRDefault="00124826" w:rsidP="0012482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Univerza v Ljubljani, Filozofska fakulteta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826" w:rsidRPr="00124826" w:rsidRDefault="00124826" w:rsidP="0012482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J6-1806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1.308,72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04.09.2020</w:t>
            </w:r>
          </w:p>
        </w:tc>
      </w:tr>
      <w:tr w:rsidR="00124826" w:rsidRPr="00124826" w:rsidTr="00124826">
        <w:trPr>
          <w:trHeight w:val="403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618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826" w:rsidRPr="00124826" w:rsidRDefault="00124826" w:rsidP="0012482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Znanstvenoraziskovalni center Slovenske akademije znanosti in umetnosti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826" w:rsidRPr="00124826" w:rsidRDefault="00124826" w:rsidP="0012482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P2-0406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2.867,20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29.07.2020</w:t>
            </w:r>
          </w:p>
        </w:tc>
      </w:tr>
      <w:tr w:rsidR="00124826" w:rsidRPr="00124826" w:rsidTr="00124826">
        <w:trPr>
          <w:trHeight w:val="403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618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826" w:rsidRPr="00124826" w:rsidRDefault="00124826" w:rsidP="0012482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Znanstvenoraziskovalni center Slovenske akademije znanosti in umetnosti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826" w:rsidRPr="00124826" w:rsidRDefault="00124826" w:rsidP="0012482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Z6-1881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140,22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29.07.2020</w:t>
            </w:r>
          </w:p>
        </w:tc>
      </w:tr>
      <w:tr w:rsidR="00124826" w:rsidRPr="00124826" w:rsidTr="00124826">
        <w:trPr>
          <w:trHeight w:val="283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1538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826" w:rsidRPr="00124826" w:rsidRDefault="00124826" w:rsidP="0012482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Univerza v Ljubljani, Fakulteta za elektrotehniko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826" w:rsidRPr="00124826" w:rsidRDefault="00124826" w:rsidP="0012482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J2-9228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327,18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04.09.2020</w:t>
            </w:r>
          </w:p>
        </w:tc>
      </w:tr>
      <w:tr w:rsidR="00124826" w:rsidRPr="00124826" w:rsidTr="00124826">
        <w:trPr>
          <w:trHeight w:val="283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1538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826" w:rsidRPr="00124826" w:rsidRDefault="00124826" w:rsidP="0012482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Univerza v Ljubljani, Fakulteta za elektrotehniko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826" w:rsidRPr="00124826" w:rsidRDefault="00124826" w:rsidP="0012482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J2-1721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4.416,93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04.09.2020</w:t>
            </w:r>
          </w:p>
        </w:tc>
      </w:tr>
      <w:tr w:rsidR="00124826" w:rsidRPr="00124826" w:rsidTr="00124826">
        <w:trPr>
          <w:trHeight w:val="283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1538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826" w:rsidRPr="00124826" w:rsidRDefault="00124826" w:rsidP="0012482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Univerza v Ljubljani, Fakulteta za elektrotehniko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826" w:rsidRPr="00124826" w:rsidRDefault="00124826" w:rsidP="0012482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J2-9433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1.285,35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04.09.2020</w:t>
            </w:r>
          </w:p>
        </w:tc>
      </w:tr>
      <w:tr w:rsidR="00124826" w:rsidRPr="00124826" w:rsidTr="00124826">
        <w:trPr>
          <w:trHeight w:val="283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1538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826" w:rsidRPr="00124826" w:rsidRDefault="00124826" w:rsidP="0012482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Univerza v Ljubljani, Fakulteta za elektrotehniko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826" w:rsidRPr="00124826" w:rsidRDefault="00124826" w:rsidP="0012482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J2-1734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2.056,56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04.09.2020</w:t>
            </w:r>
          </w:p>
        </w:tc>
      </w:tr>
      <w:tr w:rsidR="00124826" w:rsidRPr="00124826" w:rsidTr="00124826">
        <w:trPr>
          <w:trHeight w:val="283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1538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826" w:rsidRPr="00124826" w:rsidRDefault="00124826" w:rsidP="0012482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Univerza v Ljubljani, Fakulteta za elektrotehniko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826" w:rsidRPr="00124826" w:rsidRDefault="00124826" w:rsidP="0012482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P2-0250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537,60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04.09.2020</w:t>
            </w:r>
          </w:p>
        </w:tc>
      </w:tr>
      <w:tr w:rsidR="00124826" w:rsidRPr="00124826" w:rsidTr="00124826">
        <w:trPr>
          <w:trHeight w:val="283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1538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826" w:rsidRPr="00124826" w:rsidRDefault="00124826" w:rsidP="0012482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Univerza v Ljubljani, Fakulteta za elektrotehniko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826" w:rsidRPr="00124826" w:rsidRDefault="00124826" w:rsidP="0012482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J2-8169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3.014,73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04.09.2020</w:t>
            </w:r>
          </w:p>
        </w:tc>
      </w:tr>
      <w:tr w:rsidR="00124826" w:rsidRPr="00124826" w:rsidTr="00124826">
        <w:trPr>
          <w:trHeight w:val="283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2782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826" w:rsidRPr="00124826" w:rsidRDefault="00124826" w:rsidP="0012482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EVROPSKO SREDIŠČE MARIBOR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826" w:rsidRPr="00124826" w:rsidRDefault="00124826" w:rsidP="0012482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J7-1824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724,47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07.08.2020</w:t>
            </w:r>
          </w:p>
        </w:tc>
      </w:tr>
      <w:tr w:rsidR="00124826" w:rsidRPr="00124826" w:rsidTr="00124826">
        <w:trPr>
          <w:trHeight w:val="283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2992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826" w:rsidRPr="00124826" w:rsidRDefault="00124826" w:rsidP="0012482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EN-FIST CENTER ODLIČNOSTI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826" w:rsidRPr="00124826" w:rsidRDefault="00124826" w:rsidP="0012482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J1-1704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350,55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13.08.2020</w:t>
            </w:r>
          </w:p>
        </w:tc>
      </w:tr>
      <w:tr w:rsidR="00124826" w:rsidRPr="00124826" w:rsidTr="00124826">
        <w:trPr>
          <w:trHeight w:val="295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6916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24826" w:rsidRPr="00124826" w:rsidRDefault="00124826" w:rsidP="0012482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TELEKOM SLOVENIJE d.d.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826" w:rsidRPr="00124826" w:rsidRDefault="00124826" w:rsidP="0012482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L5-9337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630,99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826" w:rsidRPr="00124826" w:rsidRDefault="00124826" w:rsidP="0012482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 w:rsidRPr="00124826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04.09.2020</w:t>
            </w:r>
          </w:p>
        </w:tc>
      </w:tr>
    </w:tbl>
    <w:p w:rsidR="00124826" w:rsidRDefault="00124826" w:rsidP="00C553D8">
      <w:pPr>
        <w:spacing w:after="200"/>
        <w:rPr>
          <w:b/>
          <w:sz w:val="22"/>
          <w:szCs w:val="22"/>
        </w:rPr>
      </w:pPr>
    </w:p>
    <w:p w:rsidR="00D13759" w:rsidRDefault="00124826" w:rsidP="00567169">
      <w:pPr>
        <w:jc w:val="both"/>
        <w:rPr>
          <w:rFonts w:asciiTheme="minorHAnsi" w:hAnsiTheme="minorHAnsi" w:cstheme="minorHAnsi"/>
          <w:sz w:val="22"/>
          <w:szCs w:val="22"/>
        </w:rPr>
      </w:pPr>
      <w:r w:rsidRPr="00567169">
        <w:rPr>
          <w:rFonts w:asciiTheme="minorHAnsi" w:hAnsiTheme="minorHAnsi" w:cstheme="minorHAnsi"/>
          <w:sz w:val="22"/>
          <w:szCs w:val="22"/>
        </w:rPr>
        <w:t xml:space="preserve">Na podlagi PRU za leto 2019 je bilo izstavljeno 17 zahtevkov za vračilo in v proračun RS vrnjeno 24.694,87 evrov. </w:t>
      </w:r>
    </w:p>
    <w:p w:rsidR="00567169" w:rsidRPr="00567169" w:rsidRDefault="00567169" w:rsidP="005671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20C3A" w:rsidRDefault="00C57CC9" w:rsidP="00C57CC9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E60658">
        <w:rPr>
          <w:rFonts w:asciiTheme="minorHAnsi" w:hAnsiTheme="minorHAnsi" w:cstheme="minorHAnsi"/>
          <w:b/>
          <w:sz w:val="22"/>
          <w:szCs w:val="22"/>
        </w:rPr>
        <w:lastRenderedPageBreak/>
        <w:t>2. Osnova ukrepa: Revizija namenske porabe sredstev ARRS v letu 20</w:t>
      </w:r>
      <w:r w:rsidR="006003A0">
        <w:rPr>
          <w:rFonts w:asciiTheme="minorHAnsi" w:hAnsiTheme="minorHAnsi" w:cstheme="minorHAnsi"/>
          <w:b/>
          <w:sz w:val="22"/>
          <w:szCs w:val="22"/>
        </w:rPr>
        <w:t>20</w:t>
      </w:r>
      <w:r w:rsidRPr="00E60658">
        <w:rPr>
          <w:rFonts w:asciiTheme="minorHAnsi" w:hAnsiTheme="minorHAnsi" w:cstheme="minorHAnsi"/>
          <w:b/>
          <w:sz w:val="22"/>
          <w:szCs w:val="22"/>
        </w:rPr>
        <w:t>:</w:t>
      </w:r>
      <w:r w:rsidRPr="00E60658">
        <w:rPr>
          <w:rFonts w:asciiTheme="minorHAnsi" w:hAnsiTheme="minorHAnsi" w:cstheme="minorHAnsi"/>
          <w:sz w:val="22"/>
          <w:szCs w:val="22"/>
        </w:rPr>
        <w:t xml:space="preserve"> </w:t>
      </w:r>
      <w:r w:rsidRPr="00E60658">
        <w:rPr>
          <w:rFonts w:asciiTheme="minorHAnsi" w:hAnsiTheme="minorHAnsi" w:cstheme="minorHAnsi"/>
          <w:b/>
          <w:i/>
          <w:sz w:val="22"/>
          <w:szCs w:val="22"/>
        </w:rPr>
        <w:t>Revidiranje namenske porabe sredstev za sofinanciranje izvajanja raziskovalne dejavnosti v letu 201</w:t>
      </w:r>
      <w:r w:rsidR="006003A0">
        <w:rPr>
          <w:rFonts w:asciiTheme="minorHAnsi" w:hAnsiTheme="minorHAnsi" w:cstheme="minorHAnsi"/>
          <w:b/>
          <w:i/>
          <w:sz w:val="22"/>
          <w:szCs w:val="22"/>
        </w:rPr>
        <w:t>9</w:t>
      </w:r>
    </w:p>
    <w:p w:rsidR="00C57CC9" w:rsidRDefault="00C57CC9" w:rsidP="00C57CC9">
      <w:pPr>
        <w:rPr>
          <w:rFonts w:asciiTheme="minorHAnsi" w:hAnsiTheme="minorHAnsi" w:cstheme="minorHAnsi"/>
          <w:b/>
          <w:i/>
          <w:sz w:val="22"/>
          <w:szCs w:val="22"/>
        </w:rPr>
      </w:pPr>
    </w:p>
    <w:p w:rsidR="00C15210" w:rsidRDefault="006003A0" w:rsidP="00E21655">
      <w:pPr>
        <w:pStyle w:val="Odstavekseznama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Revizija namenske porabe za leto 2019 bo izvedena v letu 2021. </w:t>
      </w:r>
    </w:p>
    <w:p w:rsidR="006003A0" w:rsidRPr="00C15210" w:rsidRDefault="006003A0" w:rsidP="00E21655">
      <w:pPr>
        <w:pStyle w:val="Odstavekseznama"/>
        <w:ind w:left="0" w:firstLine="0"/>
        <w:jc w:val="both"/>
        <w:rPr>
          <w:rFonts w:asciiTheme="minorHAnsi" w:hAnsiTheme="minorHAnsi" w:cstheme="minorHAnsi"/>
        </w:rPr>
      </w:pPr>
    </w:p>
    <w:p w:rsidR="00E21655" w:rsidRPr="00E21655" w:rsidRDefault="00E21655" w:rsidP="00E21655">
      <w:pPr>
        <w:pStyle w:val="Odstavekseznama"/>
        <w:ind w:left="0"/>
        <w:jc w:val="both"/>
        <w:rPr>
          <w:rFonts w:asciiTheme="minorHAnsi" w:hAnsiTheme="minorHAnsi" w:cstheme="minorHAnsi"/>
          <w:highlight w:val="yellow"/>
        </w:rPr>
      </w:pPr>
    </w:p>
    <w:p w:rsidR="00C553D8" w:rsidRPr="00F76D87" w:rsidRDefault="00C57CC9" w:rsidP="00C553D8">
      <w:pPr>
        <w:spacing w:after="200"/>
        <w:rPr>
          <w:rFonts w:asciiTheme="minorHAnsi" w:hAnsiTheme="minorHAnsi" w:cstheme="minorHAnsi"/>
          <w:b/>
          <w:sz w:val="22"/>
          <w:szCs w:val="22"/>
        </w:rPr>
      </w:pPr>
      <w:r w:rsidRPr="00F76D87">
        <w:rPr>
          <w:rFonts w:asciiTheme="minorHAnsi" w:hAnsiTheme="minorHAnsi" w:cstheme="minorHAnsi"/>
          <w:b/>
          <w:sz w:val="22"/>
          <w:szCs w:val="22"/>
        </w:rPr>
        <w:t>3. Osnova ukrepa: Pregled Finančnih poročil za leto 201</w:t>
      </w:r>
      <w:r w:rsidR="00567169">
        <w:rPr>
          <w:rFonts w:asciiTheme="minorHAnsi" w:hAnsiTheme="minorHAnsi" w:cstheme="minorHAnsi"/>
          <w:b/>
          <w:sz w:val="22"/>
          <w:szCs w:val="22"/>
        </w:rPr>
        <w:t xml:space="preserve">8 </w:t>
      </w:r>
      <w:r w:rsidRPr="00F76D87">
        <w:rPr>
          <w:rFonts w:asciiTheme="minorHAnsi" w:hAnsiTheme="minorHAnsi" w:cstheme="minorHAnsi"/>
          <w:b/>
          <w:sz w:val="22"/>
          <w:szCs w:val="22"/>
        </w:rPr>
        <w:t>in izdaja sklepov</w:t>
      </w:r>
      <w:r w:rsidR="00567169">
        <w:rPr>
          <w:rFonts w:asciiTheme="minorHAnsi" w:hAnsiTheme="minorHAnsi" w:cstheme="minorHAnsi"/>
          <w:b/>
          <w:sz w:val="22"/>
          <w:szCs w:val="22"/>
        </w:rPr>
        <w:t xml:space="preserve"> za presežna odstopanja</w:t>
      </w:r>
      <w:r w:rsidRPr="00F76D87">
        <w:rPr>
          <w:rFonts w:asciiTheme="minorHAnsi" w:hAnsiTheme="minorHAnsi" w:cstheme="minorHAnsi"/>
          <w:b/>
          <w:sz w:val="22"/>
          <w:szCs w:val="22"/>
        </w:rPr>
        <w:t xml:space="preserve"> in zahtevkov za vračilo</w:t>
      </w:r>
    </w:p>
    <w:p w:rsidR="00EF12FE" w:rsidRPr="00F76D87" w:rsidRDefault="00EF12FE" w:rsidP="00EF12FE">
      <w:pPr>
        <w:jc w:val="both"/>
        <w:rPr>
          <w:rFonts w:asciiTheme="minorHAnsi" w:hAnsiTheme="minorHAnsi" w:cstheme="minorHAnsi"/>
          <w:sz w:val="22"/>
          <w:szCs w:val="22"/>
        </w:rPr>
      </w:pPr>
      <w:r w:rsidRPr="00F76D87">
        <w:rPr>
          <w:rFonts w:asciiTheme="minorHAnsi" w:hAnsiTheme="minorHAnsi" w:cstheme="minorHAnsi"/>
          <w:sz w:val="22"/>
          <w:szCs w:val="22"/>
        </w:rPr>
        <w:t>Agencija</w:t>
      </w:r>
      <w:r w:rsidR="00D33C0F">
        <w:rPr>
          <w:rFonts w:asciiTheme="minorHAnsi" w:hAnsiTheme="minorHAnsi" w:cstheme="minorHAnsi"/>
          <w:sz w:val="22"/>
          <w:szCs w:val="22"/>
        </w:rPr>
        <w:t xml:space="preserve"> je pregledala 237 finančnih poročil raziskovalnih organizacij za leto 2018 ter </w:t>
      </w:r>
      <w:bookmarkStart w:id="0" w:name="_GoBack"/>
      <w:bookmarkEnd w:id="0"/>
      <w:r w:rsidRPr="00F76D87">
        <w:rPr>
          <w:rFonts w:asciiTheme="minorHAnsi" w:hAnsiTheme="minorHAnsi" w:cstheme="minorHAnsi"/>
          <w:sz w:val="22"/>
          <w:szCs w:val="22"/>
        </w:rPr>
        <w:t>je obravnavala in s sklepom direktorja odločila o vseh dodatnih odstopanjih pri porabi sredstev za raziskovalne programe in raziskovalne projekte za finančna poročila raziskovalnih organizacij za leto 201</w:t>
      </w:r>
      <w:r w:rsidR="00567169">
        <w:rPr>
          <w:rFonts w:asciiTheme="minorHAnsi" w:hAnsiTheme="minorHAnsi" w:cstheme="minorHAnsi"/>
          <w:sz w:val="22"/>
          <w:szCs w:val="22"/>
        </w:rPr>
        <w:t>8</w:t>
      </w:r>
      <w:r w:rsidRPr="00F76D87">
        <w:rPr>
          <w:rFonts w:asciiTheme="minorHAnsi" w:hAnsiTheme="minorHAnsi" w:cstheme="minorHAnsi"/>
          <w:sz w:val="22"/>
          <w:szCs w:val="22"/>
        </w:rPr>
        <w:t>.</w:t>
      </w:r>
    </w:p>
    <w:p w:rsidR="00EF12FE" w:rsidRPr="00F76D87" w:rsidRDefault="00EF12FE" w:rsidP="00EF12FE">
      <w:pPr>
        <w:pStyle w:val="Odstavekseznama"/>
        <w:ind w:firstLine="0"/>
        <w:jc w:val="both"/>
        <w:rPr>
          <w:rFonts w:asciiTheme="minorHAnsi" w:hAnsiTheme="minorHAnsi" w:cstheme="minorHAnsi"/>
        </w:rPr>
      </w:pPr>
    </w:p>
    <w:p w:rsidR="00EF12FE" w:rsidRPr="00F76D87" w:rsidRDefault="00EF12FE" w:rsidP="00EF12FE">
      <w:pPr>
        <w:jc w:val="both"/>
        <w:rPr>
          <w:rFonts w:asciiTheme="minorHAnsi" w:hAnsiTheme="minorHAnsi" w:cstheme="minorHAnsi"/>
          <w:sz w:val="22"/>
          <w:szCs w:val="22"/>
        </w:rPr>
      </w:pPr>
      <w:r w:rsidRPr="00F76D87">
        <w:rPr>
          <w:rFonts w:asciiTheme="minorHAnsi" w:hAnsiTheme="minorHAnsi" w:cstheme="minorHAnsi"/>
          <w:sz w:val="22"/>
          <w:szCs w:val="22"/>
        </w:rPr>
        <w:t xml:space="preserve">Agencija je </w:t>
      </w:r>
      <w:r w:rsidR="00F76D87" w:rsidRPr="00F76D87">
        <w:rPr>
          <w:rFonts w:asciiTheme="minorHAnsi" w:hAnsiTheme="minorHAnsi" w:cstheme="minorHAnsi"/>
          <w:sz w:val="22"/>
          <w:szCs w:val="22"/>
        </w:rPr>
        <w:t>za leto 201</w:t>
      </w:r>
      <w:r w:rsidR="00567169">
        <w:rPr>
          <w:rFonts w:asciiTheme="minorHAnsi" w:hAnsiTheme="minorHAnsi" w:cstheme="minorHAnsi"/>
          <w:sz w:val="22"/>
          <w:szCs w:val="22"/>
        </w:rPr>
        <w:t>8</w:t>
      </w:r>
      <w:r w:rsidR="00F76D87" w:rsidRPr="00F76D87">
        <w:rPr>
          <w:rFonts w:asciiTheme="minorHAnsi" w:hAnsiTheme="minorHAnsi" w:cstheme="minorHAnsi"/>
          <w:sz w:val="22"/>
          <w:szCs w:val="22"/>
        </w:rPr>
        <w:t xml:space="preserve"> </w:t>
      </w:r>
      <w:r w:rsidRPr="00F76D87">
        <w:rPr>
          <w:rFonts w:asciiTheme="minorHAnsi" w:hAnsiTheme="minorHAnsi" w:cstheme="minorHAnsi"/>
          <w:sz w:val="22"/>
          <w:szCs w:val="22"/>
        </w:rPr>
        <w:t xml:space="preserve">izdala </w:t>
      </w:r>
      <w:r w:rsidR="00970384">
        <w:rPr>
          <w:rFonts w:asciiTheme="minorHAnsi" w:hAnsiTheme="minorHAnsi" w:cstheme="minorHAnsi"/>
          <w:sz w:val="22"/>
          <w:szCs w:val="22"/>
        </w:rPr>
        <w:t>7</w:t>
      </w:r>
      <w:r w:rsidR="00762050">
        <w:rPr>
          <w:rFonts w:asciiTheme="minorHAnsi" w:hAnsiTheme="minorHAnsi" w:cstheme="minorHAnsi"/>
          <w:sz w:val="22"/>
          <w:szCs w:val="22"/>
        </w:rPr>
        <w:t>2</w:t>
      </w:r>
      <w:r w:rsidR="00F76D87" w:rsidRPr="00F76D87">
        <w:rPr>
          <w:rFonts w:asciiTheme="minorHAnsi" w:hAnsiTheme="minorHAnsi" w:cstheme="minorHAnsi"/>
          <w:sz w:val="22"/>
          <w:szCs w:val="22"/>
        </w:rPr>
        <w:t xml:space="preserve"> </w:t>
      </w:r>
      <w:r w:rsidRPr="00F76D87">
        <w:rPr>
          <w:rFonts w:asciiTheme="minorHAnsi" w:hAnsiTheme="minorHAnsi" w:cstheme="minorHAnsi"/>
          <w:sz w:val="22"/>
          <w:szCs w:val="22"/>
        </w:rPr>
        <w:t>sklepov, s katerimi je odločila o soglasju k ugotovljenim odstopanjem od namenske porabe sredstev</w:t>
      </w:r>
      <w:r w:rsidR="002E0006">
        <w:rPr>
          <w:rFonts w:asciiTheme="minorHAnsi" w:hAnsiTheme="minorHAnsi" w:cstheme="minorHAnsi"/>
          <w:sz w:val="22"/>
          <w:szCs w:val="22"/>
        </w:rPr>
        <w:t>:</w:t>
      </w:r>
    </w:p>
    <w:p w:rsidR="00F76D87" w:rsidRDefault="00F76D87" w:rsidP="00EF12FE">
      <w:pPr>
        <w:jc w:val="both"/>
        <w:rPr>
          <w:rFonts w:asciiTheme="minorHAnsi" w:hAnsiTheme="minorHAnsi" w:cstheme="minorHAnsi"/>
          <w:szCs w:val="22"/>
        </w:rPr>
      </w:pPr>
    </w:p>
    <w:tbl>
      <w:tblPr>
        <w:tblW w:w="7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240"/>
        <w:gridCol w:w="620"/>
        <w:gridCol w:w="4660"/>
      </w:tblGrid>
      <w:tr w:rsidR="0048020F" w:rsidRPr="0048020F" w:rsidTr="0048020F">
        <w:trPr>
          <w:trHeight w:val="288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Zap</w:t>
            </w:r>
            <w:proofErr w:type="spellEnd"/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. št.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Št. Sklepa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Šifra RO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Raziskovalna organizacija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060-1/2019-511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Inštitut za matematiko, fiziko in mehaniko 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060-1/2019-509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Kemijski inštitut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060-1/2019-510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Nacionalni inštitut za biologijo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060-1/2019-508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060-1/2019-506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Slovenski raziskovalni inštitut - SLORI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060-1/2019-505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Inštitut za kovinske materiale in tehnologije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060-1/2019-504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215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Geološki zavod Slovenije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060-1/2019-498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258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Lek d.d.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060-1/2019-497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Onkol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o</w:t>
            </w: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ški inštitut 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060-1/2019-496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311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Zavod za transfuzijsko medicino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060-1/2019-495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334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Univerzitetni klinični center Maribor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060-1/2019-503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355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Ortopedska bolnišnica Valdoltra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060-1/2019-488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381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UL, Medicinska fakulteta 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060-1/2019-512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404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Gozdarski inštitut Slovenije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060-1/2019-487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406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UL, Veterinarska fakulteta 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060-1/2019-039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482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UM, Fakulteta za kmetijstvo in </w:t>
            </w:r>
            <w:proofErr w:type="spellStart"/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biosistemske</w:t>
            </w:r>
            <w:proofErr w:type="spellEnd"/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vede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060-1/2019-486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501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Inštitut za novejšo zgodovino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060-1/2019-485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502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Inštitut za ekonomska raziskovanja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060-1/2019-484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504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Inštitut za kriminologijo pri Pravni fakulteti v Ljubljani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060-1/2019-483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507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Inštitut za narodnostna vprašanja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060-1/2019-482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553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Pedagoški inštitut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060-1/2019-481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UL, Filozofska fakulteta 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060-1/2019-479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UL, Fakulteta za družbene vede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060-1/2019-502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UL, Pravna fakulteta 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060-1/2019-093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UL, Ekonomska fakulteta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060-1/2019-476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UL, Fakulteta za šport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060-1/2019-475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UL, Pedagoška fakulteta 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060-1/2019-474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UM, Pedagoška fakulteta 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060-1/2019-459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590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UL, Fakulteta za upravo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060-1/2019-458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591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UL, Fakulteta za socialno delo</w:t>
            </w:r>
          </w:p>
        </w:tc>
      </w:tr>
      <w:tr w:rsidR="0048020F" w:rsidRPr="0048020F" w:rsidTr="0048020F">
        <w:trPr>
          <w:trHeight w:val="43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lastRenderedPageBreak/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060-1/2019-455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681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Znanstvenoraziskovalni center Slovenske akademije znanosti in umetnosti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060-1/2019-515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787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UL, Fakulteta za farmacijo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060-1/2019-189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UL, Fakulteta za arhitekturo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060-1/2019-095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UL, Fakulteta za gradbeništvo in geodezijo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060-1/2019-094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UM, Fakulteta za kemijo in kem</w:t>
            </w: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</w:t>
            </w: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sko tehnologijo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060-1/2019-188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UM, Fakulteta za strojništvo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060-1/2019-189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UL, Fakulteta za strojništvo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060-1/2019-187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UM, Fakulteta za elektrotehniko, računalništvo in informatiko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060-1/2019-519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UM, Fakulteta za gradbeništvo, prometno inženirstvo in arhitekturo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060-1/2019-169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1502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Zavod za gradbeništvo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060-1/2019-170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Znanstveno-raziskovalno središče Koper </w:t>
            </w:r>
          </w:p>
        </w:tc>
      </w:tr>
      <w:tr w:rsidR="00762050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050" w:rsidRPr="0048020F" w:rsidRDefault="00762050" w:rsidP="0086414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050" w:rsidRPr="0048020F" w:rsidRDefault="00762050" w:rsidP="0076205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521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050" w:rsidRPr="0048020F" w:rsidRDefault="00762050" w:rsidP="0086414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2050" w:rsidRPr="0048020F" w:rsidRDefault="00762050" w:rsidP="0086414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Znanstveno-raziskovalno središče Koper </w:t>
            </w:r>
          </w:p>
        </w:tc>
      </w:tr>
      <w:tr w:rsidR="00762050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86414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060-1/2019-168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1538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UL, Fakulteta za elektrotehniko</w:t>
            </w:r>
          </w:p>
        </w:tc>
      </w:tr>
      <w:tr w:rsidR="00762050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86414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060-1/2019-167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1539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UL, Fakulteta za računalništvo in informatiko</w:t>
            </w:r>
          </w:p>
        </w:tc>
      </w:tr>
      <w:tr w:rsidR="00762050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86414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060-1/2019-166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1540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Novi Gorici</w:t>
            </w:r>
          </w:p>
        </w:tc>
      </w:tr>
      <w:tr w:rsidR="00762050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86414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060-1/2019-165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1554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UL, Fakulteta za matematiko in fiziko</w:t>
            </w:r>
          </w:p>
        </w:tc>
      </w:tr>
      <w:tr w:rsidR="00762050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86414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060-1/2019-513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1558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Arex</w:t>
            </w:r>
            <w:proofErr w:type="spellEnd"/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, d.o.o. </w:t>
            </w:r>
          </w:p>
        </w:tc>
      </w:tr>
      <w:tr w:rsidR="00762050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86414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060-1/2019-164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1669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UP, I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</w:t>
            </w: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štitut Andreja Marušiča</w:t>
            </w:r>
          </w:p>
        </w:tc>
      </w:tr>
      <w:tr w:rsidR="00762050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86414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060-1/2019-163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1822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UP, Fakulteta za humanistične študije</w:t>
            </w:r>
          </w:p>
        </w:tc>
      </w:tr>
      <w:tr w:rsidR="00762050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86414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060-1/2019-162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2131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UM, Fakulteta za varnostne vede</w:t>
            </w:r>
          </w:p>
        </w:tc>
      </w:tr>
      <w:tr w:rsidR="00762050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86414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060-1/2019-161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2334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UM, Medicinska fakulteta </w:t>
            </w:r>
          </w:p>
        </w:tc>
      </w:tr>
      <w:tr w:rsidR="00762050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86414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060-1/2019-155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2404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Inštitut Nove Revije</w:t>
            </w:r>
          </w:p>
        </w:tc>
      </w:tr>
      <w:tr w:rsidR="00762050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86414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060-1/2019-156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2413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UP, Fakulteta za vede o zdravju</w:t>
            </w:r>
          </w:p>
        </w:tc>
      </w:tr>
      <w:tr w:rsidR="00762050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86414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060-1/2019-149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2495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Kostak</w:t>
            </w:r>
            <w:proofErr w:type="spellEnd"/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d.d.</w:t>
            </w:r>
          </w:p>
        </w:tc>
      </w:tr>
      <w:tr w:rsidR="00762050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86414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060-1/2019-150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2547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UM, Fakulteta za matematiko in naravoslovje</w:t>
            </w:r>
          </w:p>
        </w:tc>
      </w:tr>
      <w:tr w:rsidR="00762050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86414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060-1/2019-152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2565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UM, Filozofska fakulteta </w:t>
            </w:r>
          </w:p>
        </w:tc>
      </w:tr>
      <w:tr w:rsidR="00762050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86414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060-1/2019-154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2735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UM, Fakulteta za energetiko</w:t>
            </w:r>
          </w:p>
        </w:tc>
      </w:tr>
      <w:tr w:rsidR="00762050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86414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060-1/2019-149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2772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IOS, Inštitut za okoljevarstvo in senzorje, d.o.o.</w:t>
            </w:r>
          </w:p>
        </w:tc>
      </w:tr>
      <w:tr w:rsidR="00762050" w:rsidRPr="0048020F" w:rsidTr="0048020F">
        <w:trPr>
          <w:trHeight w:val="43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86414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060-1/2019-153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2790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UP, Fakulteta za matematiko, naravoslovje in informacijske tehnologije</w:t>
            </w:r>
          </w:p>
        </w:tc>
      </w:tr>
      <w:tr w:rsidR="00762050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86414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060-1/2019-148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2992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EN-FIST Center odličnosti</w:t>
            </w:r>
          </w:p>
        </w:tc>
      </w:tr>
      <w:tr w:rsidR="00762050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86414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060-1/2019-147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3018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Inštitut za </w:t>
            </w:r>
            <w:proofErr w:type="spellStart"/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nutricionistiko</w:t>
            </w:r>
            <w:proofErr w:type="spellEnd"/>
          </w:p>
        </w:tc>
      </w:tr>
      <w:tr w:rsidR="00762050" w:rsidRPr="0048020F" w:rsidTr="0048020F">
        <w:trPr>
          <w:trHeight w:val="43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86414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060-1/2019-118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3030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COBIK - Center odličnosti za </w:t>
            </w:r>
            <w:proofErr w:type="spellStart"/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biosezoriko</w:t>
            </w:r>
            <w:proofErr w:type="spellEnd"/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, </w:t>
            </w:r>
            <w:proofErr w:type="spellStart"/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inst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</w:t>
            </w: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umentacijo</w:t>
            </w:r>
            <w:proofErr w:type="spellEnd"/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in procesno kontrolo</w:t>
            </w:r>
          </w:p>
        </w:tc>
      </w:tr>
      <w:tr w:rsidR="00762050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86414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060-1/2019-514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3045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UM, Fakulteta za turizem</w:t>
            </w:r>
          </w:p>
        </w:tc>
      </w:tr>
      <w:tr w:rsidR="00762050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86414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060-1/2019-117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3050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Center odličnosti </w:t>
            </w:r>
            <w:proofErr w:type="spellStart"/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nanoznanosti</w:t>
            </w:r>
            <w:proofErr w:type="spellEnd"/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in nanotehnologija - </w:t>
            </w:r>
            <w:proofErr w:type="spellStart"/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Nanocenter</w:t>
            </w:r>
            <w:proofErr w:type="spellEnd"/>
          </w:p>
        </w:tc>
      </w:tr>
      <w:tr w:rsidR="00762050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86414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060-1/2019-515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3178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Visoka šola za proizvodno inženirstvo</w:t>
            </w:r>
          </w:p>
        </w:tc>
      </w:tr>
      <w:tr w:rsidR="00762050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86414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060-1/2019-086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3333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Nacionalni inštitut za javno zdravje</w:t>
            </w:r>
          </w:p>
        </w:tc>
      </w:tr>
      <w:tr w:rsidR="00762050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86414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060-1/2019-085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3451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Domel Holding d.d.</w:t>
            </w:r>
          </w:p>
        </w:tc>
      </w:tr>
      <w:tr w:rsidR="00762050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86414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060-1/2019-116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3643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DRAVA vodnogospodarsko podjetje Ptuj d.o.o.</w:t>
            </w:r>
          </w:p>
        </w:tc>
      </w:tr>
      <w:tr w:rsidR="00762050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86414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060-1/2019-115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3707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Javno podjetje centralna čistilna naprava Domžale - Kamnik</w:t>
            </w:r>
          </w:p>
        </w:tc>
      </w:tr>
      <w:tr w:rsidR="00762050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86414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060-1/2019-084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3770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Center odličnosti </w:t>
            </w:r>
            <w:proofErr w:type="spellStart"/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InnoRenew</w:t>
            </w:r>
            <w:proofErr w:type="spellEnd"/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CoE</w:t>
            </w:r>
            <w:proofErr w:type="spellEnd"/>
          </w:p>
        </w:tc>
      </w:tr>
      <w:tr w:rsidR="00762050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060-1/2019-457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7097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UP, Fakulteta za </w:t>
            </w:r>
            <w:proofErr w:type="spellStart"/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management</w:t>
            </w:r>
            <w:proofErr w:type="spellEnd"/>
          </w:p>
        </w:tc>
      </w:tr>
      <w:tr w:rsidR="00762050" w:rsidRPr="0048020F" w:rsidTr="0048020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060-1/2019-089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50" w:rsidRPr="0048020F" w:rsidRDefault="00762050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8854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2050" w:rsidRPr="0048020F" w:rsidRDefault="00762050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NOVA Univerza Fakulteta za državne in evropske študije</w:t>
            </w:r>
          </w:p>
        </w:tc>
      </w:tr>
    </w:tbl>
    <w:p w:rsidR="00F76D87" w:rsidRPr="007B52D0" w:rsidRDefault="00F76D87" w:rsidP="00EF12FE">
      <w:pPr>
        <w:jc w:val="both"/>
        <w:rPr>
          <w:rFonts w:asciiTheme="minorHAnsi" w:hAnsiTheme="minorHAnsi" w:cstheme="minorHAnsi"/>
          <w:szCs w:val="22"/>
        </w:rPr>
      </w:pPr>
    </w:p>
    <w:p w:rsidR="00EF12FE" w:rsidRDefault="00EF12FE" w:rsidP="00EF12FE">
      <w:pPr>
        <w:pStyle w:val="Odstavekseznama"/>
        <w:ind w:firstLine="0"/>
        <w:jc w:val="both"/>
        <w:rPr>
          <w:rFonts w:asciiTheme="minorHAnsi" w:hAnsiTheme="minorHAnsi" w:cstheme="minorHAnsi"/>
        </w:rPr>
      </w:pPr>
    </w:p>
    <w:p w:rsidR="00970384" w:rsidRDefault="00970384" w:rsidP="00EF12FE">
      <w:pPr>
        <w:pStyle w:val="Odstavekseznama"/>
        <w:ind w:firstLine="0"/>
        <w:jc w:val="both"/>
        <w:rPr>
          <w:rFonts w:asciiTheme="minorHAnsi" w:hAnsiTheme="minorHAnsi" w:cstheme="minorHAnsi"/>
        </w:rPr>
      </w:pPr>
    </w:p>
    <w:p w:rsidR="00970384" w:rsidRPr="007B52D0" w:rsidRDefault="00970384" w:rsidP="00EF12FE">
      <w:pPr>
        <w:pStyle w:val="Odstavekseznama"/>
        <w:ind w:firstLine="0"/>
        <w:jc w:val="both"/>
        <w:rPr>
          <w:rFonts w:asciiTheme="minorHAnsi" w:hAnsiTheme="minorHAnsi" w:cstheme="minorHAnsi"/>
        </w:rPr>
      </w:pPr>
    </w:p>
    <w:p w:rsidR="00EF12FE" w:rsidRDefault="00EF12FE" w:rsidP="00EF12FE">
      <w:pPr>
        <w:jc w:val="both"/>
        <w:rPr>
          <w:rFonts w:asciiTheme="minorHAnsi" w:hAnsiTheme="minorHAnsi" w:cstheme="minorHAnsi"/>
          <w:sz w:val="22"/>
          <w:szCs w:val="22"/>
        </w:rPr>
      </w:pPr>
      <w:r w:rsidRPr="00F76D87">
        <w:rPr>
          <w:rFonts w:asciiTheme="minorHAnsi" w:hAnsiTheme="minorHAnsi" w:cstheme="minorHAnsi"/>
          <w:sz w:val="22"/>
          <w:szCs w:val="22"/>
        </w:rPr>
        <w:t xml:space="preserve">Agencija je </w:t>
      </w:r>
      <w:r w:rsidR="00970384">
        <w:rPr>
          <w:rFonts w:asciiTheme="minorHAnsi" w:hAnsiTheme="minorHAnsi" w:cstheme="minorHAnsi"/>
          <w:sz w:val="22"/>
          <w:szCs w:val="22"/>
        </w:rPr>
        <w:t xml:space="preserve">na podlagi pregleda finančnih poročil </w:t>
      </w:r>
      <w:r w:rsidR="00F76D87" w:rsidRPr="00F76D87">
        <w:rPr>
          <w:rFonts w:asciiTheme="minorHAnsi" w:hAnsiTheme="minorHAnsi" w:cstheme="minorHAnsi"/>
          <w:sz w:val="22"/>
          <w:szCs w:val="22"/>
        </w:rPr>
        <w:t>za leto 201</w:t>
      </w:r>
      <w:r w:rsidR="00567169">
        <w:rPr>
          <w:rFonts w:asciiTheme="minorHAnsi" w:hAnsiTheme="minorHAnsi" w:cstheme="minorHAnsi"/>
          <w:sz w:val="22"/>
          <w:szCs w:val="22"/>
        </w:rPr>
        <w:t>8</w:t>
      </w:r>
      <w:r w:rsidR="00F76D87" w:rsidRPr="00F76D87">
        <w:rPr>
          <w:rFonts w:asciiTheme="minorHAnsi" w:hAnsiTheme="minorHAnsi" w:cstheme="minorHAnsi"/>
          <w:sz w:val="22"/>
          <w:szCs w:val="22"/>
        </w:rPr>
        <w:t xml:space="preserve"> </w:t>
      </w:r>
      <w:r w:rsidRPr="00F76D87">
        <w:rPr>
          <w:rFonts w:asciiTheme="minorHAnsi" w:hAnsiTheme="minorHAnsi" w:cstheme="minorHAnsi"/>
          <w:sz w:val="22"/>
          <w:szCs w:val="22"/>
        </w:rPr>
        <w:t xml:space="preserve">izdala </w:t>
      </w:r>
      <w:r w:rsidR="002E0006">
        <w:rPr>
          <w:rFonts w:asciiTheme="minorHAnsi" w:hAnsiTheme="minorHAnsi" w:cstheme="minorHAnsi"/>
          <w:sz w:val="22"/>
          <w:szCs w:val="22"/>
        </w:rPr>
        <w:t>1</w:t>
      </w:r>
      <w:r w:rsidR="00970384">
        <w:rPr>
          <w:rFonts w:asciiTheme="minorHAnsi" w:hAnsiTheme="minorHAnsi" w:cstheme="minorHAnsi"/>
          <w:sz w:val="22"/>
          <w:szCs w:val="22"/>
        </w:rPr>
        <w:t xml:space="preserve">4 </w:t>
      </w:r>
      <w:r w:rsidRPr="00F76D87">
        <w:rPr>
          <w:rFonts w:asciiTheme="minorHAnsi" w:hAnsiTheme="minorHAnsi" w:cstheme="minorHAnsi"/>
          <w:sz w:val="22"/>
          <w:szCs w:val="22"/>
        </w:rPr>
        <w:t>zahtevkov za vračila sredstev:</w:t>
      </w:r>
    </w:p>
    <w:p w:rsidR="002E0006" w:rsidRPr="00F76D87" w:rsidRDefault="002E0006" w:rsidP="00EF12F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240"/>
        <w:gridCol w:w="620"/>
        <w:gridCol w:w="4660"/>
        <w:gridCol w:w="980"/>
        <w:gridCol w:w="980"/>
      </w:tblGrid>
      <w:tr w:rsidR="0048020F" w:rsidRPr="0048020F" w:rsidTr="0048020F">
        <w:trPr>
          <w:trHeight w:val="432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Zap</w:t>
            </w:r>
            <w:proofErr w:type="spellEnd"/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. št.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Št. Zahtevka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Šifra RO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Raziskovalna organizacija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Vrednost (v EUR)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Datum vračila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410-90/2019-3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  <w:t>382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UL, Zdravstvena fakulteta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20.504,36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09.06.2020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410-112/2019-5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  <w:t>582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UL, Fakulteta za družbene vede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2.800,67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  <w:r w:rsidR="0076205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     6.4.2021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410-128/2019-5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  <w:t>681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UL, Akademija za gledališče, radio, film in televizijo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625,59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410-132/2019-6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  <w:t>791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UL, Fakulteta za arhitekturo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3.009,80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22.12.2020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410-174/2019-4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  <w:t>1665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Hidria</w:t>
            </w:r>
            <w:proofErr w:type="spellEnd"/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AET, d.o.o.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962,59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15.09.2020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410-194/2019-3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  <w:t>2131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UM, Fakulteta za varnostne vede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1.329,15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48020F" w:rsidRPr="0048020F" w:rsidTr="0048020F">
        <w:trPr>
          <w:trHeight w:val="43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410-215/2019-4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  <w:t>2514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Robotina</w:t>
            </w:r>
            <w:proofErr w:type="spellEnd"/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, podjetje za inženiring, marketing, trgovino in proizvodnjo, d.o.o.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1.055,50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27.11.2020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410-221/2019-5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  <w:t>2629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NOVA Univerza Evropska pravna fakulteta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1.130,25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15.02.2021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410-231/2019-2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  <w:t>2784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Fakulteta za informacijske študije v Novem mestu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4.293,06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10.09.2020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410-39/2020-10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  <w:t>2997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CO-</w:t>
            </w:r>
            <w:proofErr w:type="spellStart"/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Namaste</w:t>
            </w:r>
            <w:proofErr w:type="spellEnd"/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, Center odličnosti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2.271,96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30.12.2020</w:t>
            </w:r>
          </w:p>
        </w:tc>
      </w:tr>
      <w:tr w:rsidR="0048020F" w:rsidRPr="0048020F" w:rsidTr="0048020F">
        <w:trPr>
          <w:trHeight w:val="43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410-251/2019-3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  <w:t>3030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COBIK - Center odločnosti za </w:t>
            </w:r>
            <w:proofErr w:type="spellStart"/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biosenzoriko</w:t>
            </w:r>
            <w:proofErr w:type="spellEnd"/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, </w:t>
            </w:r>
            <w:proofErr w:type="spellStart"/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instrumentacijo</w:t>
            </w:r>
            <w:proofErr w:type="spellEnd"/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in procesno kontrolo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24,94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10.11.2020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410-253/2019-2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  <w:t>3039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Space</w:t>
            </w:r>
            <w:proofErr w:type="spellEnd"/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-SI, Center odličnosti Vesolje, znanost in tehnol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o</w:t>
            </w: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gije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1.663,53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48020F" w:rsidRPr="0048020F" w:rsidTr="0048020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410-197/2019-2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  <w:t>2316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Javni zavod za varstvo kulturne dediščine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352,89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24.06.2020</w:t>
            </w:r>
          </w:p>
        </w:tc>
      </w:tr>
      <w:tr w:rsidR="0048020F" w:rsidRPr="0048020F" w:rsidTr="0048020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410-299/2020-5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  <w:t>8854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20F" w:rsidRPr="0048020F" w:rsidRDefault="0048020F" w:rsidP="004802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NOVA Univerza Fakulteta za državne in evropske študije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5,26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20F" w:rsidRPr="0048020F" w:rsidRDefault="0048020F" w:rsidP="004802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4802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21.10.2020</w:t>
            </w:r>
          </w:p>
        </w:tc>
      </w:tr>
    </w:tbl>
    <w:p w:rsidR="00F76D87" w:rsidRDefault="00F76D87" w:rsidP="00EF12FE">
      <w:pPr>
        <w:jc w:val="both"/>
        <w:rPr>
          <w:rFonts w:asciiTheme="minorHAnsi" w:hAnsiTheme="minorHAnsi" w:cstheme="minorHAnsi"/>
          <w:szCs w:val="22"/>
        </w:rPr>
      </w:pPr>
    </w:p>
    <w:p w:rsidR="002E0006" w:rsidRPr="002E0006" w:rsidRDefault="002E0006" w:rsidP="00EF12FE">
      <w:pPr>
        <w:jc w:val="both"/>
        <w:rPr>
          <w:rFonts w:asciiTheme="minorHAnsi" w:hAnsiTheme="minorHAnsi" w:cstheme="minorHAnsi"/>
          <w:sz w:val="22"/>
          <w:szCs w:val="22"/>
        </w:rPr>
      </w:pPr>
      <w:r w:rsidRPr="002E0006">
        <w:rPr>
          <w:rFonts w:asciiTheme="minorHAnsi" w:hAnsiTheme="minorHAnsi" w:cstheme="minorHAnsi"/>
          <w:sz w:val="22"/>
          <w:szCs w:val="22"/>
        </w:rPr>
        <w:t xml:space="preserve">Na podlagi FP 2018 je ARRS v proračun RS vrnila </w:t>
      </w:r>
      <w:r w:rsidR="00762050">
        <w:rPr>
          <w:rFonts w:asciiTheme="minorHAnsi" w:hAnsiTheme="minorHAnsi" w:cstheme="minorHAnsi"/>
          <w:sz w:val="22"/>
          <w:szCs w:val="22"/>
        </w:rPr>
        <w:t>36.411,28</w:t>
      </w:r>
      <w:r w:rsidRPr="002E0006">
        <w:rPr>
          <w:rFonts w:asciiTheme="minorHAnsi" w:hAnsiTheme="minorHAnsi" w:cstheme="minorHAnsi"/>
          <w:sz w:val="22"/>
          <w:szCs w:val="22"/>
        </w:rPr>
        <w:t xml:space="preserve"> evrov. Zahtev</w:t>
      </w:r>
      <w:r w:rsidR="00762050">
        <w:rPr>
          <w:rFonts w:asciiTheme="minorHAnsi" w:hAnsiTheme="minorHAnsi" w:cstheme="minorHAnsi"/>
          <w:sz w:val="22"/>
          <w:szCs w:val="22"/>
        </w:rPr>
        <w:t xml:space="preserve">ek </w:t>
      </w:r>
      <w:r w:rsidRPr="002E0006">
        <w:rPr>
          <w:rFonts w:asciiTheme="minorHAnsi" w:hAnsiTheme="minorHAnsi" w:cstheme="minorHAnsi"/>
          <w:sz w:val="22"/>
          <w:szCs w:val="22"/>
        </w:rPr>
        <w:t>pod zaporedno št. 3 še ni</w:t>
      </w:r>
      <w:r w:rsidR="00762050">
        <w:rPr>
          <w:rFonts w:asciiTheme="minorHAnsi" w:hAnsiTheme="minorHAnsi" w:cstheme="minorHAnsi"/>
          <w:sz w:val="22"/>
          <w:szCs w:val="22"/>
        </w:rPr>
        <w:t xml:space="preserve"> zapadel</w:t>
      </w:r>
      <w:r w:rsidRPr="002E0006">
        <w:rPr>
          <w:rFonts w:asciiTheme="minorHAnsi" w:hAnsiTheme="minorHAnsi" w:cstheme="minorHAnsi"/>
          <w:sz w:val="22"/>
          <w:szCs w:val="22"/>
        </w:rPr>
        <w:t xml:space="preserve">, za zahtevka  pod zaporedno št. 6 in 12 sta bila izdana opomina za plačilo. </w:t>
      </w:r>
    </w:p>
    <w:p w:rsidR="00F76D87" w:rsidRPr="00985E0E" w:rsidRDefault="00F76D87" w:rsidP="00EF12F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85E0E" w:rsidRDefault="00985E0E" w:rsidP="00EF12F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76D87" w:rsidRPr="00985E0E" w:rsidRDefault="00985E0E" w:rsidP="00EF12FE">
      <w:pPr>
        <w:jc w:val="both"/>
        <w:rPr>
          <w:rFonts w:asciiTheme="minorHAnsi" w:hAnsiTheme="minorHAnsi" w:cstheme="minorHAnsi"/>
          <w:sz w:val="22"/>
          <w:szCs w:val="22"/>
        </w:rPr>
      </w:pPr>
      <w:r w:rsidRPr="00985E0E">
        <w:rPr>
          <w:rFonts w:asciiTheme="minorHAnsi" w:hAnsiTheme="minorHAnsi" w:cstheme="minorHAnsi"/>
          <w:sz w:val="22"/>
          <w:szCs w:val="22"/>
        </w:rPr>
        <w:t>Številka: 060-1/2019-520</w:t>
      </w:r>
    </w:p>
    <w:p w:rsidR="00985E0E" w:rsidRPr="00985E0E" w:rsidRDefault="00985E0E" w:rsidP="00EF12FE">
      <w:pPr>
        <w:jc w:val="both"/>
        <w:rPr>
          <w:rFonts w:asciiTheme="minorHAnsi" w:hAnsiTheme="minorHAnsi" w:cstheme="minorHAnsi"/>
          <w:sz w:val="22"/>
          <w:szCs w:val="22"/>
        </w:rPr>
      </w:pPr>
      <w:r w:rsidRPr="00985E0E">
        <w:rPr>
          <w:rFonts w:asciiTheme="minorHAnsi" w:hAnsiTheme="minorHAnsi" w:cstheme="minorHAnsi"/>
          <w:sz w:val="22"/>
          <w:szCs w:val="22"/>
        </w:rPr>
        <w:t>Ljubljana, 8. 4. 2021</w:t>
      </w:r>
    </w:p>
    <w:sectPr w:rsidR="00985E0E" w:rsidRPr="00985E0E" w:rsidSect="00527193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1418" w:bottom="1418" w:left="1418" w:header="425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3A0" w:rsidRDefault="006003A0">
      <w:r>
        <w:separator/>
      </w:r>
    </w:p>
  </w:endnote>
  <w:endnote w:type="continuationSeparator" w:id="0">
    <w:p w:rsidR="006003A0" w:rsidRDefault="0060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3A0" w:rsidRDefault="006003A0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6003A0" w:rsidRDefault="006003A0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3A0" w:rsidRDefault="006003A0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3A0" w:rsidRDefault="006003A0">
      <w:r>
        <w:separator/>
      </w:r>
    </w:p>
  </w:footnote>
  <w:footnote w:type="continuationSeparator" w:id="0">
    <w:p w:rsidR="006003A0" w:rsidRDefault="00600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3A0" w:rsidRDefault="006003A0">
    <w:pPr>
      <w:pStyle w:val="Glava"/>
    </w:pPr>
    <w:r>
      <w:rPr>
        <w:noProof/>
        <w:lang w:eastAsia="sl-SI"/>
      </w:rPr>
      <w:drawing>
        <wp:anchor distT="0" distB="0" distL="114300" distR="114300" simplePos="0" relativeHeight="251657216" behindDoc="1" locked="0" layoutInCell="1" allowOverlap="1" wp14:anchorId="5F225CA4" wp14:editId="4448D718">
          <wp:simplePos x="0" y="0"/>
          <wp:positionH relativeFrom="column">
            <wp:posOffset>-848995</wp:posOffset>
          </wp:positionH>
          <wp:positionV relativeFrom="paragraph">
            <wp:posOffset>-267335</wp:posOffset>
          </wp:positionV>
          <wp:extent cx="7543800" cy="857885"/>
          <wp:effectExtent l="0" t="0" r="0" b="0"/>
          <wp:wrapNone/>
          <wp:docPr id="5" name="Picture 5" descr="logoSLO2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SLO2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03A0" w:rsidRDefault="006003A0">
    <w:pPr>
      <w:pStyle w:val="Glava"/>
    </w:pPr>
  </w:p>
  <w:p w:rsidR="006003A0" w:rsidRDefault="006003A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3A0" w:rsidRDefault="006003A0" w:rsidP="004827CF">
    <w:pPr>
      <w:pStyle w:val="Glava"/>
      <w:tabs>
        <w:tab w:val="clear" w:pos="4536"/>
        <w:tab w:val="left" w:pos="240"/>
        <w:tab w:val="center" w:pos="4535"/>
      </w:tabs>
      <w:rPr>
        <w:sz w:val="36"/>
      </w:rPr>
    </w:pPr>
    <w:r>
      <w:rPr>
        <w:noProof/>
        <w:sz w:val="36"/>
        <w:lang w:eastAsia="sl-SI"/>
      </w:rPr>
      <w:drawing>
        <wp:anchor distT="0" distB="0" distL="114300" distR="114300" simplePos="0" relativeHeight="251658240" behindDoc="1" locked="0" layoutInCell="1" allowOverlap="1" wp14:anchorId="3970938E" wp14:editId="2ED96E47">
          <wp:simplePos x="0" y="0"/>
          <wp:positionH relativeFrom="column">
            <wp:posOffset>-900430</wp:posOffset>
          </wp:positionH>
          <wp:positionV relativeFrom="paragraph">
            <wp:posOffset>-269875</wp:posOffset>
          </wp:positionV>
          <wp:extent cx="7560310" cy="1477010"/>
          <wp:effectExtent l="0" t="0" r="2540" b="8890"/>
          <wp:wrapThrough wrapText="bothSides">
            <wp:wrapPolygon edited="0">
              <wp:start x="0" y="0"/>
              <wp:lineTo x="0" y="21451"/>
              <wp:lineTo x="21553" y="21451"/>
              <wp:lineTo x="21553" y="0"/>
              <wp:lineTo x="0" y="0"/>
            </wp:wrapPolygon>
          </wp:wrapThrough>
          <wp:docPr id="7" name="Picture 7" descr="glav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lav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77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</w:rPr>
      <w:tab/>
    </w:r>
    <w:r>
      <w:rPr>
        <w:sz w:val="3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596E1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1B7DDE"/>
    <w:multiLevelType w:val="hybridMultilevel"/>
    <w:tmpl w:val="E35497C0"/>
    <w:lvl w:ilvl="0" w:tplc="337ED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387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A21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521F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6807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640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F806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46C8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203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6F384D"/>
    <w:multiLevelType w:val="hybridMultilevel"/>
    <w:tmpl w:val="34B20C54"/>
    <w:lvl w:ilvl="0" w:tplc="623E3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B8C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FED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A03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09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80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3A5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0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C2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9305FF"/>
    <w:multiLevelType w:val="hybridMultilevel"/>
    <w:tmpl w:val="694E48D2"/>
    <w:lvl w:ilvl="0" w:tplc="19DC9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CE1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DED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04CA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34B3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3E0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4A4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E41D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C20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D2724B"/>
    <w:multiLevelType w:val="hybridMultilevel"/>
    <w:tmpl w:val="E4680124"/>
    <w:lvl w:ilvl="0" w:tplc="1A3E13B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168BD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284A63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C70FB1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BA8DA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BB81D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1BC01F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9E6E27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3B871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49632821"/>
    <w:multiLevelType w:val="hybridMultilevel"/>
    <w:tmpl w:val="6E5EAA9E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B94523"/>
    <w:multiLevelType w:val="hybridMultilevel"/>
    <w:tmpl w:val="1F763A0E"/>
    <w:lvl w:ilvl="0" w:tplc="8878F0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C77870"/>
    <w:multiLevelType w:val="singleLevel"/>
    <w:tmpl w:val="651C4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8">
    <w:nsid w:val="6E517B04"/>
    <w:multiLevelType w:val="hybridMultilevel"/>
    <w:tmpl w:val="31F4E4F2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7C571E"/>
    <w:multiLevelType w:val="hybridMultilevel"/>
    <w:tmpl w:val="CB0E5396"/>
    <w:lvl w:ilvl="0" w:tplc="3D289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027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8A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6E6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C7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C35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06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07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A8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19386B"/>
    <w:multiLevelType w:val="hybridMultilevel"/>
    <w:tmpl w:val="5978E368"/>
    <w:lvl w:ilvl="0" w:tplc="8ED0290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24292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636A31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9CCD34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AD69C7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88F07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E821ED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49204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9B2C99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7EE61A19"/>
    <w:multiLevelType w:val="hybridMultilevel"/>
    <w:tmpl w:val="B4D4B04E"/>
    <w:lvl w:ilvl="0" w:tplc="4D287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4665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2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E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46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D2B3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45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E7B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C2E3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10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3D8"/>
    <w:rsid w:val="000051E0"/>
    <w:rsid w:val="000215D2"/>
    <w:rsid w:val="00037BA5"/>
    <w:rsid w:val="000A1F0C"/>
    <w:rsid w:val="000A40A3"/>
    <w:rsid w:val="000C2838"/>
    <w:rsid w:val="00105294"/>
    <w:rsid w:val="00124826"/>
    <w:rsid w:val="001306A9"/>
    <w:rsid w:val="001317B2"/>
    <w:rsid w:val="00163A8F"/>
    <w:rsid w:val="00171A51"/>
    <w:rsid w:val="00177FB9"/>
    <w:rsid w:val="0018593B"/>
    <w:rsid w:val="001C5725"/>
    <w:rsid w:val="001F7AAD"/>
    <w:rsid w:val="002039C0"/>
    <w:rsid w:val="00203EA6"/>
    <w:rsid w:val="002120C9"/>
    <w:rsid w:val="002562D6"/>
    <w:rsid w:val="00260E21"/>
    <w:rsid w:val="002963A8"/>
    <w:rsid w:val="002E0006"/>
    <w:rsid w:val="003034D4"/>
    <w:rsid w:val="003126E4"/>
    <w:rsid w:val="00313E02"/>
    <w:rsid w:val="00370CCA"/>
    <w:rsid w:val="00380956"/>
    <w:rsid w:val="00392856"/>
    <w:rsid w:val="003A0B4C"/>
    <w:rsid w:val="003D0048"/>
    <w:rsid w:val="003D2B1F"/>
    <w:rsid w:val="003D305E"/>
    <w:rsid w:val="0040084B"/>
    <w:rsid w:val="0040455F"/>
    <w:rsid w:val="0048020F"/>
    <w:rsid w:val="004827CF"/>
    <w:rsid w:val="004A77F9"/>
    <w:rsid w:val="004B4E39"/>
    <w:rsid w:val="004B7C34"/>
    <w:rsid w:val="005036E2"/>
    <w:rsid w:val="00504704"/>
    <w:rsid w:val="00507815"/>
    <w:rsid w:val="00527193"/>
    <w:rsid w:val="00534231"/>
    <w:rsid w:val="00555C11"/>
    <w:rsid w:val="00567169"/>
    <w:rsid w:val="005975EC"/>
    <w:rsid w:val="005B65CB"/>
    <w:rsid w:val="005C2F54"/>
    <w:rsid w:val="005E2F36"/>
    <w:rsid w:val="006003A0"/>
    <w:rsid w:val="00642A39"/>
    <w:rsid w:val="00654041"/>
    <w:rsid w:val="006765C2"/>
    <w:rsid w:val="006778D4"/>
    <w:rsid w:val="006B6690"/>
    <w:rsid w:val="006E6478"/>
    <w:rsid w:val="006F7B1D"/>
    <w:rsid w:val="007077BB"/>
    <w:rsid w:val="00762050"/>
    <w:rsid w:val="00785822"/>
    <w:rsid w:val="00793E35"/>
    <w:rsid w:val="007A09AD"/>
    <w:rsid w:val="007D4C8F"/>
    <w:rsid w:val="007D5306"/>
    <w:rsid w:val="0080079D"/>
    <w:rsid w:val="0080338A"/>
    <w:rsid w:val="00803F46"/>
    <w:rsid w:val="00823EDF"/>
    <w:rsid w:val="00827A20"/>
    <w:rsid w:val="00862277"/>
    <w:rsid w:val="00867F84"/>
    <w:rsid w:val="00895C5F"/>
    <w:rsid w:val="008E6566"/>
    <w:rsid w:val="00905F38"/>
    <w:rsid w:val="00970384"/>
    <w:rsid w:val="009718A8"/>
    <w:rsid w:val="00985E0E"/>
    <w:rsid w:val="0098663B"/>
    <w:rsid w:val="009B4E55"/>
    <w:rsid w:val="009B7A88"/>
    <w:rsid w:val="009D01DF"/>
    <w:rsid w:val="009E5DE6"/>
    <w:rsid w:val="00A04C12"/>
    <w:rsid w:val="00A209BF"/>
    <w:rsid w:val="00A3126E"/>
    <w:rsid w:val="00A67458"/>
    <w:rsid w:val="00AE58A0"/>
    <w:rsid w:val="00B14245"/>
    <w:rsid w:val="00B36D69"/>
    <w:rsid w:val="00B400C3"/>
    <w:rsid w:val="00B65CF4"/>
    <w:rsid w:val="00B83A29"/>
    <w:rsid w:val="00B9070D"/>
    <w:rsid w:val="00B90901"/>
    <w:rsid w:val="00BB42E4"/>
    <w:rsid w:val="00BD4717"/>
    <w:rsid w:val="00BE04E2"/>
    <w:rsid w:val="00BE23A2"/>
    <w:rsid w:val="00BF1E77"/>
    <w:rsid w:val="00C07395"/>
    <w:rsid w:val="00C10CA8"/>
    <w:rsid w:val="00C13EE3"/>
    <w:rsid w:val="00C15210"/>
    <w:rsid w:val="00C553D8"/>
    <w:rsid w:val="00C57CC9"/>
    <w:rsid w:val="00C806F2"/>
    <w:rsid w:val="00C935FA"/>
    <w:rsid w:val="00CC2CCD"/>
    <w:rsid w:val="00CE2B4F"/>
    <w:rsid w:val="00D0313B"/>
    <w:rsid w:val="00D13759"/>
    <w:rsid w:val="00D33C0F"/>
    <w:rsid w:val="00D66C15"/>
    <w:rsid w:val="00DC3E94"/>
    <w:rsid w:val="00DE494E"/>
    <w:rsid w:val="00DF6090"/>
    <w:rsid w:val="00E21655"/>
    <w:rsid w:val="00E253B9"/>
    <w:rsid w:val="00E42204"/>
    <w:rsid w:val="00E61312"/>
    <w:rsid w:val="00E7480C"/>
    <w:rsid w:val="00E96317"/>
    <w:rsid w:val="00EC3D16"/>
    <w:rsid w:val="00ED5666"/>
    <w:rsid w:val="00EF12FE"/>
    <w:rsid w:val="00EF2397"/>
    <w:rsid w:val="00EF7DFB"/>
    <w:rsid w:val="00F20C3A"/>
    <w:rsid w:val="00F76D87"/>
    <w:rsid w:val="00F9706F"/>
    <w:rsid w:val="00FA6954"/>
    <w:rsid w:val="00FA71C6"/>
    <w:rsid w:val="00FB2F1F"/>
    <w:rsid w:val="00FD613F"/>
    <w:rsid w:val="00FD7782"/>
    <w:rsid w:val="00FE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avaden">
    <w:name w:val="Normal"/>
    <w:qFormat/>
    <w:rsid w:val="00C553D8"/>
    <w:rPr>
      <w:rFonts w:ascii="Arial" w:hAnsi="Arial"/>
      <w:sz w:val="24"/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  <w:color w:val="1C1C1C"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character" w:styleId="Hiperpovezava">
    <w:name w:val="Hyperlink"/>
    <w:uiPriority w:val="99"/>
    <w:rPr>
      <w:color w:val="0000FF"/>
      <w:u w:val="single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styleId="Besedilooblaka">
    <w:name w:val="Balloon Text"/>
    <w:basedOn w:val="Navaden"/>
    <w:semiHidden/>
    <w:rsid w:val="0040455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F12FE"/>
    <w:pPr>
      <w:ind w:left="720" w:firstLine="360"/>
      <w:contextualSpacing/>
    </w:pPr>
    <w:rPr>
      <w:rFonts w:ascii="Calibri" w:eastAsia="Arial" w:hAnsi="Calibri"/>
      <w:sz w:val="22"/>
      <w:szCs w:val="22"/>
    </w:rPr>
  </w:style>
  <w:style w:type="paragraph" w:customStyle="1" w:styleId="naslglav">
    <w:name w:val="naslglav"/>
    <w:basedOn w:val="Navaden"/>
    <w:rsid w:val="007D5306"/>
    <w:pPr>
      <w:spacing w:before="240"/>
    </w:pPr>
    <w:rPr>
      <w:rFonts w:ascii="Verdana" w:hAnsi="Verdana"/>
      <w:b/>
      <w:bCs/>
      <w:color w:val="313966"/>
      <w:sz w:val="22"/>
      <w:szCs w:val="22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avaden">
    <w:name w:val="Normal"/>
    <w:qFormat/>
    <w:rsid w:val="00C553D8"/>
    <w:rPr>
      <w:rFonts w:ascii="Arial" w:hAnsi="Arial"/>
      <w:sz w:val="24"/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  <w:color w:val="1C1C1C"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character" w:styleId="Hiperpovezava">
    <w:name w:val="Hyperlink"/>
    <w:uiPriority w:val="99"/>
    <w:rPr>
      <w:color w:val="0000FF"/>
      <w:u w:val="single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styleId="Besedilooblaka">
    <w:name w:val="Balloon Text"/>
    <w:basedOn w:val="Navaden"/>
    <w:semiHidden/>
    <w:rsid w:val="0040455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F12FE"/>
    <w:pPr>
      <w:ind w:left="720" w:firstLine="360"/>
      <w:contextualSpacing/>
    </w:pPr>
    <w:rPr>
      <w:rFonts w:ascii="Calibri" w:eastAsia="Arial" w:hAnsi="Calibri"/>
      <w:sz w:val="22"/>
      <w:szCs w:val="22"/>
    </w:rPr>
  </w:style>
  <w:style w:type="paragraph" w:customStyle="1" w:styleId="naslglav">
    <w:name w:val="naslglav"/>
    <w:basedOn w:val="Navaden"/>
    <w:rsid w:val="007D5306"/>
    <w:pPr>
      <w:spacing w:before="240"/>
    </w:pPr>
    <w:rPr>
      <w:rFonts w:ascii="Verdana" w:hAnsi="Verdana"/>
      <w:b/>
      <w:bCs/>
      <w:color w:val="313966"/>
      <w:sz w:val="22"/>
      <w:szCs w:val="2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rrs.si\ARRS-Skupno\07-Skupno\Predloge_2010\4%20Sklepi%20Obvestila%20Odlo&#269;b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CC1BCC-8CC8-460F-A7DE-8EA11D188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 Sklepi Obvestila Odločbe.dotx</Template>
  <TotalTime>89</TotalTime>
  <Pages>4</Pages>
  <Words>1242</Words>
  <Characters>8066</Characters>
  <Application>Microsoft Office Word</Application>
  <DocSecurity>0</DocSecurity>
  <Lines>67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Glava z nogo (slo)</vt:lpstr>
    </vt:vector>
  </TitlesOfParts>
  <Company>Javna agencija za raziskovalno dejavnost RS</Company>
  <LinksUpToDate>false</LinksUpToDate>
  <CharactersWithSpaces>9290</CharactersWithSpaces>
  <SharedDoc>false</SharedDoc>
  <HLinks>
    <vt:vector size="12" baseType="variant">
      <vt:variant>
        <vt:i4>7274568</vt:i4>
      </vt:variant>
      <vt:variant>
        <vt:i4>-1</vt:i4>
      </vt:variant>
      <vt:variant>
        <vt:i4>2053</vt:i4>
      </vt:variant>
      <vt:variant>
        <vt:i4>1</vt:i4>
      </vt:variant>
      <vt:variant>
        <vt:lpwstr>logoSLO2_1</vt:lpwstr>
      </vt:variant>
      <vt:variant>
        <vt:lpwstr/>
      </vt:variant>
      <vt:variant>
        <vt:i4>2621543</vt:i4>
      </vt:variant>
      <vt:variant>
        <vt:i4>-1</vt:i4>
      </vt:variant>
      <vt:variant>
        <vt:i4>2055</vt:i4>
      </vt:variant>
      <vt:variant>
        <vt:i4>1</vt:i4>
      </vt:variant>
      <vt:variant>
        <vt:lpwstr>glava2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Ogrizek Edita</dc:creator>
  <cp:lastModifiedBy>Ogrizek Edita</cp:lastModifiedBy>
  <cp:revision>12</cp:revision>
  <cp:lastPrinted>2019-07-22T10:16:00Z</cp:lastPrinted>
  <dcterms:created xsi:type="dcterms:W3CDTF">2021-03-29T12:21:00Z</dcterms:created>
  <dcterms:modified xsi:type="dcterms:W3CDTF">2021-04-12T08:01:00Z</dcterms:modified>
</cp:coreProperties>
</file>