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BB" w:rsidRPr="00F60477" w:rsidRDefault="002D13BB" w:rsidP="002D13BB">
      <w:pPr>
        <w:pStyle w:val="Vrstapredpisa"/>
        <w:spacing w:before="0"/>
        <w:jc w:val="both"/>
        <w:rPr>
          <w:rFonts w:ascii="Calibri" w:hAnsi="Calibri" w:cs="Calibri"/>
          <w:b w:val="0"/>
          <w:bCs w:val="0"/>
          <w:color w:val="auto"/>
          <w:spacing w:val="0"/>
          <w:lang w:val="sl-SI"/>
        </w:rPr>
      </w:pPr>
      <w:r>
        <w:rPr>
          <w:rFonts w:ascii="Calibri" w:hAnsi="Calibri" w:cs="Calibri"/>
          <w:b w:val="0"/>
          <w:bCs w:val="0"/>
          <w:color w:val="auto"/>
          <w:spacing w:val="0"/>
          <w:lang w:val="sl-SI"/>
        </w:rPr>
        <w:t>N</w:t>
      </w:r>
      <w:r w:rsidRPr="00F60477">
        <w:rPr>
          <w:rFonts w:ascii="Calibri" w:hAnsi="Calibri" w:cs="Calibri"/>
          <w:b w:val="0"/>
          <w:bCs w:val="0"/>
          <w:color w:val="auto"/>
          <w:spacing w:val="0"/>
        </w:rPr>
        <w:t xml:space="preserve">a podlagi </w:t>
      </w:r>
      <w:r>
        <w:rPr>
          <w:rFonts w:ascii="Calibri" w:hAnsi="Calibri" w:cs="Calibri"/>
          <w:b w:val="0"/>
          <w:bCs w:val="0"/>
          <w:color w:val="auto"/>
          <w:spacing w:val="0"/>
          <w:lang w:val="sl-SI"/>
        </w:rPr>
        <w:t>17</w:t>
      </w:r>
      <w:r w:rsidRPr="00F60477">
        <w:rPr>
          <w:rFonts w:ascii="Calibri" w:hAnsi="Calibri" w:cs="Calibri"/>
          <w:b w:val="0"/>
          <w:bCs w:val="0"/>
          <w:color w:val="auto"/>
          <w:spacing w:val="0"/>
        </w:rPr>
        <w:t xml:space="preserve">. </w:t>
      </w:r>
      <w:r>
        <w:rPr>
          <w:rFonts w:ascii="Calibri" w:hAnsi="Calibri" w:cs="Calibri"/>
          <w:b w:val="0"/>
          <w:bCs w:val="0"/>
          <w:color w:val="auto"/>
          <w:spacing w:val="0"/>
          <w:lang w:val="sl-SI"/>
        </w:rPr>
        <w:t xml:space="preserve">in 48. </w:t>
      </w:r>
      <w:r w:rsidRPr="00F60477">
        <w:rPr>
          <w:rFonts w:ascii="Calibri" w:hAnsi="Calibri" w:cs="Calibri"/>
          <w:b w:val="0"/>
          <w:bCs w:val="0"/>
          <w:color w:val="auto"/>
          <w:spacing w:val="0"/>
        </w:rPr>
        <w:t xml:space="preserve">člena Zakona o znanstvenoraziskovalni in </w:t>
      </w:r>
      <w:r w:rsidRPr="00F60477">
        <w:rPr>
          <w:rFonts w:ascii="Calibri" w:hAnsi="Calibri" w:cs="Calibri"/>
          <w:b w:val="0"/>
          <w:bCs w:val="0"/>
          <w:color w:val="auto"/>
          <w:spacing w:val="0"/>
          <w:lang w:val="sl-SI"/>
        </w:rPr>
        <w:t>inovacijski</w:t>
      </w:r>
      <w:r w:rsidRPr="00F60477">
        <w:rPr>
          <w:rFonts w:ascii="Calibri" w:hAnsi="Calibri" w:cs="Calibri"/>
          <w:b w:val="0"/>
          <w:bCs w:val="0"/>
          <w:color w:val="auto"/>
          <w:spacing w:val="0"/>
        </w:rPr>
        <w:t xml:space="preserve"> dejavnosti </w:t>
      </w:r>
      <w:r w:rsidRPr="00F60477">
        <w:rPr>
          <w:rFonts w:ascii="Calibri" w:hAnsi="Calibri" w:cs="Calibri"/>
          <w:b w:val="0"/>
          <w:bCs w:val="0"/>
          <w:color w:val="auto"/>
          <w:spacing w:val="0"/>
          <w:lang w:val="sl-SI"/>
        </w:rPr>
        <w:t>(Uradni list RS, št. 186/21)</w:t>
      </w:r>
      <w:r>
        <w:rPr>
          <w:rFonts w:ascii="Calibri" w:hAnsi="Calibri" w:cs="Calibri"/>
          <w:b w:val="0"/>
          <w:bCs w:val="0"/>
          <w:color w:val="auto"/>
          <w:spacing w:val="0"/>
          <w:lang w:val="sl-SI"/>
        </w:rPr>
        <w:t xml:space="preserve"> in</w:t>
      </w:r>
      <w:r w:rsidRPr="00F60477">
        <w:rPr>
          <w:rFonts w:ascii="Calibri" w:hAnsi="Calibri" w:cs="Calibri"/>
          <w:b w:val="0"/>
          <w:bCs w:val="0"/>
          <w:color w:val="auto"/>
          <w:spacing w:val="0"/>
        </w:rPr>
        <w:t xml:space="preserve"> po </w:t>
      </w:r>
      <w:r w:rsidRPr="00F60477">
        <w:rPr>
          <w:rFonts w:ascii="Calibri" w:hAnsi="Calibri" w:cs="Calibri"/>
          <w:b w:val="0"/>
          <w:bCs w:val="0"/>
          <w:color w:val="auto"/>
          <w:spacing w:val="0"/>
          <w:lang w:val="sl-SI"/>
        </w:rPr>
        <w:t xml:space="preserve">predhodnem soglasju </w:t>
      </w:r>
      <w:r>
        <w:rPr>
          <w:rFonts w:ascii="Calibri" w:hAnsi="Calibri" w:cs="Calibri"/>
          <w:b w:val="0"/>
          <w:bCs w:val="0"/>
          <w:color w:val="auto"/>
          <w:spacing w:val="0"/>
          <w:lang w:val="sl-SI"/>
        </w:rPr>
        <w:t xml:space="preserve">ministrice za izobraževanje, znanost in šport št. ____ z dne _____  je </w:t>
      </w:r>
      <w:r w:rsidRPr="00F60477">
        <w:rPr>
          <w:rFonts w:ascii="Calibri" w:hAnsi="Calibri" w:cs="Calibri"/>
          <w:b w:val="0"/>
          <w:bCs w:val="0"/>
          <w:color w:val="auto"/>
          <w:spacing w:val="0"/>
        </w:rPr>
        <w:t>Upravni odbor Javne agencije za raziskovalno dejavnost Republike Slovenije</w:t>
      </w:r>
      <w:r>
        <w:rPr>
          <w:rFonts w:ascii="Calibri" w:hAnsi="Calibri" w:cs="Calibri"/>
          <w:b w:val="0"/>
          <w:bCs w:val="0"/>
          <w:color w:val="auto"/>
          <w:spacing w:val="0"/>
          <w:lang w:val="sl-SI"/>
        </w:rPr>
        <w:t xml:space="preserve"> na __.</w:t>
      </w:r>
      <w:r w:rsidRPr="00F60477">
        <w:rPr>
          <w:rFonts w:ascii="Calibri" w:hAnsi="Calibri" w:cs="Calibri"/>
          <w:b w:val="0"/>
          <w:bCs w:val="0"/>
          <w:color w:val="auto"/>
          <w:spacing w:val="0"/>
          <w:lang w:val="sl-SI"/>
        </w:rPr>
        <w:t xml:space="preserve"> </w:t>
      </w:r>
      <w:r>
        <w:rPr>
          <w:rFonts w:ascii="Calibri" w:hAnsi="Calibri" w:cs="Calibri"/>
          <w:b w:val="0"/>
          <w:bCs w:val="0"/>
          <w:color w:val="auto"/>
          <w:spacing w:val="0"/>
          <w:lang w:val="sl-SI"/>
        </w:rPr>
        <w:t>s</w:t>
      </w:r>
      <w:r w:rsidRPr="00F60477">
        <w:rPr>
          <w:rFonts w:ascii="Calibri" w:hAnsi="Calibri" w:cs="Calibri"/>
          <w:b w:val="0"/>
          <w:bCs w:val="0"/>
          <w:color w:val="auto"/>
          <w:spacing w:val="0"/>
          <w:lang w:val="sl-SI"/>
        </w:rPr>
        <w:t>ej</w:t>
      </w:r>
      <w:r>
        <w:rPr>
          <w:rFonts w:ascii="Calibri" w:hAnsi="Calibri" w:cs="Calibri"/>
          <w:b w:val="0"/>
          <w:bCs w:val="0"/>
          <w:color w:val="auto"/>
          <w:spacing w:val="0"/>
          <w:lang w:val="sl-SI"/>
        </w:rPr>
        <w:t>i</w:t>
      </w:r>
      <w:r w:rsidRPr="00F60477">
        <w:rPr>
          <w:rFonts w:ascii="Calibri" w:hAnsi="Calibri" w:cs="Calibri"/>
          <w:b w:val="0"/>
          <w:bCs w:val="0"/>
          <w:color w:val="auto"/>
          <w:spacing w:val="0"/>
          <w:lang w:val="sl-SI"/>
        </w:rPr>
        <w:t xml:space="preserve"> dne </w:t>
      </w:r>
      <w:r>
        <w:rPr>
          <w:rFonts w:ascii="Calibri" w:hAnsi="Calibri" w:cs="Calibri"/>
          <w:b w:val="0"/>
          <w:bCs w:val="0"/>
          <w:color w:val="auto"/>
          <w:spacing w:val="0"/>
          <w:lang w:val="sl-SI"/>
        </w:rPr>
        <w:t>_____</w:t>
      </w:r>
      <w:r w:rsidRPr="00F60477">
        <w:rPr>
          <w:rFonts w:ascii="Calibri" w:hAnsi="Calibri" w:cs="Calibri"/>
          <w:b w:val="0"/>
          <w:bCs w:val="0"/>
          <w:color w:val="auto"/>
          <w:spacing w:val="0"/>
          <w:lang w:val="sl-SI"/>
        </w:rPr>
        <w:t xml:space="preserve"> sprejel </w:t>
      </w:r>
    </w:p>
    <w:p w:rsidR="002D13BB" w:rsidRDefault="002D13BB" w:rsidP="002D13BB">
      <w:pPr>
        <w:pStyle w:val="Vrstapredpisa"/>
        <w:spacing w:before="0"/>
        <w:rPr>
          <w:rFonts w:ascii="Calibri" w:hAnsi="Calibri" w:cs="Calibri"/>
          <w:bCs w:val="0"/>
          <w:spacing w:val="0"/>
          <w:lang w:val="sl-SI" w:eastAsia="sl-SI"/>
        </w:rPr>
      </w:pPr>
    </w:p>
    <w:p w:rsidR="002D13BB" w:rsidRPr="000E7085" w:rsidRDefault="002D13BB" w:rsidP="002D13BB">
      <w:pPr>
        <w:pStyle w:val="Vrstapredpisa"/>
        <w:spacing w:before="0"/>
        <w:rPr>
          <w:rFonts w:ascii="Calibri" w:hAnsi="Calibri" w:cs="Calibri"/>
          <w:bCs w:val="0"/>
          <w:spacing w:val="0"/>
          <w:lang w:val="sl-SI" w:eastAsia="sl-SI"/>
        </w:rPr>
      </w:pPr>
      <w:r w:rsidRPr="000E7085">
        <w:rPr>
          <w:rFonts w:ascii="Calibri" w:hAnsi="Calibri" w:cs="Calibri"/>
          <w:bCs w:val="0"/>
          <w:spacing w:val="0"/>
          <w:lang w:val="sl-SI" w:eastAsia="sl-SI"/>
        </w:rPr>
        <w:t>PRAVILNIK</w:t>
      </w:r>
    </w:p>
    <w:p w:rsidR="002D13BB" w:rsidRPr="00437030" w:rsidRDefault="002D13BB" w:rsidP="002D13BB">
      <w:pPr>
        <w:pStyle w:val="Vrstapredpisa"/>
        <w:spacing w:before="0"/>
        <w:rPr>
          <w:rFonts w:ascii="Calibri" w:hAnsi="Calibri" w:cs="Calibri"/>
          <w:bCs w:val="0"/>
          <w:spacing w:val="0"/>
          <w:lang w:val="sl-SI" w:eastAsia="sl-SI"/>
        </w:rPr>
      </w:pPr>
      <w:r w:rsidRPr="00437030">
        <w:rPr>
          <w:rFonts w:ascii="Calibri" w:hAnsi="Calibri" w:cs="Calibri"/>
          <w:bCs w:val="0"/>
          <w:spacing w:val="0"/>
          <w:lang w:val="sl-SI" w:eastAsia="sl-SI"/>
        </w:rPr>
        <w:t>o stabilnem financiranju znanstvenoraziskovalne dejavnosti</w:t>
      </w:r>
    </w:p>
    <w:p w:rsidR="002D13BB" w:rsidRPr="00F60477" w:rsidRDefault="002D13BB" w:rsidP="002D13BB">
      <w:pPr>
        <w:pStyle w:val="Vrstapredpisa"/>
        <w:spacing w:before="0"/>
        <w:rPr>
          <w:rFonts w:ascii="Calibri" w:hAnsi="Calibri" w:cs="Calibri"/>
          <w:b w:val="0"/>
          <w:bCs w:val="0"/>
          <w:spacing w:val="0"/>
          <w:lang w:val="sl-SI" w:eastAsia="sl-SI"/>
        </w:rPr>
      </w:pPr>
    </w:p>
    <w:p w:rsidR="002D13BB" w:rsidRPr="00F60477" w:rsidRDefault="002D13BB" w:rsidP="002D13BB">
      <w:pPr>
        <w:pStyle w:val="Oddelek"/>
        <w:spacing w:before="0"/>
        <w:rPr>
          <w:rFonts w:ascii="Calibri" w:hAnsi="Calibri" w:cs="Calibri"/>
          <w:b/>
        </w:rPr>
      </w:pPr>
      <w:r w:rsidRPr="00F60477">
        <w:rPr>
          <w:rFonts w:ascii="Calibri" w:hAnsi="Calibri" w:cs="Calibri"/>
          <w:b/>
        </w:rPr>
        <w:t>I.  Splošne določbe</w:t>
      </w:r>
    </w:p>
    <w:p w:rsidR="002D13BB" w:rsidRPr="00F60477" w:rsidRDefault="002D13BB" w:rsidP="002D13BB">
      <w:pPr>
        <w:pStyle w:val="Oddelek"/>
        <w:spacing w:before="0"/>
        <w:rPr>
          <w:rFonts w:ascii="Calibri" w:hAnsi="Calibri" w:cs="Calibri"/>
          <w:b/>
        </w:rPr>
      </w:pPr>
    </w:p>
    <w:p w:rsidR="002D13BB" w:rsidRPr="00F60477" w:rsidRDefault="002D13BB" w:rsidP="002D13BB">
      <w:pPr>
        <w:pStyle w:val="Oddelek"/>
        <w:spacing w:before="0"/>
        <w:rPr>
          <w:rFonts w:ascii="Calibri" w:hAnsi="Calibri" w:cs="Calibri"/>
          <w:b/>
        </w:rPr>
      </w:pPr>
      <w:r>
        <w:rPr>
          <w:rFonts w:ascii="Calibri" w:hAnsi="Calibri" w:cs="Calibri"/>
          <w:b/>
        </w:rPr>
        <w:t xml:space="preserve">1. </w:t>
      </w:r>
      <w:r w:rsidRPr="00F60477">
        <w:rPr>
          <w:rFonts w:ascii="Calibri" w:hAnsi="Calibri" w:cs="Calibri"/>
          <w:b/>
        </w:rPr>
        <w:t>člen</w:t>
      </w:r>
    </w:p>
    <w:p w:rsidR="002D13BB" w:rsidRDefault="002D13BB" w:rsidP="002D13BB">
      <w:pPr>
        <w:pStyle w:val="Oddelek"/>
        <w:spacing w:before="0"/>
        <w:rPr>
          <w:rFonts w:ascii="Calibri" w:hAnsi="Calibri" w:cs="Calibri"/>
          <w:b/>
        </w:rPr>
      </w:pPr>
      <w:r w:rsidRPr="00F60477">
        <w:rPr>
          <w:rFonts w:ascii="Calibri" w:hAnsi="Calibri" w:cs="Calibri"/>
          <w:b/>
        </w:rPr>
        <w:t>(vsebina pravilnika)</w:t>
      </w:r>
    </w:p>
    <w:p w:rsidR="002D13BB" w:rsidRPr="00F60477" w:rsidRDefault="002D13BB" w:rsidP="002D13BB">
      <w:pPr>
        <w:pStyle w:val="Oddelek"/>
        <w:spacing w:before="0"/>
        <w:rPr>
          <w:rFonts w:ascii="Calibri" w:hAnsi="Calibri" w:cs="Calibri"/>
          <w:b/>
        </w:rPr>
      </w:pPr>
    </w:p>
    <w:p w:rsidR="002D13BB" w:rsidRPr="00F60477" w:rsidRDefault="002D13BB" w:rsidP="002D13BB">
      <w:pPr>
        <w:pStyle w:val="Oddelek"/>
        <w:spacing w:before="0"/>
        <w:jc w:val="both"/>
        <w:rPr>
          <w:rFonts w:ascii="Calibri" w:hAnsi="Calibri" w:cs="Calibri"/>
          <w:color w:val="000000"/>
        </w:rPr>
      </w:pPr>
      <w:r w:rsidRPr="00F60477">
        <w:rPr>
          <w:rFonts w:ascii="Calibri" w:hAnsi="Calibri" w:cs="Calibri"/>
          <w:color w:val="000000"/>
        </w:rPr>
        <w:t xml:space="preserve">S tem pravilnikom se </w:t>
      </w:r>
      <w:r>
        <w:rPr>
          <w:rFonts w:ascii="Calibri" w:hAnsi="Calibri" w:cs="Calibri"/>
          <w:color w:val="000000"/>
        </w:rPr>
        <w:t xml:space="preserve">podrobnejše </w:t>
      </w:r>
      <w:bookmarkStart w:id="0" w:name="_Hlk99466773"/>
      <w:r w:rsidRPr="00F60477">
        <w:rPr>
          <w:rFonts w:ascii="Calibri" w:hAnsi="Calibri" w:cs="Calibri"/>
          <w:color w:val="000000"/>
        </w:rPr>
        <w:t>ureja stabilno financiranje znanstvenoraziskovalne dejavnosti</w:t>
      </w:r>
      <w:bookmarkEnd w:id="0"/>
      <w:r>
        <w:rPr>
          <w:rFonts w:ascii="Calibri" w:hAnsi="Calibri" w:cs="Calibri"/>
          <w:color w:val="000000"/>
        </w:rPr>
        <w:t xml:space="preserve"> (v nadaljnjem besedilu: stabilno financiranje). </w:t>
      </w:r>
      <w:r w:rsidRPr="00F60477">
        <w:rPr>
          <w:rFonts w:ascii="Calibri" w:hAnsi="Calibri" w:cs="Calibri"/>
          <w:color w:val="000000"/>
        </w:rPr>
        <w:t xml:space="preserve"> </w:t>
      </w:r>
    </w:p>
    <w:p w:rsidR="002D13BB" w:rsidRPr="00F60477" w:rsidRDefault="002D13BB" w:rsidP="002D13BB">
      <w:pPr>
        <w:pStyle w:val="Oddelek"/>
        <w:spacing w:before="0"/>
        <w:ind w:left="720"/>
        <w:rPr>
          <w:rFonts w:ascii="Calibri" w:hAnsi="Calibri" w:cs="Calibri"/>
          <w:b/>
        </w:rPr>
      </w:pPr>
    </w:p>
    <w:p w:rsidR="002D13BB" w:rsidRPr="00F60477" w:rsidRDefault="002D13BB" w:rsidP="002D13BB">
      <w:pPr>
        <w:pStyle w:val="Oddelek"/>
        <w:spacing w:before="0"/>
        <w:rPr>
          <w:rFonts w:ascii="Calibri" w:hAnsi="Calibri" w:cs="Calibri"/>
          <w:b/>
        </w:rPr>
      </w:pPr>
      <w:r w:rsidRPr="00F60477">
        <w:rPr>
          <w:rFonts w:ascii="Calibri" w:hAnsi="Calibri" w:cs="Calibri"/>
          <w:b/>
        </w:rPr>
        <w:t>2. člen</w:t>
      </w:r>
    </w:p>
    <w:p w:rsidR="00CC7906" w:rsidRDefault="00CC7906" w:rsidP="002D13BB">
      <w:pPr>
        <w:pStyle w:val="Navadensplet"/>
        <w:spacing w:before="0"/>
        <w:jc w:val="center"/>
        <w:rPr>
          <w:rFonts w:ascii="Calibri" w:hAnsi="Calibri" w:cs="Calibri"/>
          <w:b/>
          <w:bCs/>
          <w:color w:val="000000"/>
          <w:sz w:val="22"/>
          <w:szCs w:val="22"/>
        </w:rPr>
      </w:pPr>
      <w:r>
        <w:rPr>
          <w:rFonts w:ascii="Calibri" w:hAnsi="Calibri" w:cs="Calibri"/>
          <w:b/>
          <w:bCs/>
          <w:color w:val="000000"/>
          <w:sz w:val="22"/>
          <w:szCs w:val="22"/>
        </w:rPr>
        <w:t>(splošna slovnična oblika)</w:t>
      </w:r>
    </w:p>
    <w:p w:rsidR="00CC7906" w:rsidRDefault="00CC7906" w:rsidP="00CC7906">
      <w:pPr>
        <w:pStyle w:val="Navadensplet"/>
        <w:spacing w:before="0"/>
        <w:jc w:val="both"/>
        <w:rPr>
          <w:rFonts w:ascii="Calibri" w:hAnsi="Calibri" w:cs="Calibri"/>
          <w:b/>
          <w:bCs/>
          <w:color w:val="000000"/>
          <w:sz w:val="22"/>
          <w:szCs w:val="22"/>
        </w:rPr>
      </w:pPr>
    </w:p>
    <w:p w:rsidR="00CC7906" w:rsidRPr="00CC7906" w:rsidRDefault="00CC7906" w:rsidP="00CC7906">
      <w:pPr>
        <w:pStyle w:val="Navadensplet"/>
        <w:spacing w:before="0"/>
        <w:jc w:val="both"/>
        <w:rPr>
          <w:rFonts w:ascii="Calibri" w:hAnsi="Calibri" w:cs="Calibri"/>
          <w:bCs/>
          <w:color w:val="000000"/>
          <w:sz w:val="22"/>
          <w:szCs w:val="22"/>
        </w:rPr>
      </w:pPr>
      <w:r w:rsidRPr="00CC7906">
        <w:rPr>
          <w:rFonts w:ascii="Calibri" w:hAnsi="Calibri" w:cs="Calibri"/>
          <w:bCs/>
          <w:color w:val="000000"/>
          <w:sz w:val="22"/>
          <w:szCs w:val="22"/>
        </w:rPr>
        <w:t>V tem pravilniku uporabljeni izrazi, ki se nanašajo na osebe in so zapisani v moški slovnični obliki, so uporabljeni kot nevtralni za ženski in moški spol.</w:t>
      </w:r>
    </w:p>
    <w:p w:rsidR="00CC7906" w:rsidRDefault="00CC7906" w:rsidP="002D13BB">
      <w:pPr>
        <w:pStyle w:val="Navadensplet"/>
        <w:spacing w:before="0"/>
        <w:jc w:val="center"/>
        <w:rPr>
          <w:rFonts w:ascii="Calibri" w:hAnsi="Calibri" w:cs="Calibri"/>
          <w:b/>
          <w:bCs/>
          <w:color w:val="000000"/>
          <w:sz w:val="22"/>
          <w:szCs w:val="22"/>
        </w:rPr>
      </w:pPr>
    </w:p>
    <w:p w:rsidR="00CC7906" w:rsidRDefault="00CC7906" w:rsidP="002D13BB">
      <w:pPr>
        <w:pStyle w:val="Navadensplet"/>
        <w:spacing w:before="0"/>
        <w:jc w:val="center"/>
        <w:rPr>
          <w:rFonts w:ascii="Calibri" w:hAnsi="Calibri" w:cs="Calibri"/>
          <w:b/>
          <w:bCs/>
          <w:color w:val="000000"/>
          <w:sz w:val="22"/>
          <w:szCs w:val="22"/>
        </w:rPr>
      </w:pPr>
      <w:r>
        <w:rPr>
          <w:rFonts w:ascii="Calibri" w:hAnsi="Calibri" w:cs="Calibri"/>
          <w:b/>
          <w:bCs/>
          <w:color w:val="000000"/>
          <w:sz w:val="22"/>
          <w:szCs w:val="22"/>
        </w:rPr>
        <w:t>3. člen</w:t>
      </w:r>
    </w:p>
    <w:p w:rsidR="002D13BB" w:rsidRDefault="002D13BB" w:rsidP="002D13BB">
      <w:pPr>
        <w:pStyle w:val="Navadensplet"/>
        <w:spacing w:before="0"/>
        <w:jc w:val="center"/>
        <w:rPr>
          <w:rFonts w:ascii="Calibri" w:hAnsi="Calibri" w:cs="Calibri"/>
          <w:b/>
          <w:bCs/>
          <w:color w:val="000000"/>
          <w:sz w:val="22"/>
          <w:szCs w:val="22"/>
        </w:rPr>
      </w:pPr>
      <w:r w:rsidRPr="00F60477">
        <w:rPr>
          <w:rFonts w:ascii="Calibri" w:hAnsi="Calibri" w:cs="Calibri"/>
          <w:b/>
          <w:bCs/>
          <w:color w:val="000000"/>
          <w:sz w:val="22"/>
          <w:szCs w:val="22"/>
        </w:rPr>
        <w:t>(splošne definicije)</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1</w:t>
      </w:r>
      <w:r w:rsidRPr="00F60477">
        <w:rPr>
          <w:rFonts w:ascii="Calibri" w:hAnsi="Calibri" w:cs="Calibri"/>
          <w:color w:val="000000"/>
          <w:sz w:val="22"/>
          <w:szCs w:val="22"/>
        </w:rPr>
        <w:t xml:space="preserve">) Prijavitelji so </w:t>
      </w:r>
      <w:r>
        <w:rPr>
          <w:rFonts w:ascii="Calibri" w:hAnsi="Calibri" w:cs="Calibri"/>
          <w:color w:val="000000"/>
          <w:sz w:val="22"/>
          <w:szCs w:val="22"/>
        </w:rPr>
        <w:t xml:space="preserve">raziskovalne organizacije (v nadaljnjem besedilu: </w:t>
      </w:r>
      <w:r w:rsidRPr="00F60477">
        <w:rPr>
          <w:rFonts w:ascii="Calibri" w:hAnsi="Calibri" w:cs="Calibri"/>
          <w:color w:val="000000"/>
          <w:sz w:val="22"/>
          <w:szCs w:val="22"/>
        </w:rPr>
        <w:t>RO</w:t>
      </w:r>
      <w:r>
        <w:rPr>
          <w:rFonts w:ascii="Calibri" w:hAnsi="Calibri" w:cs="Calibri"/>
          <w:color w:val="000000"/>
          <w:sz w:val="22"/>
          <w:szCs w:val="22"/>
        </w:rPr>
        <w:t>)</w:t>
      </w:r>
      <w:r w:rsidRPr="00F60477">
        <w:rPr>
          <w:rFonts w:ascii="Calibri" w:hAnsi="Calibri" w:cs="Calibri"/>
          <w:color w:val="000000"/>
          <w:sz w:val="22"/>
          <w:szCs w:val="22"/>
        </w:rPr>
        <w:t>, ki so vpisane v zbirko podatkov o izvajalcih raziskovalne in razvojne dejavnosti</w:t>
      </w:r>
      <w:r>
        <w:rPr>
          <w:rFonts w:ascii="Calibri" w:hAnsi="Calibri" w:cs="Calibri"/>
          <w:color w:val="000000"/>
          <w:sz w:val="22"/>
          <w:szCs w:val="22"/>
        </w:rPr>
        <w:t>, ki jo vodi agencija</w:t>
      </w:r>
      <w:r w:rsidRPr="00F60477">
        <w:rPr>
          <w:rFonts w:ascii="Calibri" w:hAnsi="Calibri" w:cs="Calibri"/>
          <w:color w:val="000000"/>
          <w:sz w:val="22"/>
          <w:szCs w:val="22"/>
        </w:rPr>
        <w:t xml:space="preserve"> </w:t>
      </w:r>
      <w:r>
        <w:rPr>
          <w:rFonts w:ascii="Calibri" w:hAnsi="Calibri" w:cs="Calibri"/>
          <w:color w:val="000000"/>
          <w:sz w:val="22"/>
          <w:szCs w:val="22"/>
        </w:rPr>
        <w:t>(v nadaljnjem besedilu: Evidenca RO)</w:t>
      </w:r>
      <w:r w:rsidRPr="00F60477">
        <w:rPr>
          <w:rFonts w:ascii="Calibri" w:hAnsi="Calibri" w:cs="Calibri"/>
          <w:color w:val="000000"/>
          <w:sz w:val="22"/>
          <w:szCs w:val="22"/>
        </w:rPr>
        <w:t xml:space="preserve"> in </w:t>
      </w:r>
      <w:r>
        <w:rPr>
          <w:rFonts w:ascii="Calibri" w:hAnsi="Calibri" w:cs="Calibri"/>
          <w:color w:val="000000"/>
          <w:sz w:val="22"/>
          <w:szCs w:val="22"/>
        </w:rPr>
        <w:t>ki</w:t>
      </w:r>
      <w:r w:rsidRPr="00F60477">
        <w:rPr>
          <w:rFonts w:ascii="Calibri" w:hAnsi="Calibri" w:cs="Calibri"/>
          <w:color w:val="000000"/>
          <w:sz w:val="22"/>
          <w:szCs w:val="22"/>
        </w:rPr>
        <w:t xml:space="preserve"> </w:t>
      </w:r>
      <w:r>
        <w:rPr>
          <w:rFonts w:ascii="Calibri" w:hAnsi="Calibri" w:cs="Calibri"/>
          <w:color w:val="000000"/>
          <w:sz w:val="22"/>
          <w:szCs w:val="22"/>
        </w:rPr>
        <w:t xml:space="preserve">so lahko prejemnice sredstev stabilnega financiranja. </w:t>
      </w:r>
      <w:r w:rsidRPr="00F60477">
        <w:rPr>
          <w:rFonts w:ascii="Calibri" w:hAnsi="Calibri" w:cs="Calibri"/>
          <w:color w:val="000000"/>
          <w:sz w:val="22"/>
          <w:szCs w:val="22"/>
        </w:rPr>
        <w:t xml:space="preserve">Če pri prijavi </w:t>
      </w:r>
      <w:r>
        <w:rPr>
          <w:rFonts w:ascii="Calibri" w:hAnsi="Calibri" w:cs="Calibri"/>
          <w:color w:val="000000"/>
          <w:sz w:val="22"/>
          <w:szCs w:val="22"/>
        </w:rPr>
        <w:t>aktivnosti znanstvenoraziskovalne dejavnosti</w:t>
      </w:r>
      <w:r w:rsidRPr="00F60477">
        <w:rPr>
          <w:rFonts w:ascii="Calibri" w:hAnsi="Calibri" w:cs="Calibri"/>
          <w:color w:val="000000"/>
          <w:sz w:val="22"/>
          <w:szCs w:val="22"/>
        </w:rPr>
        <w:t xml:space="preserve"> sodeluje več </w:t>
      </w:r>
      <w:r>
        <w:rPr>
          <w:rFonts w:ascii="Calibri" w:hAnsi="Calibri" w:cs="Calibri"/>
          <w:color w:val="000000"/>
          <w:sz w:val="22"/>
          <w:szCs w:val="22"/>
        </w:rPr>
        <w:t>izvajalcev</w:t>
      </w:r>
      <w:r w:rsidRPr="00F60477">
        <w:rPr>
          <w:rFonts w:ascii="Calibri" w:hAnsi="Calibri" w:cs="Calibri"/>
          <w:color w:val="000000"/>
          <w:sz w:val="22"/>
          <w:szCs w:val="22"/>
        </w:rPr>
        <w:t>, je prijavitelj matična RO.</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Pr>
          <w:rFonts w:ascii="Calibri" w:hAnsi="Calibri" w:cs="Calibri"/>
          <w:color w:val="000000"/>
          <w:sz w:val="22"/>
          <w:szCs w:val="22"/>
        </w:rPr>
        <w:t>(2</w:t>
      </w:r>
      <w:r w:rsidRPr="00F60477">
        <w:rPr>
          <w:rFonts w:ascii="Calibri" w:hAnsi="Calibri" w:cs="Calibri"/>
          <w:color w:val="000000"/>
          <w:sz w:val="22"/>
          <w:szCs w:val="22"/>
        </w:rPr>
        <w:t>) </w:t>
      </w:r>
      <w:r w:rsidRPr="00DC0145">
        <w:rPr>
          <w:rFonts w:ascii="Calibri" w:hAnsi="Calibri" w:cs="Calibri"/>
          <w:color w:val="000000"/>
          <w:sz w:val="22"/>
          <w:szCs w:val="22"/>
        </w:rPr>
        <w:t>Matična RO</w:t>
      </w:r>
      <w:r w:rsidRPr="00F60477">
        <w:rPr>
          <w:rFonts w:ascii="Calibri" w:hAnsi="Calibri" w:cs="Calibri"/>
          <w:color w:val="000000"/>
          <w:sz w:val="22"/>
          <w:szCs w:val="22"/>
        </w:rPr>
        <w:t xml:space="preserve"> </w:t>
      </w:r>
      <w:r>
        <w:rPr>
          <w:rFonts w:ascii="Calibri" w:hAnsi="Calibri" w:cs="Calibri"/>
          <w:color w:val="000000"/>
          <w:sz w:val="22"/>
          <w:szCs w:val="22"/>
        </w:rPr>
        <w:t xml:space="preserve">za raziskovalni program </w:t>
      </w:r>
      <w:r w:rsidRPr="00F60477">
        <w:rPr>
          <w:rFonts w:ascii="Calibri" w:hAnsi="Calibri" w:cs="Calibri"/>
          <w:color w:val="000000"/>
          <w:sz w:val="22"/>
          <w:szCs w:val="22"/>
        </w:rPr>
        <w:t xml:space="preserve">je tista RO, ki </w:t>
      </w:r>
      <w:r>
        <w:rPr>
          <w:rFonts w:ascii="Calibri" w:hAnsi="Calibri" w:cs="Calibri"/>
          <w:color w:val="000000"/>
          <w:sz w:val="22"/>
          <w:szCs w:val="22"/>
        </w:rPr>
        <w:t xml:space="preserve">je ta raziskovalni program ustanovila in o ustanovitvi obvestila agencijo. Če se je raziskovalni program začel izvajati 1. 1. 2022 ali pred tem datumom, je matična RO prijaviteljica tega raziskovalnega programa v zadnjem ocenjevanju. </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Pr>
          <w:rFonts w:ascii="Calibri" w:hAnsi="Calibri" w:cs="Calibri"/>
          <w:color w:val="000000"/>
          <w:sz w:val="22"/>
          <w:szCs w:val="22"/>
        </w:rPr>
        <w:t>(3</w:t>
      </w:r>
      <w:r w:rsidRPr="00F60477">
        <w:rPr>
          <w:rFonts w:ascii="Calibri" w:hAnsi="Calibri" w:cs="Calibri"/>
          <w:color w:val="000000"/>
          <w:sz w:val="22"/>
          <w:szCs w:val="22"/>
        </w:rPr>
        <w:t xml:space="preserve">) Kriterij je splošni element ocenjevanja, ki se uporablja pri ocenjevanju prijav. Kriteriji, ki se uporabljajo pri posameznem </w:t>
      </w:r>
      <w:r>
        <w:rPr>
          <w:rFonts w:ascii="Calibri" w:hAnsi="Calibri" w:cs="Calibri"/>
          <w:color w:val="000000"/>
          <w:sz w:val="22"/>
          <w:szCs w:val="22"/>
        </w:rPr>
        <w:t xml:space="preserve">javnem pozivu, javnem povabilu ali javnem </w:t>
      </w:r>
      <w:r w:rsidRPr="00F60477">
        <w:rPr>
          <w:rFonts w:ascii="Calibri" w:hAnsi="Calibri" w:cs="Calibri"/>
          <w:color w:val="000000"/>
          <w:sz w:val="22"/>
          <w:szCs w:val="22"/>
        </w:rPr>
        <w:t>razpisu, so določeni s tem pravilnikom. Za vsak kriterij je določen nabor kazalnikov.</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4</w:t>
      </w:r>
      <w:r w:rsidRPr="00F60477">
        <w:rPr>
          <w:rFonts w:ascii="Calibri" w:hAnsi="Calibri" w:cs="Calibri"/>
          <w:color w:val="000000"/>
          <w:sz w:val="22"/>
          <w:szCs w:val="22"/>
        </w:rPr>
        <w:t xml:space="preserve">) Kazalnik je element </w:t>
      </w:r>
      <w:r>
        <w:rPr>
          <w:rFonts w:ascii="Calibri" w:hAnsi="Calibri" w:cs="Calibri"/>
          <w:color w:val="000000"/>
          <w:sz w:val="22"/>
          <w:szCs w:val="22"/>
        </w:rPr>
        <w:t xml:space="preserve">ocenjevanja </w:t>
      </w:r>
      <w:r w:rsidRPr="00F60477">
        <w:rPr>
          <w:rFonts w:ascii="Calibri" w:hAnsi="Calibri" w:cs="Calibri"/>
          <w:color w:val="000000"/>
          <w:sz w:val="22"/>
          <w:szCs w:val="22"/>
        </w:rPr>
        <w:t xml:space="preserve">znotraj posameznega kriterija. Za vsak kazalnik </w:t>
      </w:r>
      <w:r>
        <w:rPr>
          <w:rFonts w:ascii="Calibri" w:hAnsi="Calibri" w:cs="Calibri"/>
          <w:color w:val="000000"/>
          <w:sz w:val="22"/>
          <w:szCs w:val="22"/>
        </w:rPr>
        <w:t>je določen nabor meril</w:t>
      </w:r>
      <w:r w:rsidRPr="00F60477">
        <w:rPr>
          <w:rFonts w:ascii="Calibri" w:hAnsi="Calibri" w:cs="Calibri"/>
          <w:color w:val="000000"/>
          <w:sz w:val="22"/>
          <w:szCs w:val="22"/>
        </w:rPr>
        <w:t>.</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5</w:t>
      </w:r>
      <w:r w:rsidRPr="00F60477">
        <w:rPr>
          <w:rFonts w:ascii="Calibri" w:hAnsi="Calibri" w:cs="Calibri"/>
          <w:color w:val="000000"/>
          <w:sz w:val="22"/>
          <w:szCs w:val="22"/>
        </w:rPr>
        <w:t xml:space="preserve">) Merilo je element </w:t>
      </w:r>
      <w:r>
        <w:rPr>
          <w:rFonts w:ascii="Calibri" w:hAnsi="Calibri" w:cs="Calibri"/>
          <w:color w:val="000000"/>
          <w:sz w:val="22"/>
          <w:szCs w:val="22"/>
        </w:rPr>
        <w:t>znotraj</w:t>
      </w:r>
      <w:r w:rsidRPr="00F60477">
        <w:rPr>
          <w:rFonts w:ascii="Calibri" w:hAnsi="Calibri" w:cs="Calibri"/>
          <w:color w:val="000000"/>
          <w:sz w:val="22"/>
          <w:szCs w:val="22"/>
        </w:rPr>
        <w:t xml:space="preserve"> posameznega kazalnika, ki se uporablja pri </w:t>
      </w:r>
      <w:r>
        <w:rPr>
          <w:rFonts w:ascii="Calibri" w:hAnsi="Calibri" w:cs="Calibri"/>
          <w:color w:val="000000"/>
          <w:sz w:val="22"/>
          <w:szCs w:val="22"/>
        </w:rPr>
        <w:t>ocenjevanju</w:t>
      </w:r>
      <w:r w:rsidRPr="00F60477">
        <w:rPr>
          <w:rFonts w:ascii="Calibri" w:hAnsi="Calibri" w:cs="Calibri"/>
          <w:color w:val="000000"/>
          <w:sz w:val="22"/>
          <w:szCs w:val="22"/>
        </w:rPr>
        <w:t>.</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6</w:t>
      </w:r>
      <w:r w:rsidRPr="00F60477">
        <w:rPr>
          <w:rFonts w:ascii="Calibri" w:hAnsi="Calibri" w:cs="Calibri"/>
          <w:color w:val="000000"/>
          <w:sz w:val="22"/>
          <w:szCs w:val="22"/>
        </w:rPr>
        <w:t xml:space="preserve">) Metodologija </w:t>
      </w:r>
      <w:r>
        <w:rPr>
          <w:rFonts w:ascii="Calibri" w:hAnsi="Calibri" w:cs="Calibri"/>
          <w:color w:val="000000"/>
          <w:sz w:val="22"/>
          <w:szCs w:val="22"/>
        </w:rPr>
        <w:t>je izvedbeni akt</w:t>
      </w:r>
      <w:r w:rsidRPr="00F60477">
        <w:rPr>
          <w:rFonts w:ascii="Calibri" w:hAnsi="Calibri" w:cs="Calibri"/>
          <w:color w:val="000000"/>
          <w:sz w:val="22"/>
          <w:szCs w:val="22"/>
        </w:rPr>
        <w:t xml:space="preserve">, ki </w:t>
      </w:r>
      <w:r>
        <w:rPr>
          <w:rFonts w:ascii="Calibri" w:hAnsi="Calibri" w:cs="Calibri"/>
          <w:color w:val="000000"/>
          <w:sz w:val="22"/>
          <w:szCs w:val="22"/>
        </w:rPr>
        <w:t xml:space="preserve"> ga sprejme </w:t>
      </w:r>
      <w:r w:rsidRPr="00F60477">
        <w:rPr>
          <w:rFonts w:ascii="Calibri" w:hAnsi="Calibri" w:cs="Calibri"/>
          <w:color w:val="000000"/>
          <w:sz w:val="22"/>
          <w:szCs w:val="22"/>
        </w:rPr>
        <w:t xml:space="preserve"> </w:t>
      </w:r>
      <w:r>
        <w:rPr>
          <w:rFonts w:ascii="Calibri" w:hAnsi="Calibri" w:cs="Calibri"/>
          <w:color w:val="000000"/>
          <w:sz w:val="22"/>
          <w:szCs w:val="22"/>
        </w:rPr>
        <w:t xml:space="preserve">Znanstveni svet agencije (v nadaljnjem besedilu: ZSA), v katerem se </w:t>
      </w:r>
      <w:r w:rsidRPr="00F60477">
        <w:rPr>
          <w:rFonts w:ascii="Calibri" w:hAnsi="Calibri" w:cs="Calibri"/>
          <w:color w:val="000000"/>
          <w:sz w:val="22"/>
          <w:szCs w:val="22"/>
        </w:rPr>
        <w:t>za posamezne ocenjevalne postopke, ki jih ureja ta pravilnik</w:t>
      </w:r>
      <w:r>
        <w:rPr>
          <w:rFonts w:ascii="Calibri" w:hAnsi="Calibri" w:cs="Calibri"/>
          <w:color w:val="000000"/>
          <w:sz w:val="22"/>
          <w:szCs w:val="22"/>
        </w:rPr>
        <w:t>,</w:t>
      </w:r>
      <w:r w:rsidRPr="00F60477">
        <w:rPr>
          <w:rFonts w:ascii="Calibri" w:hAnsi="Calibri" w:cs="Calibri"/>
          <w:color w:val="000000"/>
          <w:sz w:val="22"/>
          <w:szCs w:val="22"/>
        </w:rPr>
        <w:t xml:space="preserve"> določ</w:t>
      </w:r>
      <w:r>
        <w:rPr>
          <w:rFonts w:ascii="Calibri" w:hAnsi="Calibri" w:cs="Calibri"/>
          <w:color w:val="000000"/>
          <w:sz w:val="22"/>
          <w:szCs w:val="22"/>
        </w:rPr>
        <w:t>i</w:t>
      </w:r>
      <w:r w:rsidRPr="00F60477">
        <w:rPr>
          <w:rFonts w:ascii="Calibri" w:hAnsi="Calibri" w:cs="Calibri"/>
          <w:color w:val="000000"/>
          <w:sz w:val="22"/>
          <w:szCs w:val="22"/>
        </w:rPr>
        <w:t xml:space="preserve"> mejno vrednost, minimalne ocene, merila s pripadajočim številom točk ter po potrebi podrobnejši postopek ocenjevanja.</w:t>
      </w:r>
    </w:p>
    <w:p w:rsidR="002D13BB" w:rsidRPr="00F60477" w:rsidRDefault="002D13BB" w:rsidP="002D13BB">
      <w:pPr>
        <w:pStyle w:val="Navadensplet"/>
        <w:spacing w:before="0"/>
        <w:jc w:val="both"/>
        <w:rPr>
          <w:rFonts w:ascii="Calibri" w:hAnsi="Calibri" w:cs="Calibri"/>
          <w:color w:val="000000"/>
          <w:sz w:val="22"/>
          <w:szCs w:val="22"/>
        </w:rPr>
      </w:pPr>
    </w:p>
    <w:p w:rsidR="002D13BB" w:rsidRDefault="002D13BB" w:rsidP="002D13BB">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7</w:t>
      </w:r>
      <w:r w:rsidRPr="00F60477">
        <w:rPr>
          <w:rFonts w:ascii="Calibri" w:hAnsi="Calibri" w:cs="Calibri"/>
          <w:color w:val="000000"/>
          <w:sz w:val="22"/>
          <w:szCs w:val="22"/>
        </w:rPr>
        <w:t>) Raziskovalno področje je področje</w:t>
      </w:r>
      <w:r>
        <w:rPr>
          <w:rFonts w:ascii="Calibri" w:hAnsi="Calibri" w:cs="Calibri"/>
          <w:color w:val="000000"/>
          <w:sz w:val="22"/>
          <w:szCs w:val="22"/>
        </w:rPr>
        <w:t xml:space="preserve"> raziskovalnega programa ali programa nacionalnih raziskav</w:t>
      </w:r>
      <w:r w:rsidRPr="00F60477">
        <w:rPr>
          <w:rFonts w:ascii="Calibri" w:hAnsi="Calibri" w:cs="Calibri"/>
          <w:color w:val="000000"/>
          <w:sz w:val="22"/>
          <w:szCs w:val="22"/>
        </w:rPr>
        <w:t xml:space="preserve">, ki ga prijavitelj v prijavi navede kot primarno raziskovalno področje po seznamu raziskovalnih področij. </w:t>
      </w:r>
    </w:p>
    <w:p w:rsidR="002D13BB" w:rsidRPr="00F60477" w:rsidRDefault="002D13BB" w:rsidP="002D13BB">
      <w:pPr>
        <w:pStyle w:val="Navadensplet"/>
        <w:spacing w:before="0"/>
        <w:jc w:val="both"/>
        <w:rPr>
          <w:rFonts w:ascii="Calibri" w:hAnsi="Calibri" w:cs="Calibri"/>
          <w:color w:val="000000"/>
          <w:sz w:val="22"/>
          <w:szCs w:val="22"/>
        </w:rPr>
      </w:pPr>
    </w:p>
    <w:p w:rsidR="002D13BB" w:rsidRPr="00F60477" w:rsidRDefault="00CC7906" w:rsidP="002D13BB">
      <w:pPr>
        <w:pStyle w:val="len"/>
        <w:spacing w:before="0"/>
        <w:rPr>
          <w:rFonts w:ascii="Calibri" w:hAnsi="Calibri" w:cs="Calibri"/>
        </w:rPr>
      </w:pPr>
      <w:r>
        <w:rPr>
          <w:rFonts w:ascii="Calibri" w:hAnsi="Calibri" w:cs="Calibri"/>
        </w:rPr>
        <w:t>4</w:t>
      </w:r>
      <w:r w:rsidR="002D13BB" w:rsidRPr="00F60477">
        <w:rPr>
          <w:rFonts w:ascii="Calibri" w:hAnsi="Calibri" w:cs="Calibri"/>
        </w:rPr>
        <w:t>. člen</w:t>
      </w:r>
    </w:p>
    <w:p w:rsidR="002D13BB" w:rsidRDefault="002D13BB" w:rsidP="002D13BB">
      <w:pPr>
        <w:pStyle w:val="len"/>
        <w:spacing w:before="0"/>
        <w:rPr>
          <w:rFonts w:ascii="Calibri" w:hAnsi="Calibri" w:cs="Calibri"/>
        </w:rPr>
      </w:pPr>
      <w:r w:rsidRPr="00F60477">
        <w:rPr>
          <w:rFonts w:ascii="Calibri" w:hAnsi="Calibri" w:cs="Calibri"/>
        </w:rPr>
        <w:lastRenderedPageBreak/>
        <w:t>(osnovna načela stabilnega financiranja)</w:t>
      </w:r>
    </w:p>
    <w:p w:rsidR="002D13BB" w:rsidRPr="00F60477" w:rsidRDefault="002D13BB" w:rsidP="002D13BB">
      <w:pPr>
        <w:pStyle w:val="len"/>
        <w:spacing w:before="0"/>
        <w:rPr>
          <w:rFonts w:ascii="Calibri" w:hAnsi="Calibri" w:cs="Calibri"/>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 xml:space="preserve">(1) </w:t>
      </w:r>
      <w:r>
        <w:rPr>
          <w:rFonts w:ascii="Calibri" w:hAnsi="Calibri" w:cs="Calibri"/>
          <w:b w:val="0"/>
          <w:color w:val="000000"/>
        </w:rPr>
        <w:t xml:space="preserve">Prejemnik stabilnega financiranja (v nadaljnjem besedilu: prejemnik) </w:t>
      </w:r>
      <w:r w:rsidRPr="00F60477">
        <w:rPr>
          <w:rFonts w:ascii="Calibri" w:hAnsi="Calibri" w:cs="Calibri"/>
          <w:b w:val="0"/>
        </w:rPr>
        <w:t xml:space="preserve">avtonomno razporeja sredstva, </w:t>
      </w:r>
      <w:r>
        <w:rPr>
          <w:rFonts w:ascii="Calibri" w:hAnsi="Calibri" w:cs="Calibri"/>
          <w:b w:val="0"/>
        </w:rPr>
        <w:t>dodeljena za institucionalni steber financiranja (v nadaljnjem besedilu:</w:t>
      </w:r>
      <w:r w:rsidRPr="00F60477">
        <w:rPr>
          <w:rFonts w:ascii="Calibri" w:hAnsi="Calibri" w:cs="Calibri"/>
          <w:b w:val="0"/>
        </w:rPr>
        <w:t xml:space="preserve"> </w:t>
      </w:r>
      <w:r>
        <w:rPr>
          <w:rFonts w:ascii="Calibri" w:hAnsi="Calibri" w:cs="Calibri"/>
          <w:b w:val="0"/>
        </w:rPr>
        <w:t>ISF-O) in programski steber financiranja (v nadaljnjem besedilu: PSF-O),</w:t>
      </w:r>
      <w:r w:rsidRPr="00F60477">
        <w:rPr>
          <w:rFonts w:ascii="Calibri" w:hAnsi="Calibri" w:cs="Calibri"/>
          <w:b w:val="0"/>
        </w:rPr>
        <w:t xml:space="preserve"> v skladu z zakon</w:t>
      </w:r>
      <w:r>
        <w:rPr>
          <w:rFonts w:ascii="Calibri" w:hAnsi="Calibri" w:cs="Calibri"/>
          <w:b w:val="0"/>
        </w:rPr>
        <w:t>om</w:t>
      </w:r>
      <w:r w:rsidRPr="00F60477">
        <w:rPr>
          <w:rFonts w:ascii="Calibri" w:hAnsi="Calibri" w:cs="Calibri"/>
          <w:b w:val="0"/>
        </w:rPr>
        <w:t xml:space="preserve">, ki ureja </w:t>
      </w:r>
      <w:r>
        <w:rPr>
          <w:rFonts w:ascii="Calibri" w:hAnsi="Calibri" w:cs="Calibri"/>
          <w:b w:val="0"/>
        </w:rPr>
        <w:t>znanstveno</w:t>
      </w:r>
      <w:r w:rsidRPr="00F60477">
        <w:rPr>
          <w:rFonts w:ascii="Calibri" w:hAnsi="Calibri" w:cs="Calibri"/>
          <w:b w:val="0"/>
        </w:rPr>
        <w:t>raziskovalno dejavnost</w:t>
      </w:r>
      <w:r>
        <w:rPr>
          <w:rFonts w:ascii="Calibri" w:hAnsi="Calibri" w:cs="Calibri"/>
          <w:b w:val="0"/>
        </w:rPr>
        <w:t xml:space="preserve"> (v nadaljnjem besedilu: zakon)</w:t>
      </w:r>
      <w:r w:rsidRPr="00F60477">
        <w:rPr>
          <w:rFonts w:ascii="Calibri" w:hAnsi="Calibri" w:cs="Calibri"/>
          <w:b w:val="0"/>
        </w:rPr>
        <w:t xml:space="preserve">, </w:t>
      </w:r>
      <w:r>
        <w:rPr>
          <w:rFonts w:ascii="Calibri" w:hAnsi="Calibri" w:cs="Calibri"/>
          <w:b w:val="0"/>
        </w:rPr>
        <w:t>uredbo, ki ureja financiranje znanstvenoraziskovalne dejavnosti iz Proračuna Republike Slovenije (v nadaljnjem besedilu: uredba)</w:t>
      </w:r>
      <w:r w:rsidRPr="00F60477">
        <w:rPr>
          <w:rFonts w:ascii="Calibri" w:hAnsi="Calibri" w:cs="Calibri"/>
          <w:b w:val="0"/>
        </w:rPr>
        <w:t xml:space="preserve"> </w:t>
      </w:r>
      <w:r>
        <w:rPr>
          <w:rFonts w:ascii="Calibri" w:hAnsi="Calibri" w:cs="Calibri"/>
          <w:b w:val="0"/>
        </w:rPr>
        <w:t>tem</w:t>
      </w:r>
      <w:r w:rsidRPr="00F60477">
        <w:rPr>
          <w:rFonts w:ascii="Calibri" w:hAnsi="Calibri" w:cs="Calibri"/>
          <w:b w:val="0"/>
        </w:rPr>
        <w:t xml:space="preserve"> pravilnik</w:t>
      </w:r>
      <w:r>
        <w:rPr>
          <w:rFonts w:ascii="Calibri" w:hAnsi="Calibri" w:cs="Calibri"/>
          <w:b w:val="0"/>
        </w:rPr>
        <w:t>om in aktom, ki ga sprejme pristojni organ prejemnika (v nadaljnjem besedilu: akt prejemnika)</w:t>
      </w:r>
      <w:r w:rsidRPr="00F60477">
        <w:rPr>
          <w:rFonts w:ascii="Calibri" w:hAnsi="Calibri" w:cs="Calibri"/>
          <w:b w:val="0"/>
        </w:rPr>
        <w:t xml:space="preserve">. </w:t>
      </w:r>
      <w:r>
        <w:rPr>
          <w:rFonts w:ascii="Calibri" w:hAnsi="Calibri" w:cs="Calibri"/>
          <w:b w:val="0"/>
        </w:rPr>
        <w:t xml:space="preserve">Prejemnik </w:t>
      </w:r>
      <w:r w:rsidRPr="00F60477">
        <w:rPr>
          <w:rFonts w:ascii="Calibri" w:hAnsi="Calibri" w:cs="Calibri"/>
          <w:b w:val="0"/>
        </w:rPr>
        <w:t xml:space="preserve">avtonomno razporeja </w:t>
      </w:r>
      <w:r>
        <w:rPr>
          <w:rFonts w:ascii="Calibri" w:hAnsi="Calibri" w:cs="Calibri"/>
          <w:b w:val="0"/>
        </w:rPr>
        <w:t>PSF-O</w:t>
      </w:r>
      <w:r w:rsidRPr="00F60477">
        <w:rPr>
          <w:rFonts w:ascii="Calibri" w:hAnsi="Calibri" w:cs="Calibri"/>
          <w:b w:val="0"/>
        </w:rPr>
        <w:t xml:space="preserve"> med programske skupine. </w:t>
      </w:r>
    </w:p>
    <w:p w:rsidR="002D13BB" w:rsidRPr="00F60477" w:rsidRDefault="002D13BB" w:rsidP="002D13BB">
      <w:pPr>
        <w:pStyle w:val="len"/>
        <w:spacing w:before="0"/>
        <w:jc w:val="both"/>
        <w:rPr>
          <w:rFonts w:ascii="Calibri" w:hAnsi="Calibri" w:cs="Calibri"/>
          <w:b w:val="0"/>
        </w:rPr>
      </w:pPr>
    </w:p>
    <w:p w:rsidR="002D13BB" w:rsidRPr="001A4BFF" w:rsidRDefault="002D13BB" w:rsidP="002D13BB">
      <w:pPr>
        <w:pStyle w:val="Navadensplet"/>
        <w:spacing w:before="0"/>
        <w:jc w:val="both"/>
        <w:rPr>
          <w:rFonts w:ascii="Calibri" w:hAnsi="Calibri" w:cs="Calibri"/>
          <w:sz w:val="22"/>
          <w:szCs w:val="22"/>
        </w:rPr>
      </w:pPr>
      <w:r w:rsidRPr="00F60477">
        <w:rPr>
          <w:rFonts w:ascii="Calibri" w:hAnsi="Calibri" w:cs="Calibri"/>
          <w:sz w:val="22"/>
          <w:szCs w:val="22"/>
        </w:rPr>
        <w:t xml:space="preserve">(2) Javna agencija za raziskovalno dejavnost </w:t>
      </w:r>
      <w:r>
        <w:rPr>
          <w:rFonts w:ascii="Calibri" w:hAnsi="Calibri" w:cs="Calibri"/>
          <w:sz w:val="22"/>
          <w:szCs w:val="22"/>
        </w:rPr>
        <w:t>Republike Slovenije</w:t>
      </w:r>
      <w:r w:rsidRPr="00F60477">
        <w:rPr>
          <w:rFonts w:ascii="Calibri" w:hAnsi="Calibri" w:cs="Calibri"/>
          <w:sz w:val="22"/>
          <w:szCs w:val="22"/>
        </w:rPr>
        <w:t xml:space="preserve"> (v nadaljnjem besedilu: agencija) spremlja </w:t>
      </w:r>
      <w:r>
        <w:rPr>
          <w:rFonts w:ascii="Calibri" w:hAnsi="Calibri" w:cs="Calibri"/>
          <w:sz w:val="22"/>
          <w:szCs w:val="22"/>
        </w:rPr>
        <w:t>znanstveno</w:t>
      </w:r>
      <w:r w:rsidRPr="00F60477">
        <w:rPr>
          <w:rFonts w:ascii="Calibri" w:hAnsi="Calibri" w:cs="Calibri"/>
          <w:sz w:val="22"/>
          <w:szCs w:val="22"/>
        </w:rPr>
        <w:t xml:space="preserve">raziskovalno dejavnost </w:t>
      </w:r>
      <w:r>
        <w:rPr>
          <w:rFonts w:ascii="Calibri" w:hAnsi="Calibri" w:cs="Calibri"/>
          <w:sz w:val="22"/>
          <w:szCs w:val="22"/>
        </w:rPr>
        <w:t xml:space="preserve">prejemnikov </w:t>
      </w:r>
      <w:r w:rsidRPr="00F60477">
        <w:rPr>
          <w:rFonts w:ascii="Calibri" w:hAnsi="Calibri" w:cs="Calibri"/>
          <w:sz w:val="22"/>
          <w:szCs w:val="22"/>
        </w:rPr>
        <w:t xml:space="preserve">na podlagi evalvacij </w:t>
      </w:r>
      <w:r>
        <w:rPr>
          <w:rFonts w:ascii="Calibri" w:hAnsi="Calibri" w:cs="Calibri"/>
          <w:sz w:val="22"/>
          <w:szCs w:val="22"/>
        </w:rPr>
        <w:t>raziskovalnih programov</w:t>
      </w:r>
      <w:r w:rsidRPr="00F60477">
        <w:rPr>
          <w:rFonts w:ascii="Calibri" w:hAnsi="Calibri" w:cs="Calibri"/>
          <w:sz w:val="22"/>
          <w:szCs w:val="22"/>
        </w:rPr>
        <w:t xml:space="preserve"> po področjih panelov</w:t>
      </w:r>
      <w:r w:rsidRPr="001A4BFF">
        <w:rPr>
          <w:rFonts w:ascii="Calibri" w:hAnsi="Calibri" w:cs="Calibri"/>
          <w:sz w:val="22"/>
          <w:szCs w:val="22"/>
        </w:rPr>
        <w:t xml:space="preserve">, kot so opredeljeni v Delovnem programu Evropskega raziskovalnega sveta in potrjeni s strani Evropske komisije. </w:t>
      </w:r>
    </w:p>
    <w:p w:rsidR="002D13BB" w:rsidRPr="00F60477" w:rsidRDefault="002D13BB" w:rsidP="002D13BB">
      <w:pPr>
        <w:pStyle w:val="Navadensplet"/>
        <w:spacing w:before="0"/>
        <w:jc w:val="both"/>
        <w:rPr>
          <w:rFonts w:ascii="Calibri" w:hAnsi="Calibri" w:cs="Calibri"/>
          <w:sz w:val="22"/>
          <w:szCs w:val="22"/>
        </w:rPr>
      </w:pPr>
    </w:p>
    <w:p w:rsidR="002D13BB" w:rsidRPr="00F60477" w:rsidRDefault="00CC7906" w:rsidP="002D13BB">
      <w:pPr>
        <w:pStyle w:val="len"/>
        <w:spacing w:before="0"/>
        <w:rPr>
          <w:rFonts w:ascii="Calibri" w:hAnsi="Calibri" w:cs="Calibri"/>
        </w:rPr>
      </w:pPr>
      <w:r>
        <w:rPr>
          <w:rFonts w:ascii="Calibri" w:hAnsi="Calibri" w:cs="Calibri"/>
        </w:rPr>
        <w:t>5</w:t>
      </w:r>
      <w:r w:rsidR="002D13BB" w:rsidRPr="00F60477">
        <w:rPr>
          <w:rFonts w:ascii="Calibri" w:hAnsi="Calibri" w:cs="Calibri"/>
        </w:rPr>
        <w:t>. člen</w:t>
      </w:r>
    </w:p>
    <w:p w:rsidR="002D13BB" w:rsidRPr="00F60477" w:rsidRDefault="002D13BB" w:rsidP="002D13BB">
      <w:pPr>
        <w:pStyle w:val="len"/>
        <w:spacing w:before="0"/>
        <w:rPr>
          <w:rFonts w:ascii="Calibri" w:hAnsi="Calibri" w:cs="Calibri"/>
        </w:rPr>
      </w:pPr>
      <w:r w:rsidRPr="00F60477">
        <w:rPr>
          <w:rFonts w:ascii="Calibri" w:hAnsi="Calibri" w:cs="Calibri"/>
        </w:rPr>
        <w:t>(razporejanje sredstev stabilnega financiranja)</w:t>
      </w:r>
    </w:p>
    <w:p w:rsidR="002D13BB" w:rsidRPr="00F60477" w:rsidRDefault="002D13BB" w:rsidP="002D13BB">
      <w:pPr>
        <w:pStyle w:val="len"/>
        <w:spacing w:before="0"/>
        <w:jc w:val="both"/>
        <w:rPr>
          <w:rFonts w:ascii="Calibri" w:hAnsi="Calibri" w:cs="Calibri"/>
          <w:b w:val="0"/>
        </w:rPr>
      </w:pPr>
    </w:p>
    <w:p w:rsidR="002D13BB" w:rsidRPr="00F60477" w:rsidRDefault="002D13BB" w:rsidP="002D13BB">
      <w:pPr>
        <w:pStyle w:val="len"/>
        <w:spacing w:before="0"/>
        <w:jc w:val="both"/>
        <w:rPr>
          <w:rFonts w:ascii="Calibri" w:hAnsi="Calibri" w:cs="Calibri"/>
          <w:b w:val="0"/>
        </w:rPr>
      </w:pPr>
      <w:r w:rsidRPr="00F60477">
        <w:rPr>
          <w:rFonts w:ascii="Calibri" w:hAnsi="Calibri" w:cs="Calibri"/>
          <w:b w:val="0"/>
        </w:rPr>
        <w:t xml:space="preserve">(1) Agencija v skladu z </w:t>
      </w:r>
      <w:r>
        <w:rPr>
          <w:rFonts w:ascii="Calibri" w:hAnsi="Calibri" w:cs="Calibri"/>
          <w:b w:val="0"/>
        </w:rPr>
        <w:t>uredbo</w:t>
      </w:r>
      <w:r w:rsidRPr="00F60477">
        <w:rPr>
          <w:rFonts w:ascii="Calibri" w:hAnsi="Calibri" w:cs="Calibri"/>
          <w:b w:val="0"/>
        </w:rPr>
        <w:t xml:space="preserve"> pozove</w:t>
      </w:r>
      <w:r>
        <w:rPr>
          <w:rFonts w:ascii="Calibri" w:hAnsi="Calibri" w:cs="Calibri"/>
          <w:b w:val="0"/>
        </w:rPr>
        <w:t xml:space="preserve"> prejemnike</w:t>
      </w:r>
      <w:r w:rsidRPr="00F60477">
        <w:rPr>
          <w:rFonts w:ascii="Calibri" w:hAnsi="Calibri" w:cs="Calibri"/>
          <w:b w:val="0"/>
        </w:rPr>
        <w:t xml:space="preserve">, da </w:t>
      </w:r>
      <w:r>
        <w:rPr>
          <w:rFonts w:ascii="Calibri" w:hAnsi="Calibri" w:cs="Calibri"/>
          <w:b w:val="0"/>
        </w:rPr>
        <w:t xml:space="preserve">v roku </w:t>
      </w:r>
      <w:r w:rsidRPr="00F60477">
        <w:rPr>
          <w:rFonts w:ascii="Calibri" w:hAnsi="Calibri" w:cs="Calibri"/>
          <w:b w:val="0"/>
        </w:rPr>
        <w:t xml:space="preserve">sporočijo razporeditev </w:t>
      </w:r>
      <w:r>
        <w:rPr>
          <w:rFonts w:ascii="Calibri" w:hAnsi="Calibri" w:cs="Calibri"/>
          <w:b w:val="0"/>
        </w:rPr>
        <w:t>med ISF-O in PSF-O ter</w:t>
      </w:r>
      <w:r w:rsidRPr="00F60477">
        <w:rPr>
          <w:rFonts w:ascii="Calibri" w:hAnsi="Calibri" w:cs="Calibri"/>
          <w:b w:val="0"/>
        </w:rPr>
        <w:t xml:space="preserve"> po </w:t>
      </w:r>
      <w:r>
        <w:rPr>
          <w:rFonts w:ascii="Calibri" w:hAnsi="Calibri" w:cs="Calibri"/>
          <w:b w:val="0"/>
        </w:rPr>
        <w:t>ekonomskih namenih znotraj ISF-O in PSF-O</w:t>
      </w:r>
      <w:r w:rsidRPr="00F60477">
        <w:rPr>
          <w:rFonts w:ascii="Calibri" w:hAnsi="Calibri" w:cs="Calibri"/>
          <w:b w:val="0"/>
        </w:rPr>
        <w:t xml:space="preserve">. </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 xml:space="preserve">(2) Če </w:t>
      </w:r>
      <w:r>
        <w:rPr>
          <w:rFonts w:ascii="Calibri" w:hAnsi="Calibri" w:cs="Calibri"/>
          <w:b w:val="0"/>
        </w:rPr>
        <w:t xml:space="preserve">prejemnik </w:t>
      </w:r>
      <w:r w:rsidRPr="00F60477">
        <w:rPr>
          <w:rFonts w:ascii="Calibri" w:hAnsi="Calibri" w:cs="Calibri"/>
          <w:b w:val="0"/>
        </w:rPr>
        <w:t>v roku ne obvesti agencije o razporeditvi sredstev</w:t>
      </w:r>
      <w:r>
        <w:rPr>
          <w:rFonts w:ascii="Calibri" w:hAnsi="Calibri" w:cs="Calibri"/>
          <w:b w:val="0"/>
        </w:rPr>
        <w:t xml:space="preserve"> na način iz prejšnjega odstavka</w:t>
      </w:r>
      <w:r w:rsidRPr="00F60477">
        <w:rPr>
          <w:rFonts w:ascii="Calibri" w:hAnsi="Calibri" w:cs="Calibri"/>
          <w:b w:val="0"/>
        </w:rPr>
        <w:t xml:space="preserve"> ali </w:t>
      </w:r>
      <w:r>
        <w:rPr>
          <w:rFonts w:ascii="Calibri" w:hAnsi="Calibri" w:cs="Calibri"/>
          <w:b w:val="0"/>
        </w:rPr>
        <w:t xml:space="preserve">če </w:t>
      </w:r>
      <w:r w:rsidRPr="00F60477">
        <w:rPr>
          <w:rFonts w:ascii="Calibri" w:hAnsi="Calibri" w:cs="Calibri"/>
          <w:b w:val="0"/>
        </w:rPr>
        <w:t xml:space="preserve">agencija ugotovi neizpolnjevanje drugih pogojev za stabilno financiranje, </w:t>
      </w:r>
      <w:r>
        <w:rPr>
          <w:rFonts w:ascii="Calibri" w:hAnsi="Calibri" w:cs="Calibri"/>
          <w:b w:val="0"/>
        </w:rPr>
        <w:t>določenih z zakonom ali tem</w:t>
      </w:r>
      <w:r w:rsidRPr="00F60477">
        <w:rPr>
          <w:rFonts w:ascii="Calibri" w:hAnsi="Calibri" w:cs="Calibri"/>
          <w:b w:val="0"/>
        </w:rPr>
        <w:t xml:space="preserve"> pravilnik</w:t>
      </w:r>
      <w:r>
        <w:rPr>
          <w:rFonts w:ascii="Calibri" w:hAnsi="Calibri" w:cs="Calibri"/>
          <w:b w:val="0"/>
        </w:rPr>
        <w:t>om</w:t>
      </w:r>
      <w:r w:rsidRPr="00F60477">
        <w:rPr>
          <w:rFonts w:ascii="Calibri" w:hAnsi="Calibri" w:cs="Calibri"/>
          <w:b w:val="0"/>
        </w:rPr>
        <w:t xml:space="preserve">, </w:t>
      </w:r>
      <w:r>
        <w:rPr>
          <w:rFonts w:ascii="Calibri" w:hAnsi="Calibri" w:cs="Calibri"/>
          <w:b w:val="0"/>
        </w:rPr>
        <w:t>lahko agencija</w:t>
      </w:r>
      <w:r w:rsidRPr="00F60477">
        <w:rPr>
          <w:rFonts w:ascii="Calibri" w:hAnsi="Calibri" w:cs="Calibri"/>
          <w:b w:val="0"/>
        </w:rPr>
        <w:t xml:space="preserve"> </w:t>
      </w:r>
      <w:r>
        <w:rPr>
          <w:rFonts w:ascii="Calibri" w:hAnsi="Calibri" w:cs="Calibri"/>
          <w:b w:val="0"/>
        </w:rPr>
        <w:t xml:space="preserve">začasno ustavi izplačilo sredstev za ISF-O in PSF-O. </w:t>
      </w:r>
    </w:p>
    <w:p w:rsidR="002D13BB" w:rsidRPr="00F60477" w:rsidRDefault="002D13BB" w:rsidP="002D13BB">
      <w:pPr>
        <w:pStyle w:val="len"/>
        <w:spacing w:before="0"/>
        <w:jc w:val="both"/>
        <w:rPr>
          <w:rFonts w:ascii="Calibri" w:hAnsi="Calibri" w:cs="Calibri"/>
          <w:b w:val="0"/>
        </w:rPr>
      </w:pPr>
    </w:p>
    <w:p w:rsidR="002D13BB" w:rsidRPr="00F60477" w:rsidRDefault="00CC7906" w:rsidP="002D13BB">
      <w:pPr>
        <w:pStyle w:val="len"/>
        <w:spacing w:before="0"/>
        <w:rPr>
          <w:rFonts w:ascii="Calibri" w:hAnsi="Calibri" w:cs="Calibri"/>
        </w:rPr>
      </w:pPr>
      <w:r>
        <w:rPr>
          <w:rFonts w:ascii="Calibri" w:hAnsi="Calibri" w:cs="Calibri"/>
        </w:rPr>
        <w:t>6</w:t>
      </w:r>
      <w:r w:rsidR="002D13BB" w:rsidRPr="00F60477">
        <w:rPr>
          <w:rFonts w:ascii="Calibri" w:hAnsi="Calibri" w:cs="Calibri"/>
        </w:rPr>
        <w:t>. člen</w:t>
      </w:r>
    </w:p>
    <w:p w:rsidR="002D13BB" w:rsidRDefault="002D13BB" w:rsidP="002D13BB">
      <w:pPr>
        <w:spacing w:after="0" w:line="240" w:lineRule="auto"/>
        <w:jc w:val="center"/>
        <w:rPr>
          <w:rFonts w:ascii="Calibri" w:hAnsi="Calibri" w:cs="Calibri"/>
          <w:b/>
          <w:color w:val="000000"/>
        </w:rPr>
      </w:pPr>
      <w:r w:rsidRPr="00F60477">
        <w:rPr>
          <w:rFonts w:ascii="Calibri" w:hAnsi="Calibri" w:cs="Calibri"/>
          <w:b/>
          <w:color w:val="000000"/>
        </w:rPr>
        <w:t xml:space="preserve">(spremljanje in nadzor </w:t>
      </w:r>
      <w:r>
        <w:rPr>
          <w:rFonts w:ascii="Calibri" w:hAnsi="Calibri" w:cs="Calibri"/>
          <w:b/>
          <w:color w:val="000000"/>
        </w:rPr>
        <w:t>stabilnega financiranja</w:t>
      </w:r>
      <w:r w:rsidRPr="00F60477">
        <w:rPr>
          <w:rFonts w:ascii="Calibri" w:hAnsi="Calibri" w:cs="Calibri"/>
          <w:b/>
          <w:color w:val="000000"/>
        </w:rPr>
        <w:t>)</w:t>
      </w:r>
    </w:p>
    <w:p w:rsidR="002D13BB" w:rsidRPr="00F60477" w:rsidRDefault="002D13BB" w:rsidP="002D13BB">
      <w:pPr>
        <w:spacing w:after="0" w:line="240" w:lineRule="auto"/>
        <w:jc w:val="center"/>
        <w:rPr>
          <w:rFonts w:ascii="Calibri" w:hAnsi="Calibri" w:cs="Calibri"/>
          <w:b/>
          <w:color w:val="000000"/>
        </w:rPr>
      </w:pPr>
    </w:p>
    <w:p w:rsidR="002D13BB" w:rsidRDefault="002D13BB" w:rsidP="002D13BB">
      <w:pPr>
        <w:spacing w:after="0" w:line="240" w:lineRule="auto"/>
        <w:jc w:val="both"/>
        <w:rPr>
          <w:rFonts w:ascii="Calibri" w:hAnsi="Calibri" w:cs="Calibri"/>
          <w:color w:val="000000"/>
        </w:rPr>
      </w:pPr>
      <w:r w:rsidRPr="00F60477">
        <w:rPr>
          <w:rFonts w:ascii="Calibri" w:hAnsi="Calibri" w:cs="Calibri"/>
          <w:color w:val="000000"/>
        </w:rPr>
        <w:t xml:space="preserve">(1) Agencija spremlja izvajanje stabilnega financiranja preko finančnih poročil </w:t>
      </w:r>
      <w:r>
        <w:rPr>
          <w:rFonts w:ascii="Calibri" w:hAnsi="Calibri" w:cs="Calibri"/>
          <w:color w:val="000000"/>
        </w:rPr>
        <w:t>po vsebinskih sklopih v okviru ISF-O in PSF-O ter</w:t>
      </w:r>
      <w:r w:rsidRPr="00F60477">
        <w:rPr>
          <w:rFonts w:ascii="Calibri" w:hAnsi="Calibri" w:cs="Calibri"/>
          <w:color w:val="000000"/>
        </w:rPr>
        <w:t xml:space="preserve"> poročil o letni razporeditvi obremenitev za programsko in infrastrukturno dejavnost</w:t>
      </w:r>
      <w:r w:rsidRPr="00681C96">
        <w:rPr>
          <w:rFonts w:ascii="Calibri" w:hAnsi="Calibri" w:cs="Calibri"/>
          <w:color w:val="000000"/>
        </w:rPr>
        <w:t>.</w:t>
      </w:r>
    </w:p>
    <w:p w:rsidR="002D13BB" w:rsidRPr="00F60477" w:rsidRDefault="002D13BB" w:rsidP="002D13BB">
      <w:pPr>
        <w:spacing w:after="0" w:line="240" w:lineRule="auto"/>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sidRPr="00F60477">
        <w:rPr>
          <w:rFonts w:ascii="Calibri" w:hAnsi="Calibri" w:cs="Calibri"/>
          <w:color w:val="000000"/>
        </w:rPr>
        <w:t xml:space="preserve">(2) </w:t>
      </w:r>
      <w:r>
        <w:rPr>
          <w:rFonts w:ascii="Calibri" w:hAnsi="Calibri" w:cs="Calibri"/>
          <w:color w:val="000000"/>
        </w:rPr>
        <w:t>Prejemnik je dolžan</w:t>
      </w:r>
      <w:r w:rsidRPr="00F60477">
        <w:rPr>
          <w:rFonts w:ascii="Calibri" w:hAnsi="Calibri" w:cs="Calibri"/>
          <w:color w:val="000000"/>
        </w:rPr>
        <w:t xml:space="preserve"> omogočiti agenciji vpogled v porabo sredstev, </w:t>
      </w:r>
      <w:r>
        <w:rPr>
          <w:rFonts w:ascii="Calibri" w:hAnsi="Calibri" w:cs="Calibri"/>
          <w:color w:val="000000"/>
        </w:rPr>
        <w:t>prejetih</w:t>
      </w:r>
      <w:r w:rsidRPr="00F60477">
        <w:rPr>
          <w:rFonts w:ascii="Calibri" w:hAnsi="Calibri" w:cs="Calibri"/>
          <w:color w:val="000000"/>
        </w:rPr>
        <w:t xml:space="preserve"> na podlagi pogodbe</w:t>
      </w:r>
      <w:r>
        <w:rPr>
          <w:rFonts w:ascii="Calibri" w:hAnsi="Calibri" w:cs="Calibri"/>
          <w:color w:val="000000"/>
        </w:rPr>
        <w:t xml:space="preserve"> o stabilnem financiranju </w:t>
      </w:r>
      <w:r>
        <w:rPr>
          <w:rFonts w:ascii="Calibri" w:hAnsi="Calibri" w:cs="Calibri"/>
        </w:rPr>
        <w:t>znanstvenoraziskovalne dejavnosti iz 28. člena zakona (v nadaljnjem besedilu: pogodba o stabilnem financiranju)</w:t>
      </w:r>
      <w:r w:rsidRPr="00F60477">
        <w:rPr>
          <w:rFonts w:ascii="Calibri" w:hAnsi="Calibri" w:cs="Calibri"/>
          <w:color w:val="000000"/>
        </w:rPr>
        <w:t xml:space="preserve">. </w:t>
      </w:r>
    </w:p>
    <w:p w:rsidR="002D13BB" w:rsidRPr="00F60477" w:rsidRDefault="002D13BB" w:rsidP="002D13BB">
      <w:pPr>
        <w:spacing w:after="0" w:line="240" w:lineRule="auto"/>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sidRPr="00F60477">
        <w:rPr>
          <w:rFonts w:ascii="Calibri" w:hAnsi="Calibri" w:cs="Calibri"/>
          <w:color w:val="000000"/>
        </w:rPr>
        <w:t xml:space="preserve">(3) Agencija spremlja </w:t>
      </w:r>
      <w:r>
        <w:rPr>
          <w:rFonts w:ascii="Calibri" w:hAnsi="Calibri" w:cs="Calibri"/>
          <w:color w:val="000000"/>
        </w:rPr>
        <w:t>izvajanje vsebinskih sklopov v okviru stabilnega financiranja</w:t>
      </w:r>
      <w:r w:rsidRPr="00F60477">
        <w:rPr>
          <w:rFonts w:ascii="Calibri" w:hAnsi="Calibri" w:cs="Calibri"/>
          <w:color w:val="000000"/>
        </w:rPr>
        <w:t xml:space="preserve"> z evalvacijami </w:t>
      </w:r>
      <w:r>
        <w:rPr>
          <w:rFonts w:ascii="Calibri" w:hAnsi="Calibri" w:cs="Calibri"/>
          <w:color w:val="000000"/>
        </w:rPr>
        <w:t>raziskovalnih programov</w:t>
      </w:r>
      <w:r w:rsidRPr="00F60477">
        <w:rPr>
          <w:rFonts w:ascii="Calibri" w:hAnsi="Calibri" w:cs="Calibri"/>
          <w:color w:val="000000"/>
        </w:rPr>
        <w:t xml:space="preserve"> in </w:t>
      </w:r>
      <w:r>
        <w:rPr>
          <w:rFonts w:ascii="Calibri" w:hAnsi="Calibri" w:cs="Calibri"/>
          <w:color w:val="000000"/>
        </w:rPr>
        <w:t>preko poročil institucionalnih samoevalvacij prejemnikov stabilnega financiranja.</w:t>
      </w:r>
    </w:p>
    <w:p w:rsidR="002D13BB" w:rsidRPr="00F64A02" w:rsidRDefault="002D13BB" w:rsidP="002D13BB">
      <w:pPr>
        <w:spacing w:after="0" w:line="240" w:lineRule="auto"/>
        <w:jc w:val="both"/>
        <w:rPr>
          <w:rFonts w:ascii="Calibri" w:hAnsi="Calibri" w:cs="Calibri"/>
          <w:color w:val="000000"/>
        </w:rPr>
      </w:pPr>
    </w:p>
    <w:p w:rsidR="002D13BB" w:rsidRDefault="002D13BB" w:rsidP="002D13BB">
      <w:pPr>
        <w:pStyle w:val="Oddelek"/>
        <w:spacing w:before="0"/>
        <w:ind w:left="720"/>
        <w:rPr>
          <w:rFonts w:ascii="Calibri" w:hAnsi="Calibri" w:cs="Calibri"/>
          <w:b/>
        </w:rPr>
      </w:pPr>
      <w:r w:rsidRPr="00F60477">
        <w:rPr>
          <w:rFonts w:ascii="Calibri" w:hAnsi="Calibri" w:cs="Calibri"/>
          <w:b/>
        </w:rPr>
        <w:t xml:space="preserve">II. Institucionalni steber financiranja </w:t>
      </w:r>
      <w:r>
        <w:rPr>
          <w:rFonts w:ascii="Calibri" w:hAnsi="Calibri" w:cs="Calibri"/>
          <w:b/>
        </w:rPr>
        <w:t>znanstvenoraziskovalne dejavnosti –</w:t>
      </w:r>
      <w:r w:rsidRPr="00F60477">
        <w:rPr>
          <w:rFonts w:ascii="Calibri" w:hAnsi="Calibri" w:cs="Calibri"/>
          <w:b/>
        </w:rPr>
        <w:t xml:space="preserve"> ISF</w:t>
      </w:r>
    </w:p>
    <w:p w:rsidR="002D13BB" w:rsidRPr="00F60477" w:rsidRDefault="002D13BB" w:rsidP="002D13BB">
      <w:pPr>
        <w:pStyle w:val="Oddelek"/>
        <w:spacing w:before="0"/>
        <w:ind w:left="720"/>
        <w:rPr>
          <w:rFonts w:ascii="Calibri" w:hAnsi="Calibri" w:cs="Calibri"/>
          <w:b/>
        </w:rPr>
      </w:pPr>
    </w:p>
    <w:p w:rsidR="002D13BB" w:rsidRPr="00F60477" w:rsidRDefault="00CC7906" w:rsidP="002D13BB">
      <w:pPr>
        <w:spacing w:after="0" w:line="240" w:lineRule="auto"/>
        <w:jc w:val="center"/>
        <w:rPr>
          <w:rFonts w:ascii="Calibri" w:hAnsi="Calibri" w:cs="Calibri"/>
          <w:b/>
          <w:color w:val="000000"/>
        </w:rPr>
      </w:pPr>
      <w:r>
        <w:rPr>
          <w:rFonts w:ascii="Calibri" w:hAnsi="Calibri" w:cs="Calibri"/>
          <w:b/>
          <w:color w:val="000000"/>
        </w:rPr>
        <w:t>7</w:t>
      </w:r>
      <w:r w:rsidR="002D13BB" w:rsidRPr="00F60477">
        <w:rPr>
          <w:rFonts w:ascii="Calibri" w:hAnsi="Calibri" w:cs="Calibri"/>
          <w:b/>
          <w:color w:val="000000"/>
        </w:rPr>
        <w:t>. člen</w:t>
      </w:r>
    </w:p>
    <w:p w:rsidR="002D13BB" w:rsidRDefault="002D13BB" w:rsidP="002D13BB">
      <w:pPr>
        <w:spacing w:after="0" w:line="240" w:lineRule="auto"/>
        <w:jc w:val="center"/>
        <w:rPr>
          <w:rFonts w:ascii="Calibri" w:hAnsi="Calibri" w:cs="Calibri"/>
          <w:b/>
          <w:color w:val="000000"/>
        </w:rPr>
      </w:pPr>
      <w:r w:rsidRPr="00F60477">
        <w:rPr>
          <w:rFonts w:ascii="Calibri" w:hAnsi="Calibri" w:cs="Calibri"/>
          <w:b/>
          <w:color w:val="000000"/>
        </w:rPr>
        <w:t>(pogoji za izvajanje infrastrukturne dejavnosti)</w:t>
      </w:r>
    </w:p>
    <w:p w:rsidR="002D13BB" w:rsidRDefault="002D13BB" w:rsidP="002D13BB">
      <w:pPr>
        <w:spacing w:after="0" w:line="240" w:lineRule="auto"/>
        <w:jc w:val="center"/>
        <w:rPr>
          <w:rFonts w:ascii="Calibri" w:hAnsi="Calibri" w:cs="Calibri"/>
          <w:b/>
          <w:color w:val="000000"/>
        </w:rPr>
      </w:pPr>
    </w:p>
    <w:p w:rsidR="002D13BB" w:rsidRDefault="002D13BB" w:rsidP="002D13BB">
      <w:pPr>
        <w:spacing w:after="0" w:line="240" w:lineRule="auto"/>
        <w:jc w:val="both"/>
      </w:pPr>
      <w:r w:rsidRPr="00F60477">
        <w:rPr>
          <w:rFonts w:ascii="Calibri" w:hAnsi="Calibri" w:cs="Calibri"/>
        </w:rPr>
        <w:t xml:space="preserve">(1) </w:t>
      </w:r>
      <w:r>
        <w:rPr>
          <w:rFonts w:ascii="Calibri" w:hAnsi="Calibri" w:cs="Calibri"/>
        </w:rPr>
        <w:t xml:space="preserve">Prejemnik </w:t>
      </w:r>
      <w:r w:rsidRPr="00F60477">
        <w:rPr>
          <w:rFonts w:ascii="Calibri" w:hAnsi="Calibri" w:cs="Calibri"/>
          <w:color w:val="000000"/>
        </w:rPr>
        <w:t xml:space="preserve">mora za izvajanje infrastrukturne dejavnosti zagotoviti ustrezne kadre, opremo </w:t>
      </w:r>
      <w:r>
        <w:rPr>
          <w:rFonts w:ascii="Calibri" w:hAnsi="Calibri" w:cs="Calibri"/>
          <w:color w:val="000000"/>
        </w:rPr>
        <w:t>in</w:t>
      </w:r>
      <w:r w:rsidRPr="00F60477">
        <w:rPr>
          <w:rFonts w:ascii="Calibri" w:hAnsi="Calibri" w:cs="Calibri"/>
          <w:color w:val="000000"/>
        </w:rPr>
        <w:t xml:space="preserve"> prostore</w:t>
      </w:r>
      <w:r w:rsidRPr="00F60477">
        <w:t xml:space="preserve">. </w:t>
      </w:r>
      <w:r w:rsidRPr="00F60477">
        <w:rPr>
          <w:rFonts w:ascii="Calibri" w:hAnsi="Calibri" w:cs="Calibri"/>
          <w:color w:val="000000"/>
        </w:rPr>
        <w:t>Prejemnik je pri organiziranju dela, razporejanju kadrov in finančn</w:t>
      </w:r>
      <w:r>
        <w:rPr>
          <w:rFonts w:ascii="Calibri" w:hAnsi="Calibri" w:cs="Calibri"/>
          <w:color w:val="000000"/>
        </w:rPr>
        <w:t>e</w:t>
      </w:r>
      <w:r w:rsidRPr="00F60477">
        <w:rPr>
          <w:rFonts w:ascii="Calibri" w:hAnsi="Calibri" w:cs="Calibri"/>
          <w:color w:val="000000"/>
        </w:rPr>
        <w:t xml:space="preserve"> delitve sredstev v okviru izvajanja aktivnosti infrastrukturne dejavnosti avtonomen.</w:t>
      </w:r>
      <w:r w:rsidRPr="00F60477">
        <w:t xml:space="preserve">  </w:t>
      </w:r>
    </w:p>
    <w:p w:rsidR="002D13BB" w:rsidRPr="00F60477" w:rsidRDefault="002D13BB" w:rsidP="002D13BB">
      <w:pPr>
        <w:spacing w:after="0" w:line="240" w:lineRule="auto"/>
        <w:jc w:val="both"/>
        <w:rPr>
          <w:rFonts w:ascii="Calibri" w:hAnsi="Calibri" w:cs="Calibri"/>
          <w:color w:val="000000"/>
        </w:rPr>
      </w:pPr>
    </w:p>
    <w:p w:rsidR="002D13BB" w:rsidRDefault="002D13BB" w:rsidP="002D13BB">
      <w:pPr>
        <w:pStyle w:val="Odstavek"/>
        <w:spacing w:before="0"/>
        <w:ind w:firstLine="0"/>
        <w:rPr>
          <w:rFonts w:ascii="Calibri" w:hAnsi="Calibri" w:cs="Calibri"/>
          <w:color w:val="000000"/>
        </w:rPr>
      </w:pPr>
      <w:r w:rsidRPr="00F60477">
        <w:rPr>
          <w:rFonts w:ascii="Calibri" w:hAnsi="Calibri" w:cs="Calibri"/>
          <w:color w:val="000000"/>
        </w:rPr>
        <w:t>(2) Infrastrukturno dejavnost vodi vodja, ki je lahko vodja le ene infrastrukturne skupine.</w:t>
      </w:r>
      <w:r>
        <w:rPr>
          <w:rFonts w:ascii="Calibri" w:hAnsi="Calibri" w:cs="Calibri"/>
          <w:color w:val="000000"/>
        </w:rPr>
        <w:t xml:space="preserve"> Vodja vodi in razporeja delovne obremenitve članov infrastrukturne skupine.</w:t>
      </w:r>
    </w:p>
    <w:p w:rsidR="002D13BB" w:rsidRPr="00F60477" w:rsidRDefault="002D13BB" w:rsidP="002D13BB">
      <w:pPr>
        <w:pStyle w:val="Odstavek"/>
        <w:spacing w:before="0"/>
        <w:ind w:firstLine="0"/>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sidRPr="00F60477">
        <w:rPr>
          <w:rFonts w:ascii="Calibri" w:hAnsi="Calibri" w:cs="Calibri"/>
          <w:color w:val="000000"/>
        </w:rPr>
        <w:lastRenderedPageBreak/>
        <w:t>(3) Zakoniti zastopnik prejemnika in vodja infrastrukturne skupine sta odgovorna za vsebinsko pripravo in izvedbo aktivnosti</w:t>
      </w:r>
      <w:r>
        <w:rPr>
          <w:rFonts w:ascii="Calibri" w:hAnsi="Calibri" w:cs="Calibri"/>
          <w:color w:val="000000"/>
        </w:rPr>
        <w:t xml:space="preserve"> infrastrukturne dejavnosti</w:t>
      </w:r>
      <w:r w:rsidRPr="00F60477">
        <w:rPr>
          <w:rFonts w:ascii="Calibri" w:hAnsi="Calibri" w:cs="Calibri"/>
          <w:color w:val="000000"/>
        </w:rPr>
        <w:t xml:space="preserve">. </w:t>
      </w:r>
      <w:r>
        <w:rPr>
          <w:rFonts w:ascii="Calibri" w:hAnsi="Calibri" w:cs="Calibri"/>
          <w:color w:val="000000"/>
        </w:rPr>
        <w:t>V</w:t>
      </w:r>
      <w:r w:rsidRPr="00F60477">
        <w:rPr>
          <w:rFonts w:ascii="Calibri" w:hAnsi="Calibri" w:cs="Calibri"/>
          <w:color w:val="000000"/>
        </w:rPr>
        <w:t xml:space="preserve">odja infrastrukturne skupine </w:t>
      </w:r>
      <w:r>
        <w:rPr>
          <w:rFonts w:ascii="Calibri" w:hAnsi="Calibri" w:cs="Calibri"/>
          <w:color w:val="000000"/>
        </w:rPr>
        <w:t xml:space="preserve">je </w:t>
      </w:r>
      <w:r w:rsidRPr="00F60477">
        <w:rPr>
          <w:rFonts w:ascii="Calibri" w:hAnsi="Calibri" w:cs="Calibri"/>
          <w:color w:val="000000"/>
        </w:rPr>
        <w:t>odgovoren in pristojen tudi za izvedbo in uresničitev ciljev</w:t>
      </w:r>
      <w:r>
        <w:rPr>
          <w:rFonts w:ascii="Calibri" w:hAnsi="Calibri" w:cs="Calibri"/>
          <w:color w:val="000000"/>
        </w:rPr>
        <w:t xml:space="preserve"> ter</w:t>
      </w:r>
      <w:r w:rsidRPr="00F60477">
        <w:rPr>
          <w:rFonts w:ascii="Calibri" w:hAnsi="Calibri" w:cs="Calibri"/>
          <w:color w:val="000000"/>
        </w:rPr>
        <w:t xml:space="preserve"> namensko in gospodarno porabo sredstev v skladu z veljavnimi predpisi</w:t>
      </w:r>
      <w:r>
        <w:rPr>
          <w:rFonts w:ascii="Calibri" w:hAnsi="Calibri" w:cs="Calibri"/>
          <w:color w:val="000000"/>
        </w:rPr>
        <w:t>.</w:t>
      </w:r>
      <w:r w:rsidRPr="00F60477">
        <w:rPr>
          <w:rFonts w:ascii="Calibri" w:hAnsi="Calibri" w:cs="Calibri"/>
          <w:color w:val="000000"/>
        </w:rPr>
        <w:t xml:space="preserve"> </w:t>
      </w:r>
      <w:r>
        <w:rPr>
          <w:rFonts w:ascii="Calibri" w:hAnsi="Calibri" w:cs="Calibri"/>
          <w:color w:val="000000"/>
        </w:rPr>
        <w:t xml:space="preserve">Vodja infrastrukturne aktivnosti je dolžan sodelovati pri pripravi </w:t>
      </w:r>
      <w:proofErr w:type="spellStart"/>
      <w:r>
        <w:rPr>
          <w:rFonts w:ascii="Calibri" w:hAnsi="Calibri" w:cs="Calibri"/>
          <w:color w:val="000000"/>
        </w:rPr>
        <w:t>samoevalvacijskih</w:t>
      </w:r>
      <w:proofErr w:type="spellEnd"/>
      <w:r>
        <w:rPr>
          <w:rFonts w:ascii="Calibri" w:hAnsi="Calibri" w:cs="Calibri"/>
          <w:color w:val="000000"/>
        </w:rPr>
        <w:t xml:space="preserve"> poročil in pri evalvaciji infrastrukturne dejavnosti.</w:t>
      </w:r>
    </w:p>
    <w:p w:rsidR="002D13BB" w:rsidRPr="00F60477" w:rsidRDefault="002D13BB" w:rsidP="002D13BB">
      <w:pPr>
        <w:spacing w:after="0" w:line="240" w:lineRule="auto"/>
        <w:jc w:val="both"/>
        <w:rPr>
          <w:rFonts w:ascii="Calibri" w:hAnsi="Calibri" w:cs="Calibri"/>
          <w:color w:val="000000"/>
        </w:rPr>
      </w:pPr>
      <w:r w:rsidRPr="00F60477">
        <w:rPr>
          <w:rFonts w:ascii="Calibri" w:hAnsi="Calibri" w:cs="Calibri"/>
          <w:color w:val="000000"/>
        </w:rPr>
        <w:t xml:space="preserve"> </w:t>
      </w:r>
    </w:p>
    <w:p w:rsidR="002D13BB" w:rsidRPr="00771052" w:rsidRDefault="002D13BB" w:rsidP="002D13BB">
      <w:pPr>
        <w:pStyle w:val="Odstavek"/>
        <w:spacing w:before="0"/>
        <w:ind w:firstLine="0"/>
        <w:rPr>
          <w:rFonts w:asciiTheme="minorHAnsi" w:hAnsiTheme="minorHAnsi" w:cstheme="minorHAnsi"/>
        </w:rPr>
      </w:pPr>
      <w:r w:rsidRPr="00F60477">
        <w:rPr>
          <w:rFonts w:ascii="Calibri" w:hAnsi="Calibri" w:cs="Calibri"/>
          <w:color w:val="000000"/>
        </w:rPr>
        <w:t xml:space="preserve">(4) Vodja infrastrukturne dejavnosti mora </w:t>
      </w:r>
      <w:r w:rsidRPr="00F60477">
        <w:rPr>
          <w:rFonts w:ascii="Calibri" w:hAnsi="Calibri" w:cs="Calibri"/>
        </w:rPr>
        <w:t>biti zaposlen v RO, ki izvaja infrastrukturno dejavnost in imeti izobrazbo</w:t>
      </w:r>
      <w:r>
        <w:rPr>
          <w:rFonts w:ascii="Calibri" w:hAnsi="Calibri" w:cs="Calibri"/>
        </w:rPr>
        <w:t xml:space="preserve"> </w:t>
      </w:r>
      <w:r w:rsidRPr="00771052">
        <w:rPr>
          <w:rFonts w:asciiTheme="minorHAnsi" w:hAnsiTheme="minorHAnsi" w:cstheme="minorHAnsi"/>
        </w:rPr>
        <w:t>pridobljen</w:t>
      </w:r>
      <w:r>
        <w:rPr>
          <w:rFonts w:asciiTheme="minorHAnsi" w:hAnsiTheme="minorHAnsi" w:cstheme="minorHAnsi"/>
        </w:rPr>
        <w:t>o</w:t>
      </w:r>
      <w:r w:rsidRPr="00771052">
        <w:rPr>
          <w:rFonts w:asciiTheme="minorHAnsi" w:hAnsiTheme="minorHAnsi" w:cstheme="minorHAnsi"/>
        </w:rPr>
        <w:t xml:space="preserve"> po študijskem programu druge stopnje, oziroma izobrazb</w:t>
      </w:r>
      <w:r>
        <w:rPr>
          <w:rFonts w:asciiTheme="minorHAnsi" w:hAnsiTheme="minorHAnsi" w:cstheme="minorHAnsi"/>
        </w:rPr>
        <w:t>o</w:t>
      </w:r>
      <w:r w:rsidRPr="00771052">
        <w:rPr>
          <w:rFonts w:asciiTheme="minorHAnsi" w:hAnsiTheme="minorHAnsi" w:cstheme="minorHAnsi"/>
        </w:rPr>
        <w:t xml:space="preserve">, ki ustreza ravni izobrazbe, pridobljene po študijskih programih druge stopnje, in je v skladu z zakonom, ki ureja slovensko ogrodje kvalifikacij, uvrščena na 8. raven. Oba pogoja se preverita ob podpisu pogodbe </w:t>
      </w:r>
      <w:r>
        <w:rPr>
          <w:rFonts w:asciiTheme="minorHAnsi" w:hAnsiTheme="minorHAnsi" w:cstheme="minorHAnsi"/>
        </w:rPr>
        <w:t>o stabilnem financiranju</w:t>
      </w:r>
      <w:r w:rsidRPr="00771052">
        <w:rPr>
          <w:rFonts w:asciiTheme="minorHAnsi" w:hAnsiTheme="minorHAnsi" w:cstheme="minorHAnsi"/>
        </w:rPr>
        <w:t>.</w:t>
      </w:r>
    </w:p>
    <w:p w:rsidR="002D13BB" w:rsidRPr="00F60477" w:rsidRDefault="002D13BB" w:rsidP="002D13BB">
      <w:pPr>
        <w:pStyle w:val="Odstavek"/>
        <w:spacing w:before="0"/>
        <w:ind w:firstLine="0"/>
        <w:rPr>
          <w:rFonts w:ascii="Calibri" w:hAnsi="Calibri" w:cs="Calibri"/>
          <w:color w:val="000000"/>
        </w:rPr>
      </w:pPr>
    </w:p>
    <w:p w:rsidR="002D13BB" w:rsidRPr="00F60477" w:rsidRDefault="002D13BB" w:rsidP="002D13BB">
      <w:pPr>
        <w:pStyle w:val="Odstavek"/>
        <w:spacing w:before="0"/>
        <w:ind w:firstLine="0"/>
        <w:rPr>
          <w:rFonts w:ascii="Calibri" w:hAnsi="Calibri" w:cs="Calibri"/>
        </w:rPr>
      </w:pPr>
      <w:r w:rsidRPr="00F60477">
        <w:rPr>
          <w:rFonts w:ascii="Calibri" w:hAnsi="Calibri" w:cs="Calibri"/>
        </w:rPr>
        <w:t xml:space="preserve">(5) </w:t>
      </w:r>
      <w:r>
        <w:rPr>
          <w:rFonts w:ascii="Calibri" w:hAnsi="Calibri" w:cs="Calibri"/>
        </w:rPr>
        <w:t>Z</w:t>
      </w:r>
      <w:r w:rsidRPr="00F60477">
        <w:rPr>
          <w:rFonts w:ascii="Calibri" w:hAnsi="Calibri" w:cs="Calibri"/>
        </w:rPr>
        <w:t xml:space="preserve">a izvajanje infrastrukturne dejavnosti </w:t>
      </w:r>
      <w:r>
        <w:rPr>
          <w:rFonts w:ascii="Calibri" w:hAnsi="Calibri" w:cs="Calibri"/>
        </w:rPr>
        <w:t xml:space="preserve">morajo imeti člani infrastrukturne skupine </w:t>
      </w:r>
      <w:r w:rsidRPr="00F60477">
        <w:rPr>
          <w:rFonts w:ascii="Calibri" w:hAnsi="Calibri" w:cs="Calibri"/>
        </w:rPr>
        <w:t>proste kapacitete glede efektivnih ur raziskovalnega dela</w:t>
      </w:r>
      <w:r>
        <w:rPr>
          <w:rFonts w:ascii="Calibri" w:hAnsi="Calibri" w:cs="Calibri"/>
        </w:rPr>
        <w:t xml:space="preserve"> (v nadaljnjem besedilu: FTE)</w:t>
      </w:r>
      <w:r w:rsidRPr="00F60477">
        <w:rPr>
          <w:rFonts w:ascii="Calibri" w:hAnsi="Calibri" w:cs="Calibri"/>
        </w:rPr>
        <w:t xml:space="preserve">. Vodja infrastrukturne dejavnosti </w:t>
      </w:r>
      <w:r>
        <w:rPr>
          <w:rFonts w:ascii="Calibri" w:hAnsi="Calibri" w:cs="Calibri"/>
        </w:rPr>
        <w:t>ima lahko 0</w:t>
      </w:r>
      <w:r w:rsidRPr="00F60477">
        <w:rPr>
          <w:rFonts w:ascii="Calibri" w:hAnsi="Calibri" w:cs="Calibri"/>
        </w:rPr>
        <w:t xml:space="preserve"> FTE na letni ravni</w:t>
      </w:r>
      <w:r>
        <w:rPr>
          <w:rFonts w:ascii="Calibri" w:hAnsi="Calibri" w:cs="Calibri"/>
        </w:rPr>
        <w:t>, č</w:t>
      </w:r>
      <w:r w:rsidRPr="00F60477">
        <w:rPr>
          <w:rFonts w:ascii="Calibri" w:hAnsi="Calibri" w:cs="Calibri"/>
        </w:rPr>
        <w:t xml:space="preserve">lan </w:t>
      </w:r>
      <w:r>
        <w:rPr>
          <w:rFonts w:ascii="Calibri" w:hAnsi="Calibri" w:cs="Calibri"/>
        </w:rPr>
        <w:t xml:space="preserve">pa </w:t>
      </w:r>
      <w:r w:rsidRPr="00F60477">
        <w:rPr>
          <w:rFonts w:ascii="Calibri" w:hAnsi="Calibri" w:cs="Calibri"/>
        </w:rPr>
        <w:t xml:space="preserve">mora imeti najmanj 0,02 FTE na letni ravni. Pogoj glede prostih kapacitet se preveri v načrtu in poročilu o letni razporeditvi </w:t>
      </w:r>
      <w:r>
        <w:rPr>
          <w:rFonts w:ascii="Calibri" w:hAnsi="Calibri" w:cs="Calibri"/>
        </w:rPr>
        <w:t>FTE</w:t>
      </w:r>
      <w:r w:rsidRPr="00F60477">
        <w:rPr>
          <w:rFonts w:ascii="Calibri" w:hAnsi="Calibri" w:cs="Calibri"/>
        </w:rPr>
        <w:t>.</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eastAsia="Calibri" w:hAnsi="Calibri" w:cs="Times New Roman"/>
          <w:lang w:eastAsia="en-US"/>
        </w:rPr>
      </w:pPr>
      <w:r w:rsidRPr="00F60477">
        <w:rPr>
          <w:rFonts w:ascii="Calibri" w:hAnsi="Calibri" w:cs="Calibri"/>
        </w:rPr>
        <w:t xml:space="preserve">(6) RO lahko zamenja vodjo infrastrukturne dejavnosti. </w:t>
      </w:r>
      <w:r w:rsidRPr="00F60477">
        <w:rPr>
          <w:rFonts w:ascii="Calibri" w:eastAsia="Calibri" w:hAnsi="Calibri" w:cs="Calibri"/>
          <w:lang w:eastAsia="en-US"/>
        </w:rPr>
        <w:t xml:space="preserve">Postopek zamenjave vodje in ugotavljanje pogojev za vodjo izvede </w:t>
      </w:r>
      <w:r>
        <w:rPr>
          <w:rFonts w:ascii="Calibri" w:eastAsia="Calibri" w:hAnsi="Calibri" w:cs="Calibri"/>
          <w:lang w:eastAsia="en-US"/>
        </w:rPr>
        <w:t>prejemnik</w:t>
      </w:r>
      <w:r w:rsidRPr="00F60477">
        <w:rPr>
          <w:rFonts w:ascii="Calibri" w:eastAsia="Calibri" w:hAnsi="Calibri" w:cs="Calibri"/>
          <w:lang w:eastAsia="en-US"/>
        </w:rPr>
        <w:t xml:space="preserve">. </w:t>
      </w:r>
      <w:r>
        <w:rPr>
          <w:rFonts w:ascii="Calibri" w:eastAsia="Calibri" w:hAnsi="Calibri" w:cs="Calibri"/>
          <w:lang w:eastAsia="en-US"/>
        </w:rPr>
        <w:t>R</w:t>
      </w:r>
      <w:r w:rsidRPr="00F60477">
        <w:rPr>
          <w:rFonts w:ascii="Calibri" w:eastAsia="Calibri" w:hAnsi="Calibri" w:cs="Calibri"/>
          <w:lang w:eastAsia="en-US"/>
        </w:rPr>
        <w:t>azlog</w:t>
      </w:r>
      <w:r>
        <w:rPr>
          <w:rFonts w:ascii="Calibri" w:eastAsia="Calibri" w:hAnsi="Calibri" w:cs="Calibri"/>
          <w:lang w:eastAsia="en-US"/>
        </w:rPr>
        <w:t>e</w:t>
      </w:r>
      <w:r w:rsidRPr="00F60477">
        <w:rPr>
          <w:rFonts w:ascii="Calibri" w:eastAsia="Calibri" w:hAnsi="Calibri" w:cs="Calibri"/>
          <w:lang w:eastAsia="en-US"/>
        </w:rPr>
        <w:t xml:space="preserve"> za zamenjavo vodje infrastrukturne dejavnosti</w:t>
      </w:r>
      <w:r w:rsidRPr="00F60477">
        <w:rPr>
          <w:rFonts w:ascii="Calibri" w:hAnsi="Calibri" w:cs="Calibri"/>
        </w:rPr>
        <w:t xml:space="preserve"> </w:t>
      </w:r>
      <w:r>
        <w:rPr>
          <w:rFonts w:ascii="Calibri" w:eastAsia="Calibri" w:hAnsi="Calibri" w:cs="Calibri"/>
          <w:lang w:eastAsia="en-US"/>
        </w:rPr>
        <w:t>prejemnik določi</w:t>
      </w:r>
      <w:r w:rsidRPr="00F60477">
        <w:rPr>
          <w:rFonts w:ascii="Calibri" w:eastAsia="Calibri" w:hAnsi="Calibri" w:cs="Calibri"/>
          <w:lang w:eastAsia="en-US"/>
        </w:rPr>
        <w:t xml:space="preserve"> </w:t>
      </w:r>
      <w:r w:rsidRPr="00F60477">
        <w:rPr>
          <w:rFonts w:ascii="Calibri" w:eastAsia="Calibri" w:hAnsi="Calibri" w:cs="Times New Roman"/>
          <w:lang w:eastAsia="en-US"/>
        </w:rPr>
        <w:t xml:space="preserve">v aktu </w:t>
      </w:r>
      <w:r w:rsidRPr="00F60477">
        <w:rPr>
          <w:rFonts w:ascii="Calibri" w:eastAsia="Calibri" w:hAnsi="Calibri" w:cs="Calibri"/>
          <w:lang w:eastAsia="en-US"/>
        </w:rPr>
        <w:t>prejemnika</w:t>
      </w:r>
      <w:r w:rsidRPr="00F60477">
        <w:rPr>
          <w:rFonts w:ascii="Calibri" w:eastAsia="Calibri" w:hAnsi="Calibri" w:cs="Times New Roman"/>
          <w:lang w:eastAsia="en-US"/>
        </w:rPr>
        <w:t xml:space="preserve">. </w:t>
      </w:r>
      <w:r>
        <w:rPr>
          <w:rFonts w:ascii="Calibri" w:eastAsia="Calibri" w:hAnsi="Calibri" w:cs="Times New Roman"/>
          <w:lang w:eastAsia="en-US"/>
        </w:rPr>
        <w:t>Prejemnik mora o</w:t>
      </w:r>
      <w:r w:rsidRPr="00F60477">
        <w:rPr>
          <w:rFonts w:ascii="Calibri" w:eastAsia="Calibri" w:hAnsi="Calibri" w:cs="Times New Roman"/>
          <w:lang w:eastAsia="en-US"/>
        </w:rPr>
        <w:t xml:space="preserve"> zamenjavi vodje obvesti</w:t>
      </w:r>
      <w:r>
        <w:rPr>
          <w:rFonts w:ascii="Calibri" w:eastAsia="Calibri" w:hAnsi="Calibri" w:cs="Times New Roman"/>
          <w:lang w:eastAsia="en-US"/>
        </w:rPr>
        <w:t>ti</w:t>
      </w:r>
      <w:r w:rsidRPr="00F60477">
        <w:rPr>
          <w:rFonts w:ascii="Calibri" w:eastAsia="Calibri" w:hAnsi="Calibri" w:cs="Times New Roman"/>
          <w:lang w:eastAsia="en-US"/>
        </w:rPr>
        <w:t xml:space="preserve"> agencijo v roku </w:t>
      </w:r>
      <w:r>
        <w:rPr>
          <w:rFonts w:ascii="Calibri" w:eastAsia="Calibri" w:hAnsi="Calibri" w:cs="Times New Roman"/>
          <w:lang w:eastAsia="en-US"/>
        </w:rPr>
        <w:t>30</w:t>
      </w:r>
      <w:r w:rsidRPr="00F60477">
        <w:rPr>
          <w:rFonts w:ascii="Calibri" w:eastAsia="Calibri" w:hAnsi="Calibri" w:cs="Times New Roman"/>
          <w:lang w:eastAsia="en-US"/>
        </w:rPr>
        <w:t xml:space="preserve"> dni</w:t>
      </w:r>
      <w:r>
        <w:rPr>
          <w:rFonts w:ascii="Calibri" w:eastAsia="Calibri" w:hAnsi="Calibri" w:cs="Times New Roman"/>
          <w:lang w:eastAsia="en-US"/>
        </w:rPr>
        <w:t xml:space="preserve"> od zamenjave</w:t>
      </w:r>
      <w:r w:rsidRPr="00F60477">
        <w:rPr>
          <w:rFonts w:ascii="Calibri" w:eastAsia="Calibri" w:hAnsi="Calibri" w:cs="Times New Roman"/>
          <w:lang w:eastAsia="en-US"/>
        </w:rPr>
        <w:t>.</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delek"/>
        <w:spacing w:before="0"/>
        <w:ind w:left="720"/>
        <w:rPr>
          <w:rFonts w:ascii="Calibri" w:hAnsi="Calibri" w:cs="Calibri"/>
          <w:b/>
        </w:rPr>
      </w:pPr>
      <w:r w:rsidRPr="00F60477">
        <w:rPr>
          <w:rFonts w:ascii="Calibri" w:hAnsi="Calibri" w:cs="Calibri"/>
          <w:b/>
        </w:rPr>
        <w:t xml:space="preserve">III. Programski steber financiranja </w:t>
      </w:r>
      <w:r>
        <w:rPr>
          <w:rFonts w:ascii="Calibri" w:hAnsi="Calibri" w:cs="Calibri"/>
          <w:b/>
        </w:rPr>
        <w:t>znanstvenoraziskovalne dejavnosti –</w:t>
      </w:r>
      <w:r w:rsidRPr="00F60477">
        <w:rPr>
          <w:rFonts w:ascii="Calibri" w:hAnsi="Calibri" w:cs="Calibri"/>
          <w:b/>
        </w:rPr>
        <w:t xml:space="preserve"> PSF</w:t>
      </w:r>
    </w:p>
    <w:p w:rsidR="002D13BB" w:rsidRPr="00F60477" w:rsidRDefault="002D13BB" w:rsidP="002D13BB">
      <w:pPr>
        <w:pStyle w:val="Oddelek"/>
        <w:spacing w:before="0"/>
        <w:ind w:left="720"/>
        <w:rPr>
          <w:rFonts w:ascii="Calibri" w:hAnsi="Calibri" w:cs="Calibri"/>
          <w:b/>
        </w:rPr>
      </w:pPr>
    </w:p>
    <w:p w:rsidR="002D13BB" w:rsidRPr="00F60477" w:rsidRDefault="00CC7906" w:rsidP="002D13BB">
      <w:pPr>
        <w:pStyle w:val="len"/>
        <w:spacing w:before="0"/>
        <w:rPr>
          <w:rFonts w:ascii="Calibri" w:hAnsi="Calibri" w:cs="Calibri"/>
        </w:rPr>
      </w:pPr>
      <w:r>
        <w:rPr>
          <w:rFonts w:ascii="Calibri" w:hAnsi="Calibri" w:cs="Calibri"/>
        </w:rPr>
        <w:t>8</w:t>
      </w:r>
      <w:r w:rsidR="002D13BB"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(sestava programske skupine</w:t>
      </w:r>
      <w:r>
        <w:rPr>
          <w:rFonts w:ascii="Calibri" w:hAnsi="Calibri" w:cs="Calibri"/>
        </w:rPr>
        <w:t xml:space="preserve"> in pogoji za vodjo raziskovalnega programa</w:t>
      </w:r>
      <w:r w:rsidRPr="00F60477">
        <w:rPr>
          <w:rFonts w:ascii="Calibri" w:hAnsi="Calibri" w:cs="Calibri"/>
        </w:rPr>
        <w:t>)</w:t>
      </w:r>
    </w:p>
    <w:p w:rsidR="002D13BB" w:rsidRPr="00F60477" w:rsidRDefault="002D13BB" w:rsidP="002D13BB">
      <w:pPr>
        <w:pStyle w:val="lennaslov"/>
        <w:rPr>
          <w:rFonts w:ascii="Calibri" w:hAnsi="Calibri" w:cs="Calibri"/>
        </w:rPr>
      </w:pPr>
    </w:p>
    <w:p w:rsidR="002D13BB" w:rsidRPr="00F60477" w:rsidRDefault="002D13BB" w:rsidP="002D13BB">
      <w:pPr>
        <w:pStyle w:val="Odstavek"/>
        <w:spacing w:before="0"/>
        <w:ind w:firstLine="0"/>
        <w:rPr>
          <w:rFonts w:ascii="Calibri" w:hAnsi="Calibri" w:cs="Calibri"/>
        </w:rPr>
      </w:pPr>
      <w:r w:rsidRPr="00F60477">
        <w:rPr>
          <w:rFonts w:ascii="Calibri" w:hAnsi="Calibri" w:cs="Calibri"/>
        </w:rPr>
        <w:t>(1) </w:t>
      </w:r>
      <w:r>
        <w:rPr>
          <w:rFonts w:ascii="Calibri" w:hAnsi="Calibri" w:cs="Calibri"/>
        </w:rPr>
        <w:t>Raziskovalni program izvaja programska skupina v eni ali več RO, ki je lahko prejemnik</w:t>
      </w:r>
      <w:r w:rsidRPr="00F60477">
        <w:rPr>
          <w:rFonts w:ascii="Calibri" w:hAnsi="Calibri" w:cs="Calibri"/>
        </w:rPr>
        <w:t xml:space="preserve">. </w:t>
      </w:r>
    </w:p>
    <w:p w:rsidR="002D13BB" w:rsidRDefault="002D13BB" w:rsidP="002D13BB">
      <w:pPr>
        <w:pStyle w:val="Odstavek"/>
        <w:ind w:firstLine="0"/>
        <w:rPr>
          <w:rFonts w:ascii="Calibri" w:hAnsi="Calibri" w:cs="Calibri"/>
        </w:rPr>
      </w:pPr>
      <w:r w:rsidRPr="00F60477">
        <w:rPr>
          <w:rFonts w:ascii="Calibri" w:hAnsi="Calibri" w:cs="Calibri"/>
        </w:rPr>
        <w:t xml:space="preserve">(2) Programsko skupino vodi vodja, ki </w:t>
      </w:r>
      <w:r>
        <w:rPr>
          <w:rFonts w:ascii="Calibri" w:hAnsi="Calibri" w:cs="Calibri"/>
        </w:rPr>
        <w:t xml:space="preserve">je </w:t>
      </w:r>
      <w:r w:rsidRPr="00F60477">
        <w:rPr>
          <w:rFonts w:ascii="Calibri" w:hAnsi="Calibri" w:cs="Calibri"/>
        </w:rPr>
        <w:t xml:space="preserve">lahko </w:t>
      </w:r>
      <w:r>
        <w:rPr>
          <w:rFonts w:ascii="Calibri" w:hAnsi="Calibri" w:cs="Calibri"/>
        </w:rPr>
        <w:t>vodja</w:t>
      </w:r>
      <w:r w:rsidRPr="00F60477">
        <w:rPr>
          <w:rFonts w:ascii="Calibri" w:hAnsi="Calibri" w:cs="Calibri"/>
        </w:rPr>
        <w:t xml:space="preserve"> le </w:t>
      </w:r>
      <w:r>
        <w:rPr>
          <w:rFonts w:ascii="Calibri" w:hAnsi="Calibri" w:cs="Calibri"/>
        </w:rPr>
        <w:t>ene</w:t>
      </w:r>
      <w:r w:rsidRPr="00F60477">
        <w:rPr>
          <w:rFonts w:ascii="Calibri" w:hAnsi="Calibri" w:cs="Calibri"/>
        </w:rPr>
        <w:t xml:space="preserve"> programske skupine. </w:t>
      </w:r>
      <w:r>
        <w:rPr>
          <w:rFonts w:ascii="Calibri" w:hAnsi="Calibri" w:cs="Calibri"/>
        </w:rPr>
        <w:t xml:space="preserve">V programsko skupino </w:t>
      </w:r>
      <w:r w:rsidRPr="00F60477">
        <w:rPr>
          <w:rFonts w:ascii="Calibri" w:hAnsi="Calibri" w:cs="Calibri"/>
        </w:rPr>
        <w:t xml:space="preserve">morajo </w:t>
      </w:r>
      <w:r>
        <w:rPr>
          <w:rFonts w:ascii="Calibri" w:hAnsi="Calibri" w:cs="Calibri"/>
        </w:rPr>
        <w:t>biti poleg</w:t>
      </w:r>
      <w:r w:rsidRPr="00F60477">
        <w:rPr>
          <w:rFonts w:ascii="Calibri" w:hAnsi="Calibri" w:cs="Calibri"/>
        </w:rPr>
        <w:t xml:space="preserve"> vodje</w:t>
      </w:r>
      <w:r>
        <w:rPr>
          <w:rFonts w:ascii="Calibri" w:hAnsi="Calibri" w:cs="Calibri"/>
        </w:rPr>
        <w:t xml:space="preserve"> vključeni</w:t>
      </w:r>
      <w:r w:rsidRPr="00F60477">
        <w:rPr>
          <w:rFonts w:ascii="Calibri" w:hAnsi="Calibri" w:cs="Calibri"/>
        </w:rPr>
        <w:t xml:space="preserve"> še najmanj trije raziskovalci z doktoratom znanosti. Če se raziskovalni program izvaja na več RO, mora biti </w:t>
      </w:r>
      <w:r>
        <w:rPr>
          <w:rFonts w:ascii="Calibri" w:hAnsi="Calibri" w:cs="Calibri"/>
        </w:rPr>
        <w:t>na</w:t>
      </w:r>
      <w:r w:rsidRPr="00F60477">
        <w:rPr>
          <w:rFonts w:ascii="Calibri" w:hAnsi="Calibri" w:cs="Calibri"/>
        </w:rPr>
        <w:t xml:space="preserve"> vsaki RO v programski skupini </w:t>
      </w:r>
      <w:r>
        <w:rPr>
          <w:rFonts w:ascii="Calibri" w:hAnsi="Calibri" w:cs="Calibri"/>
        </w:rPr>
        <w:t xml:space="preserve">vključen </w:t>
      </w:r>
      <w:r w:rsidRPr="00F60477">
        <w:rPr>
          <w:rFonts w:ascii="Calibri" w:hAnsi="Calibri" w:cs="Calibri"/>
        </w:rPr>
        <w:t xml:space="preserve">najmanj en raziskovalec z doktoratom, pri čemer se posamezni raziskovalec z doktoratom </w:t>
      </w:r>
      <w:r>
        <w:rPr>
          <w:rFonts w:ascii="Calibri" w:hAnsi="Calibri" w:cs="Calibri"/>
        </w:rPr>
        <w:t xml:space="preserve">znanosti </w:t>
      </w:r>
      <w:r w:rsidRPr="00F60477">
        <w:rPr>
          <w:rFonts w:ascii="Calibri" w:hAnsi="Calibri" w:cs="Calibri"/>
        </w:rPr>
        <w:t>na raziskovalnem programu upošteva le enkrat.</w:t>
      </w:r>
      <w:r w:rsidRPr="00990C54">
        <w:rPr>
          <w:rFonts w:ascii="Calibri" w:hAnsi="Calibri" w:cs="Calibri"/>
        </w:rPr>
        <w:t xml:space="preserve"> </w:t>
      </w:r>
      <w:r w:rsidRPr="00F60477">
        <w:rPr>
          <w:rFonts w:ascii="Calibri" w:hAnsi="Calibri" w:cs="Calibri"/>
        </w:rPr>
        <w:t xml:space="preserve">V programski skupini lahko sodelujejo tudi mladi raziskovalci, raziskovalci brez doktorata znanosti, strokovni in tehnični sodelavci, </w:t>
      </w:r>
      <w:r>
        <w:rPr>
          <w:rFonts w:ascii="Calibri" w:hAnsi="Calibri" w:cs="Calibri"/>
        </w:rPr>
        <w:t>d</w:t>
      </w:r>
      <w:r w:rsidRPr="00990C54">
        <w:rPr>
          <w:rFonts w:ascii="Calibri" w:hAnsi="Calibri" w:cs="Calibri"/>
        </w:rPr>
        <w:t xml:space="preserve">irektorji </w:t>
      </w:r>
      <w:r>
        <w:rPr>
          <w:rFonts w:ascii="Calibri" w:hAnsi="Calibri" w:cs="Calibri"/>
        </w:rPr>
        <w:t>javnih raziskovalnih zavodov</w:t>
      </w:r>
      <w:r w:rsidRPr="00990C54">
        <w:rPr>
          <w:rFonts w:ascii="Calibri" w:hAnsi="Calibri" w:cs="Calibri"/>
        </w:rPr>
        <w:t>, vodje podoktorskih projektov, rektorji, prorektorji, dekani in prodekani univerz, upokojeni raziskovalci in raziskovalci, ki so v celoti financirani izven stabilnega financiranja,</w:t>
      </w:r>
      <w:r w:rsidRPr="00F60477">
        <w:rPr>
          <w:rFonts w:ascii="Calibri" w:hAnsi="Calibri" w:cs="Calibri"/>
        </w:rPr>
        <w:t>.</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Pr>
          <w:rFonts w:ascii="Calibri" w:hAnsi="Calibri" w:cs="Calibri"/>
        </w:rPr>
        <w:t>(3) Vodja</w:t>
      </w:r>
      <w:r w:rsidRPr="00F60477">
        <w:rPr>
          <w:rFonts w:ascii="Calibri" w:hAnsi="Calibri" w:cs="Calibri"/>
        </w:rPr>
        <w:t xml:space="preserve"> </w:t>
      </w:r>
      <w:r>
        <w:rPr>
          <w:rFonts w:ascii="Calibri" w:hAnsi="Calibri" w:cs="Calibri"/>
        </w:rPr>
        <w:t>raziskovalnega programa</w:t>
      </w:r>
      <w:r w:rsidRPr="00F60477">
        <w:rPr>
          <w:rFonts w:ascii="Calibri" w:hAnsi="Calibri" w:cs="Calibri"/>
        </w:rPr>
        <w:t xml:space="preserve"> </w:t>
      </w:r>
      <w:r>
        <w:rPr>
          <w:rFonts w:ascii="Calibri" w:hAnsi="Calibri" w:cs="Calibri"/>
        </w:rPr>
        <w:t xml:space="preserve">mora izpolnjevati </w:t>
      </w:r>
      <w:r w:rsidRPr="00F60477">
        <w:rPr>
          <w:rFonts w:ascii="Calibri" w:eastAsia="Calibri" w:hAnsi="Calibri" w:cs="Calibri"/>
          <w:lang w:eastAsia="en-US"/>
        </w:rPr>
        <w:t>p</w:t>
      </w:r>
      <w:r>
        <w:rPr>
          <w:rFonts w:ascii="Calibri" w:eastAsia="Calibri" w:hAnsi="Calibri" w:cs="Calibri"/>
          <w:lang w:eastAsia="en-US"/>
        </w:rPr>
        <w:t>ogoje</w:t>
      </w:r>
      <w:r w:rsidRPr="00F60477">
        <w:rPr>
          <w:rFonts w:ascii="Calibri" w:eastAsia="Calibri" w:hAnsi="Calibri" w:cs="Calibri"/>
          <w:lang w:eastAsia="en-US"/>
        </w:rPr>
        <w:t xml:space="preserve"> za vodjo</w:t>
      </w:r>
      <w:r>
        <w:rPr>
          <w:rFonts w:ascii="Calibri" w:eastAsia="Calibri" w:hAnsi="Calibri" w:cs="Calibri"/>
          <w:lang w:eastAsia="en-US"/>
        </w:rPr>
        <w:t>, določene v 63. členu zakona</w:t>
      </w:r>
      <w:r w:rsidRPr="00F60477">
        <w:rPr>
          <w:rFonts w:ascii="Calibri" w:eastAsia="Calibri" w:hAnsi="Calibri" w:cs="Calibri"/>
          <w:lang w:eastAsia="en-US"/>
        </w:rPr>
        <w:t xml:space="preserve"> </w:t>
      </w:r>
      <w:r>
        <w:rPr>
          <w:rFonts w:ascii="Calibri" w:eastAsia="Calibri" w:hAnsi="Calibri" w:cs="Calibri"/>
          <w:lang w:eastAsia="en-US"/>
        </w:rPr>
        <w:t xml:space="preserve">ter biti zaposlen najmanj v obsegu </w:t>
      </w:r>
      <w:r w:rsidRPr="00171B08">
        <w:rPr>
          <w:rFonts w:ascii="Calibri" w:eastAsia="Calibri" w:hAnsi="Calibri" w:cs="Calibri"/>
          <w:lang w:eastAsia="en-US"/>
        </w:rPr>
        <w:t>20</w:t>
      </w:r>
      <w:r w:rsidRPr="00990C54">
        <w:rPr>
          <w:rFonts w:ascii="Calibri" w:eastAsia="Calibri" w:hAnsi="Calibri" w:cs="Calibri"/>
          <w:lang w:eastAsia="en-US"/>
        </w:rPr>
        <w:t xml:space="preserve"> % </w:t>
      </w:r>
      <w:r>
        <w:rPr>
          <w:rFonts w:ascii="Calibri" w:eastAsia="Calibri" w:hAnsi="Calibri" w:cs="Calibri"/>
          <w:lang w:eastAsia="en-US"/>
        </w:rPr>
        <w:t>polnega delovnega časa</w:t>
      </w:r>
      <w:r w:rsidRPr="00990C54">
        <w:rPr>
          <w:rFonts w:ascii="Calibri" w:eastAsia="Calibri" w:hAnsi="Calibri" w:cs="Calibri"/>
          <w:lang w:eastAsia="en-US"/>
        </w:rPr>
        <w:t xml:space="preserve"> na RO, ki izvajajo raziskovalni program, pri čemer vsaj 10 % na matični RO.</w:t>
      </w:r>
      <w:r w:rsidRPr="00F60477">
        <w:rPr>
          <w:rFonts w:ascii="Calibri" w:hAnsi="Calibri" w:cs="Calibri"/>
        </w:rPr>
        <w:t xml:space="preserve"> </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(4) </w:t>
      </w:r>
      <w:r>
        <w:rPr>
          <w:rFonts w:ascii="Calibri" w:hAnsi="Calibri" w:cs="Calibri"/>
        </w:rPr>
        <w:t>Član programske skupine mora biti zaposlen</w:t>
      </w:r>
      <w:r w:rsidRPr="00F60477">
        <w:rPr>
          <w:rFonts w:ascii="Calibri" w:hAnsi="Calibri" w:cs="Calibri"/>
        </w:rPr>
        <w:t xml:space="preserve"> v RO, ki izvaja raziskovalni program</w:t>
      </w:r>
      <w:r>
        <w:rPr>
          <w:rFonts w:ascii="Calibri" w:hAnsi="Calibri" w:cs="Calibri"/>
        </w:rPr>
        <w:t>, razen upokojeni raziskovalec, in je lahko vključen</w:t>
      </w:r>
      <w:r w:rsidRPr="00F60477">
        <w:rPr>
          <w:rFonts w:ascii="Calibri" w:hAnsi="Calibri" w:cs="Calibri"/>
        </w:rPr>
        <w:t xml:space="preserve"> </w:t>
      </w:r>
      <w:r>
        <w:rPr>
          <w:rFonts w:ascii="Calibri" w:hAnsi="Calibri" w:cs="Calibri"/>
        </w:rPr>
        <w:t>le v eno programsko skupino</w:t>
      </w:r>
      <w:r w:rsidRPr="00F60477">
        <w:rPr>
          <w:rFonts w:ascii="Calibri" w:hAnsi="Calibri" w:cs="Calibri"/>
        </w:rPr>
        <w:t xml:space="preserve">. </w:t>
      </w:r>
    </w:p>
    <w:p w:rsidR="002D13BB" w:rsidRPr="00990C54" w:rsidRDefault="002D13BB" w:rsidP="002D13BB">
      <w:pPr>
        <w:pStyle w:val="Odstavek"/>
        <w:spacing w:before="0"/>
        <w:ind w:firstLine="0"/>
        <w:rPr>
          <w:rFonts w:ascii="Calibri" w:hAnsi="Calibri" w:cs="Calibri"/>
        </w:rPr>
      </w:pPr>
    </w:p>
    <w:p w:rsidR="002D13BB" w:rsidRPr="00F60477" w:rsidRDefault="00CC7906" w:rsidP="002D13BB">
      <w:pPr>
        <w:pStyle w:val="len"/>
        <w:spacing w:before="0"/>
        <w:rPr>
          <w:rFonts w:ascii="Calibri" w:hAnsi="Calibri" w:cs="Calibri"/>
        </w:rPr>
      </w:pPr>
      <w:r>
        <w:rPr>
          <w:rFonts w:ascii="Calibri" w:hAnsi="Calibri" w:cs="Calibri"/>
        </w:rPr>
        <w:t>9</w:t>
      </w:r>
      <w:r w:rsidR="002D13BB"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 xml:space="preserve">(minimalni obseg financiranja </w:t>
      </w:r>
      <w:r>
        <w:rPr>
          <w:rFonts w:ascii="Calibri" w:hAnsi="Calibri" w:cs="Calibri"/>
        </w:rPr>
        <w:t>raziskovalnega programa in minimalna obremenitev vodje in članov programske skupine</w:t>
      </w:r>
      <w:r w:rsidRPr="00F60477">
        <w:rPr>
          <w:rFonts w:ascii="Calibri" w:hAnsi="Calibri" w:cs="Calibri"/>
        </w:rPr>
        <w:t>)</w:t>
      </w:r>
    </w:p>
    <w:p w:rsidR="002D13BB" w:rsidRPr="00F60477" w:rsidRDefault="002D13BB" w:rsidP="002D13BB">
      <w:pPr>
        <w:pStyle w:val="lennaslov"/>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(1) Minimalni letni obseg financiranja </w:t>
      </w:r>
      <w:r>
        <w:rPr>
          <w:rFonts w:ascii="Calibri" w:hAnsi="Calibri" w:cs="Calibri"/>
        </w:rPr>
        <w:t>raziskovalnega programa</w:t>
      </w:r>
      <w:r w:rsidRPr="00F60477">
        <w:rPr>
          <w:rFonts w:ascii="Calibri" w:hAnsi="Calibri" w:cs="Calibri"/>
        </w:rPr>
        <w:t xml:space="preserve">, ki </w:t>
      </w:r>
      <w:r>
        <w:rPr>
          <w:rFonts w:ascii="Calibri" w:hAnsi="Calibri" w:cs="Calibri"/>
        </w:rPr>
        <w:t>ga izvaja le</w:t>
      </w:r>
      <w:r w:rsidRPr="00F60477">
        <w:rPr>
          <w:rFonts w:ascii="Calibri" w:hAnsi="Calibri" w:cs="Calibri"/>
        </w:rPr>
        <w:t xml:space="preserve"> </w:t>
      </w:r>
      <w:r>
        <w:rPr>
          <w:rFonts w:ascii="Calibri" w:hAnsi="Calibri" w:cs="Calibri"/>
        </w:rPr>
        <w:t xml:space="preserve">en ali več javnih raziskovalnih zavodov (v nadaljnjem besedilu: </w:t>
      </w:r>
      <w:r>
        <w:rPr>
          <w:rFonts w:ascii="Calibri" w:eastAsia="Calibri" w:hAnsi="Calibri" w:cs="Calibri"/>
          <w:lang w:eastAsia="en-US"/>
        </w:rPr>
        <w:t>JRZ)</w:t>
      </w:r>
      <w:r w:rsidRPr="00F60477">
        <w:rPr>
          <w:rFonts w:ascii="Calibri" w:hAnsi="Calibri" w:cs="Calibri"/>
        </w:rPr>
        <w:t>, je 2 FTE, v drugih RO pa 1 FTE.</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Pr>
          <w:rFonts w:ascii="Calibri" w:hAnsi="Calibri" w:cs="Calibri"/>
        </w:rPr>
        <w:lastRenderedPageBreak/>
        <w:t>(2) Če raziskovalni program</w:t>
      </w:r>
      <w:r w:rsidRPr="00F60477">
        <w:rPr>
          <w:rFonts w:ascii="Calibri" w:hAnsi="Calibri" w:cs="Calibri"/>
        </w:rPr>
        <w:t xml:space="preserve"> </w:t>
      </w:r>
      <w:r>
        <w:rPr>
          <w:rFonts w:ascii="Calibri" w:hAnsi="Calibri" w:cs="Calibri"/>
        </w:rPr>
        <w:t>izvaja</w:t>
      </w:r>
      <w:r w:rsidRPr="00F60477">
        <w:rPr>
          <w:rFonts w:ascii="Calibri" w:hAnsi="Calibri" w:cs="Calibri"/>
        </w:rPr>
        <w:t xml:space="preserve"> več RO, </w:t>
      </w:r>
      <w:r>
        <w:rPr>
          <w:rFonts w:ascii="Calibri" w:hAnsi="Calibri" w:cs="Calibri"/>
        </w:rPr>
        <w:t>je</w:t>
      </w:r>
      <w:r w:rsidRPr="00F60477">
        <w:rPr>
          <w:rFonts w:ascii="Calibri" w:hAnsi="Calibri" w:cs="Calibri"/>
        </w:rPr>
        <w:t xml:space="preserve"> minimalni letni obseg financiranja v posamezni </w:t>
      </w:r>
      <w:r>
        <w:rPr>
          <w:rFonts w:ascii="Calibri" w:hAnsi="Calibri" w:cs="Calibri"/>
        </w:rPr>
        <w:t>RO</w:t>
      </w:r>
      <w:r w:rsidRPr="00F60477">
        <w:rPr>
          <w:rFonts w:ascii="Calibri" w:hAnsi="Calibri" w:cs="Calibri"/>
        </w:rPr>
        <w:t xml:space="preserve"> 0,1 FTE.</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eastAsia="Calibri" w:hAnsi="Calibri" w:cs="Times New Roman"/>
          <w:lang w:eastAsia="en-US"/>
        </w:rPr>
      </w:pPr>
      <w:r>
        <w:rPr>
          <w:rFonts w:ascii="Calibri" w:hAnsi="Calibri" w:cs="Calibri"/>
        </w:rPr>
        <w:t xml:space="preserve">(3) </w:t>
      </w:r>
      <w:r w:rsidRPr="00F60477">
        <w:rPr>
          <w:rFonts w:ascii="Calibri" w:hAnsi="Calibri" w:cs="Calibri"/>
        </w:rPr>
        <w:t xml:space="preserve">Minimalna </w:t>
      </w:r>
      <w:r>
        <w:rPr>
          <w:rFonts w:ascii="Calibri" w:hAnsi="Calibri" w:cs="Calibri"/>
        </w:rPr>
        <w:t xml:space="preserve">letna </w:t>
      </w:r>
      <w:r w:rsidRPr="00F60477">
        <w:rPr>
          <w:rFonts w:ascii="Calibri" w:hAnsi="Calibri" w:cs="Calibri"/>
        </w:rPr>
        <w:t xml:space="preserve">obremenitev </w:t>
      </w:r>
      <w:r>
        <w:rPr>
          <w:rFonts w:ascii="Calibri" w:eastAsia="Calibri" w:hAnsi="Calibri" w:cs="Calibri"/>
          <w:lang w:eastAsia="en-US"/>
        </w:rPr>
        <w:t xml:space="preserve">vodje raziskovalnega programa, </w:t>
      </w:r>
      <w:r w:rsidRPr="00171B08">
        <w:rPr>
          <w:rFonts w:ascii="Calibri" w:eastAsia="Calibri" w:hAnsi="Calibri" w:cs="Calibri"/>
          <w:lang w:eastAsia="en-US"/>
        </w:rPr>
        <w:t>razen za direktorja JRZ</w:t>
      </w:r>
      <w:r>
        <w:rPr>
          <w:rFonts w:ascii="Calibri" w:eastAsia="Calibri" w:hAnsi="Calibri" w:cs="Calibri"/>
          <w:lang w:eastAsia="en-US"/>
        </w:rPr>
        <w:t>, je</w:t>
      </w:r>
      <w:r w:rsidRPr="00F60477">
        <w:rPr>
          <w:rFonts w:ascii="Calibri" w:eastAsia="Calibri" w:hAnsi="Calibri" w:cs="Times New Roman"/>
          <w:lang w:eastAsia="en-US"/>
        </w:rPr>
        <w:t xml:space="preserve"> 0,1 FTE</w:t>
      </w:r>
      <w:r>
        <w:rPr>
          <w:rFonts w:ascii="Calibri" w:eastAsia="Calibri" w:hAnsi="Calibri" w:cs="Times New Roman"/>
          <w:lang w:eastAsia="en-US"/>
        </w:rPr>
        <w:t xml:space="preserve">.  </w:t>
      </w:r>
    </w:p>
    <w:p w:rsidR="002D13BB" w:rsidRDefault="002D13BB" w:rsidP="002D13BB">
      <w:pPr>
        <w:pStyle w:val="Odstavek"/>
        <w:spacing w:before="0"/>
        <w:ind w:firstLine="0"/>
        <w:rPr>
          <w:rFonts w:ascii="Calibri" w:eastAsia="Calibri" w:hAnsi="Calibri" w:cs="Times New Roman"/>
          <w:lang w:eastAsia="en-US"/>
        </w:rPr>
      </w:pPr>
    </w:p>
    <w:p w:rsidR="002D13BB" w:rsidRDefault="002D13BB" w:rsidP="002D13BB">
      <w:pPr>
        <w:pStyle w:val="Odstavek"/>
        <w:spacing w:before="0"/>
        <w:ind w:firstLine="0"/>
        <w:rPr>
          <w:rFonts w:ascii="Calibri" w:hAnsi="Calibri" w:cs="Calibri"/>
        </w:rPr>
      </w:pPr>
      <w:r>
        <w:rPr>
          <w:rFonts w:ascii="Calibri" w:eastAsia="Calibri" w:hAnsi="Calibri" w:cs="Times New Roman"/>
          <w:lang w:eastAsia="en-US"/>
        </w:rPr>
        <w:t xml:space="preserve">(4) </w:t>
      </w:r>
      <w:r w:rsidRPr="00F60477">
        <w:rPr>
          <w:rFonts w:ascii="Calibri" w:hAnsi="Calibri" w:cs="Calibri"/>
        </w:rPr>
        <w:t xml:space="preserve">Minimalna </w:t>
      </w:r>
      <w:r>
        <w:rPr>
          <w:rFonts w:ascii="Calibri" w:hAnsi="Calibri" w:cs="Calibri"/>
        </w:rPr>
        <w:t xml:space="preserve">letna </w:t>
      </w:r>
      <w:r w:rsidRPr="00F60477">
        <w:rPr>
          <w:rFonts w:ascii="Calibri" w:hAnsi="Calibri" w:cs="Calibri"/>
        </w:rPr>
        <w:t>obremenitev člana programske skupine, razen za mlade raziskovalce</w:t>
      </w:r>
      <w:r>
        <w:rPr>
          <w:rFonts w:ascii="Calibri" w:hAnsi="Calibri" w:cs="Calibri"/>
        </w:rPr>
        <w:t xml:space="preserve"> in člane programskih skupin, navedenih v petem odstavku tega člena</w:t>
      </w:r>
      <w:r w:rsidRPr="00F60477">
        <w:rPr>
          <w:rFonts w:ascii="Calibri" w:hAnsi="Calibri" w:cs="Calibri"/>
        </w:rPr>
        <w:t xml:space="preserve">, je 0,02 FTE. </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eastAsia="Calibri" w:hAnsi="Calibri" w:cs="Calibri"/>
          <w:lang w:eastAsia="en-US"/>
        </w:rPr>
      </w:pPr>
      <w:r>
        <w:rPr>
          <w:rFonts w:ascii="Calibri" w:hAnsi="Calibri" w:cs="Calibri"/>
        </w:rPr>
        <w:t>(5) V</w:t>
      </w:r>
      <w:r w:rsidRPr="00F60477">
        <w:rPr>
          <w:rFonts w:ascii="Calibri" w:eastAsia="Calibri" w:hAnsi="Calibri" w:cs="Calibri"/>
          <w:lang w:eastAsia="en-US"/>
        </w:rPr>
        <w:t>odje po</w:t>
      </w:r>
      <w:r>
        <w:rPr>
          <w:rFonts w:ascii="Calibri" w:eastAsia="Calibri" w:hAnsi="Calibri" w:cs="Calibri"/>
          <w:lang w:eastAsia="en-US"/>
        </w:rPr>
        <w:t xml:space="preserve">doktorskih projektov, </w:t>
      </w:r>
      <w:r w:rsidRPr="00F60477">
        <w:rPr>
          <w:rFonts w:ascii="Calibri" w:eastAsia="Calibri" w:hAnsi="Calibri" w:cs="Times New Roman"/>
          <w:lang w:eastAsia="en-US"/>
        </w:rPr>
        <w:t>rektorji, prorektorji, dekani in prodekani</w:t>
      </w:r>
      <w:r>
        <w:rPr>
          <w:rFonts w:ascii="Calibri" w:eastAsia="Calibri" w:hAnsi="Calibri" w:cs="Times New Roman"/>
          <w:lang w:eastAsia="en-US"/>
        </w:rPr>
        <w:t xml:space="preserve"> univerz, </w:t>
      </w:r>
      <w:r>
        <w:rPr>
          <w:rFonts w:ascii="Calibri" w:eastAsia="Calibri" w:hAnsi="Calibri" w:cs="Calibri"/>
          <w:lang w:eastAsia="en-US"/>
        </w:rPr>
        <w:t>upokojeni raziskovalci ter</w:t>
      </w:r>
      <w:r w:rsidRPr="00F60477">
        <w:rPr>
          <w:rFonts w:ascii="Calibri" w:eastAsia="Calibri" w:hAnsi="Calibri" w:cs="Calibri"/>
          <w:lang w:eastAsia="en-US"/>
        </w:rPr>
        <w:t xml:space="preserve"> </w:t>
      </w:r>
      <w:bookmarkStart w:id="1" w:name="_Hlk98761333"/>
      <w:r w:rsidRPr="00F60477">
        <w:rPr>
          <w:rFonts w:ascii="Calibri" w:eastAsia="Calibri" w:hAnsi="Calibri" w:cs="Calibri"/>
          <w:lang w:eastAsia="en-US"/>
        </w:rPr>
        <w:t xml:space="preserve">raziskovalci, ki so v celoti financirani izven stabilnega financiranja, </w:t>
      </w:r>
      <w:r>
        <w:rPr>
          <w:rFonts w:ascii="Calibri" w:eastAsia="Calibri" w:hAnsi="Calibri" w:cs="Calibri"/>
          <w:lang w:eastAsia="en-US"/>
        </w:rPr>
        <w:t xml:space="preserve">v programski skupini </w:t>
      </w:r>
      <w:r>
        <w:rPr>
          <w:rFonts w:ascii="Calibri" w:eastAsia="Calibri" w:hAnsi="Calibri" w:cs="Times New Roman"/>
          <w:lang w:eastAsia="en-US"/>
        </w:rPr>
        <w:t>sodelujejo le z 0 FTE.</w:t>
      </w:r>
      <w:r w:rsidRPr="00F60477">
        <w:rPr>
          <w:rFonts w:ascii="Calibri" w:eastAsia="Calibri" w:hAnsi="Calibri" w:cs="Calibri"/>
          <w:lang w:eastAsia="en-US"/>
        </w:rPr>
        <w:t xml:space="preserve"> </w:t>
      </w:r>
      <w:bookmarkEnd w:id="1"/>
    </w:p>
    <w:p w:rsidR="002D13BB" w:rsidRPr="00F60477" w:rsidRDefault="002D13BB" w:rsidP="002D13BB">
      <w:pPr>
        <w:pStyle w:val="Odstavek"/>
        <w:spacing w:before="0"/>
        <w:ind w:firstLine="0"/>
        <w:rPr>
          <w:rFonts w:ascii="Calibri" w:eastAsia="Calibri" w:hAnsi="Calibri" w:cs="Calibri"/>
          <w:lang w:eastAsia="en-US"/>
        </w:rPr>
      </w:pPr>
    </w:p>
    <w:p w:rsidR="002D13BB" w:rsidRDefault="002D13BB" w:rsidP="002D13BB">
      <w:pPr>
        <w:pStyle w:val="Odstavek"/>
        <w:spacing w:before="0"/>
        <w:ind w:firstLine="0"/>
        <w:rPr>
          <w:rFonts w:ascii="Calibri" w:hAnsi="Calibri" w:cs="Calibri"/>
        </w:rPr>
      </w:pPr>
      <w:r>
        <w:rPr>
          <w:rFonts w:ascii="Calibri" w:hAnsi="Calibri" w:cs="Calibri"/>
        </w:rPr>
        <w:t>(6</w:t>
      </w:r>
      <w:r w:rsidRPr="00F60477">
        <w:rPr>
          <w:rFonts w:ascii="Calibri" w:hAnsi="Calibri" w:cs="Calibri"/>
        </w:rPr>
        <w:t xml:space="preserve">) </w:t>
      </w:r>
      <w:r>
        <w:rPr>
          <w:rFonts w:ascii="Calibri" w:hAnsi="Calibri" w:cs="Calibri"/>
        </w:rPr>
        <w:t xml:space="preserve">Minimalne letne obremenitve, določene v tem členu, </w:t>
      </w:r>
      <w:r w:rsidRPr="00F60477">
        <w:rPr>
          <w:rFonts w:ascii="Calibri" w:hAnsi="Calibri" w:cs="Calibri"/>
        </w:rPr>
        <w:t>se preveri</w:t>
      </w:r>
      <w:r>
        <w:rPr>
          <w:rFonts w:ascii="Calibri" w:hAnsi="Calibri" w:cs="Calibri"/>
        </w:rPr>
        <w:t>jo</w:t>
      </w:r>
      <w:r w:rsidRPr="00F60477">
        <w:rPr>
          <w:rFonts w:ascii="Calibri" w:hAnsi="Calibri" w:cs="Calibri"/>
        </w:rPr>
        <w:t xml:space="preserve"> v načrtu in poročilu o letni razporeditvi </w:t>
      </w:r>
      <w:r>
        <w:rPr>
          <w:rFonts w:ascii="Calibri" w:hAnsi="Calibri" w:cs="Calibri"/>
        </w:rPr>
        <w:t>FTE</w:t>
      </w:r>
      <w:r w:rsidRPr="00F60477">
        <w:rPr>
          <w:rFonts w:ascii="Calibri" w:hAnsi="Calibri" w:cs="Calibri"/>
        </w:rPr>
        <w:t xml:space="preserve">. </w:t>
      </w:r>
      <w:r>
        <w:rPr>
          <w:rFonts w:ascii="Calibri" w:hAnsi="Calibri" w:cs="Calibri"/>
        </w:rPr>
        <w:t>Prejemnik mora spremembe letnih obremenitev sporočiti agenciji v roku 30 dni od nastale spremembe.</w:t>
      </w:r>
    </w:p>
    <w:p w:rsidR="002D13BB" w:rsidRPr="00F60477" w:rsidRDefault="002D13BB" w:rsidP="002D13BB">
      <w:pPr>
        <w:pStyle w:val="Odstavek"/>
        <w:spacing w:before="0"/>
        <w:ind w:firstLine="0"/>
        <w:rPr>
          <w:rFonts w:ascii="Calibri" w:hAnsi="Calibri" w:cs="Calibri"/>
        </w:rPr>
      </w:pPr>
    </w:p>
    <w:p w:rsidR="002D13BB" w:rsidRPr="00F60477" w:rsidRDefault="00CC7906" w:rsidP="002D13BB">
      <w:pPr>
        <w:pStyle w:val="len"/>
        <w:spacing w:before="0"/>
        <w:rPr>
          <w:rFonts w:ascii="Calibri" w:hAnsi="Calibri" w:cs="Calibri"/>
        </w:rPr>
      </w:pPr>
      <w:r>
        <w:rPr>
          <w:rFonts w:ascii="Calibri" w:hAnsi="Calibri" w:cs="Calibri"/>
        </w:rPr>
        <w:t>10</w:t>
      </w:r>
      <w:r w:rsidR="002D13BB"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(odgovornost in pristojnost vodje raziskovalnega programa)</w:t>
      </w:r>
    </w:p>
    <w:p w:rsidR="002D13BB" w:rsidRPr="00F60477" w:rsidRDefault="002D13BB" w:rsidP="002D13BB">
      <w:pPr>
        <w:pStyle w:val="lennaslov"/>
        <w:rPr>
          <w:rFonts w:ascii="Calibri" w:hAnsi="Calibri" w:cs="Calibri"/>
        </w:rPr>
      </w:pPr>
    </w:p>
    <w:p w:rsidR="002D13BB" w:rsidRPr="00F60477" w:rsidRDefault="002D13BB" w:rsidP="002D13BB">
      <w:pPr>
        <w:pStyle w:val="Odstavek"/>
        <w:spacing w:before="0"/>
        <w:ind w:firstLine="0"/>
        <w:rPr>
          <w:rFonts w:ascii="Calibri" w:hAnsi="Calibri" w:cs="Calibri"/>
        </w:rPr>
      </w:pPr>
      <w:r w:rsidRPr="00F60477">
        <w:rPr>
          <w:rFonts w:ascii="Calibri" w:hAnsi="Calibri" w:cs="Calibri"/>
        </w:rPr>
        <w:t xml:space="preserve">Vodja raziskovalnega programa je v sodelovanju z zakonitim zastopnikom </w:t>
      </w:r>
      <w:r>
        <w:rPr>
          <w:rFonts w:ascii="Calibri" w:hAnsi="Calibri" w:cs="Calibri"/>
        </w:rPr>
        <w:t xml:space="preserve">prejemnika </w:t>
      </w:r>
      <w:r w:rsidRPr="00F60477">
        <w:rPr>
          <w:rFonts w:ascii="Calibri" w:hAnsi="Calibri" w:cs="Calibri"/>
        </w:rPr>
        <w:t>odgovoren za vsebinsko pripravo in izvedbo raziskovalnega programa. Vodja raziskovalnega programa je odgovoren in pristojen tudi za:</w:t>
      </w:r>
    </w:p>
    <w:p w:rsidR="002D13BB" w:rsidRPr="00F60477" w:rsidRDefault="002D13BB" w:rsidP="002D13BB">
      <w:pPr>
        <w:pStyle w:val="Alineazaodstavkom"/>
        <w:numPr>
          <w:ilvl w:val="0"/>
          <w:numId w:val="30"/>
        </w:numPr>
        <w:rPr>
          <w:rFonts w:ascii="Calibri" w:hAnsi="Calibri" w:cs="Calibri"/>
        </w:rPr>
      </w:pPr>
      <w:r w:rsidRPr="00F60477">
        <w:rPr>
          <w:rFonts w:ascii="Calibri" w:hAnsi="Calibri" w:cs="Calibri"/>
        </w:rPr>
        <w:t>vodenje, organiziranje in koordiniranje dela;</w:t>
      </w:r>
    </w:p>
    <w:p w:rsidR="002D13BB" w:rsidRPr="00F60477" w:rsidRDefault="002D13BB" w:rsidP="002D13BB">
      <w:pPr>
        <w:pStyle w:val="Alineazaodstavkom"/>
        <w:numPr>
          <w:ilvl w:val="0"/>
          <w:numId w:val="30"/>
        </w:numPr>
        <w:rPr>
          <w:rFonts w:ascii="Calibri" w:hAnsi="Calibri" w:cs="Calibri"/>
        </w:rPr>
      </w:pPr>
      <w:r w:rsidRPr="00F60477">
        <w:rPr>
          <w:rFonts w:ascii="Calibri" w:hAnsi="Calibri" w:cs="Calibri"/>
        </w:rPr>
        <w:t>razporejanje raziskovalcev, strokovnih in tehniških sodelavcev na posamezne naloge;</w:t>
      </w:r>
    </w:p>
    <w:p w:rsidR="002D13BB" w:rsidRPr="00F60477" w:rsidRDefault="002D13BB" w:rsidP="002D13BB">
      <w:pPr>
        <w:pStyle w:val="Alineazaodstavkom"/>
        <w:numPr>
          <w:ilvl w:val="0"/>
          <w:numId w:val="30"/>
        </w:numPr>
        <w:rPr>
          <w:rFonts w:ascii="Calibri" w:hAnsi="Calibri" w:cs="Calibri"/>
        </w:rPr>
      </w:pPr>
      <w:r w:rsidRPr="00F60477">
        <w:rPr>
          <w:rFonts w:ascii="Calibri" w:hAnsi="Calibri" w:cs="Calibri"/>
        </w:rPr>
        <w:t>izvedbo in uresničitev ciljev</w:t>
      </w:r>
      <w:r>
        <w:rPr>
          <w:rFonts w:ascii="Calibri" w:hAnsi="Calibri" w:cs="Calibri"/>
        </w:rPr>
        <w:t xml:space="preserve"> raziskovalnega programa</w:t>
      </w:r>
      <w:r w:rsidRPr="00F60477">
        <w:rPr>
          <w:rFonts w:ascii="Calibri" w:hAnsi="Calibri" w:cs="Calibri"/>
        </w:rPr>
        <w:t>;</w:t>
      </w:r>
    </w:p>
    <w:p w:rsidR="002D13BB" w:rsidRPr="00F60477" w:rsidRDefault="002D13BB" w:rsidP="002D13BB">
      <w:pPr>
        <w:pStyle w:val="Alineazaodstavkom"/>
        <w:numPr>
          <w:ilvl w:val="0"/>
          <w:numId w:val="30"/>
        </w:numPr>
        <w:rPr>
          <w:rFonts w:ascii="Calibri" w:hAnsi="Calibri" w:cs="Calibri"/>
        </w:rPr>
      </w:pPr>
      <w:r w:rsidRPr="00F60477">
        <w:rPr>
          <w:rFonts w:ascii="Calibri" w:hAnsi="Calibri" w:cs="Calibri"/>
        </w:rPr>
        <w:t xml:space="preserve">namensko in gospodarno porabo sredstev v skladu z </w:t>
      </w:r>
      <w:r>
        <w:rPr>
          <w:rFonts w:ascii="Calibri" w:hAnsi="Calibri" w:cs="Calibri"/>
        </w:rPr>
        <w:t>uredbo</w:t>
      </w:r>
      <w:r w:rsidRPr="00F60477">
        <w:rPr>
          <w:rFonts w:ascii="Calibri" w:hAnsi="Calibri" w:cs="Calibri"/>
        </w:rPr>
        <w:t>;</w:t>
      </w:r>
    </w:p>
    <w:p w:rsidR="002D13BB" w:rsidRPr="00F60477" w:rsidRDefault="002D13BB" w:rsidP="002D13BB">
      <w:pPr>
        <w:pStyle w:val="Alineazaodstavkom"/>
        <w:numPr>
          <w:ilvl w:val="0"/>
          <w:numId w:val="30"/>
        </w:numPr>
        <w:rPr>
          <w:rFonts w:ascii="Calibri" w:hAnsi="Calibri" w:cs="Calibri"/>
        </w:rPr>
      </w:pPr>
      <w:r w:rsidRPr="00F60477">
        <w:rPr>
          <w:rFonts w:ascii="Calibri" w:hAnsi="Calibri" w:cs="Calibri"/>
        </w:rPr>
        <w:t xml:space="preserve">pripravo prijave za </w:t>
      </w:r>
      <w:r>
        <w:rPr>
          <w:rFonts w:ascii="Calibri" w:hAnsi="Calibri" w:cs="Calibri"/>
        </w:rPr>
        <w:t>evalvacijo</w:t>
      </w:r>
      <w:r w:rsidRPr="00F60477">
        <w:rPr>
          <w:rFonts w:ascii="Calibri" w:hAnsi="Calibri" w:cs="Calibri"/>
        </w:rPr>
        <w:t xml:space="preserve"> raziskovalnega programa,</w:t>
      </w:r>
    </w:p>
    <w:p w:rsidR="002D13BB" w:rsidRDefault="002D13BB" w:rsidP="002D13BB">
      <w:pPr>
        <w:pStyle w:val="Alineazaodstavkom"/>
        <w:numPr>
          <w:ilvl w:val="0"/>
          <w:numId w:val="30"/>
        </w:numPr>
        <w:rPr>
          <w:rFonts w:ascii="Calibri" w:hAnsi="Calibri" w:cs="Calibri"/>
        </w:rPr>
      </w:pPr>
      <w:r w:rsidRPr="00F60477">
        <w:rPr>
          <w:rFonts w:ascii="Calibri" w:hAnsi="Calibri" w:cs="Calibri"/>
        </w:rPr>
        <w:t>sodelovanje programske skupine v postopku evalvacije.</w:t>
      </w:r>
    </w:p>
    <w:p w:rsidR="002D13BB" w:rsidRPr="00937C14" w:rsidRDefault="002D13BB" w:rsidP="002D13BB">
      <w:pPr>
        <w:pStyle w:val="Alineazaodstavkom"/>
        <w:numPr>
          <w:ilvl w:val="0"/>
          <w:numId w:val="0"/>
        </w:numPr>
        <w:ind w:left="425"/>
        <w:rPr>
          <w:rFonts w:ascii="Calibri" w:hAnsi="Calibri" w:cs="Calibri"/>
        </w:rPr>
      </w:pPr>
    </w:p>
    <w:p w:rsidR="002D13BB" w:rsidRDefault="002D13BB" w:rsidP="002D13BB">
      <w:pPr>
        <w:pStyle w:val="len"/>
        <w:spacing w:before="0"/>
        <w:rPr>
          <w:rFonts w:ascii="Calibri" w:hAnsi="Calibri" w:cs="Calibri"/>
        </w:rPr>
      </w:pPr>
      <w:r>
        <w:rPr>
          <w:rFonts w:ascii="Calibri" w:hAnsi="Calibri" w:cs="Calibri"/>
        </w:rPr>
        <w:t>1</w:t>
      </w:r>
      <w:r w:rsidR="00CC7906">
        <w:rPr>
          <w:rFonts w:ascii="Calibri" w:hAnsi="Calibri" w:cs="Calibri"/>
        </w:rPr>
        <w:t>1</w:t>
      </w:r>
      <w:r>
        <w:rPr>
          <w:rFonts w:ascii="Calibri" w:hAnsi="Calibri" w:cs="Calibri"/>
        </w:rPr>
        <w:t>. člen</w:t>
      </w:r>
    </w:p>
    <w:p w:rsidR="002D13BB" w:rsidRDefault="002D13BB" w:rsidP="002D13BB">
      <w:pPr>
        <w:pStyle w:val="lennaslov"/>
        <w:rPr>
          <w:rFonts w:ascii="Calibri" w:hAnsi="Calibri" w:cs="Calibri"/>
        </w:rPr>
      </w:pPr>
      <w:r w:rsidRPr="00E6646C">
        <w:rPr>
          <w:rFonts w:ascii="Calibri" w:hAnsi="Calibri" w:cs="Calibri"/>
        </w:rPr>
        <w:t>(ustanovitev, ukinitev in spremembe raziskovalnih programov)</w:t>
      </w:r>
    </w:p>
    <w:p w:rsidR="002D13BB" w:rsidRDefault="002D13BB" w:rsidP="002D13BB">
      <w:pPr>
        <w:pStyle w:val="lennaslov"/>
        <w:rPr>
          <w:rFonts w:ascii="Calibri" w:hAnsi="Calibri" w:cs="Calibri"/>
        </w:rPr>
      </w:pPr>
    </w:p>
    <w:p w:rsidR="002D13BB" w:rsidRPr="00336F48" w:rsidRDefault="002D13BB" w:rsidP="002D13BB">
      <w:pPr>
        <w:pStyle w:val="Odstavek"/>
        <w:spacing w:before="0"/>
        <w:ind w:firstLine="0"/>
        <w:rPr>
          <w:rFonts w:ascii="Calibri" w:hAnsi="Calibri" w:cs="Calibri"/>
          <w:highlight w:val="green"/>
        </w:rPr>
      </w:pPr>
      <w:r>
        <w:rPr>
          <w:rFonts w:ascii="Calibri" w:hAnsi="Calibri" w:cs="Calibri"/>
        </w:rPr>
        <w:t>(1) Med izvajanjem raziskovalnega programa lahko prejemnik spremeni obseg raziskovalnega programa, zamenja vodjo raziskovalnega programa oziroma</w:t>
      </w:r>
      <w:r w:rsidRPr="00990C54">
        <w:rPr>
          <w:rFonts w:ascii="Calibri" w:hAnsi="Calibri" w:cs="Calibri"/>
        </w:rPr>
        <w:t xml:space="preserve"> </w:t>
      </w:r>
      <w:r>
        <w:rPr>
          <w:rFonts w:ascii="Calibri" w:hAnsi="Calibri" w:cs="Calibri"/>
        </w:rPr>
        <w:t>spremeni sestavo programske skupine.  Prejemnik mora spremembe sestave programske skupine sporočiti agenciji v roku 30 dni od nastale spremembe.</w:t>
      </w:r>
    </w:p>
    <w:p w:rsidR="002D13BB" w:rsidRDefault="002D13BB" w:rsidP="002D13BB">
      <w:pPr>
        <w:pStyle w:val="Odstavek"/>
        <w:spacing w:before="0"/>
        <w:ind w:firstLine="0"/>
        <w:rPr>
          <w:rFonts w:ascii="Calibri" w:hAnsi="Calibri" w:cs="Calibri"/>
          <w:lang w:eastAsia="en-US"/>
        </w:rPr>
      </w:pPr>
    </w:p>
    <w:p w:rsidR="002D13BB" w:rsidRDefault="002D13BB" w:rsidP="002D13BB">
      <w:pPr>
        <w:pStyle w:val="Odstavek"/>
        <w:spacing w:before="0"/>
        <w:ind w:firstLine="0"/>
        <w:rPr>
          <w:rFonts w:ascii="Calibri" w:hAnsi="Calibri" w:cs="Calibri"/>
          <w:lang w:eastAsia="en-US"/>
        </w:rPr>
      </w:pPr>
      <w:r>
        <w:rPr>
          <w:rFonts w:ascii="Calibri" w:hAnsi="Calibri" w:cs="Calibri"/>
          <w:lang w:eastAsia="en-US"/>
        </w:rPr>
        <w:t xml:space="preserve">(2) Postopek zamenjave vodje raziskovalnega programa in ugotavljanje pogojev za vodjo izvede matična RO. Razloge za zamenjavo vodje </w:t>
      </w:r>
      <w:r>
        <w:rPr>
          <w:rFonts w:ascii="Calibri" w:hAnsi="Calibri" w:cs="Calibri"/>
        </w:rPr>
        <w:t xml:space="preserve">raziskovalnega programa </w:t>
      </w:r>
      <w:r>
        <w:rPr>
          <w:rFonts w:ascii="Calibri" w:hAnsi="Calibri" w:cs="Calibri"/>
          <w:lang w:eastAsia="en-US"/>
        </w:rPr>
        <w:t xml:space="preserve">prejemnik določi v aktu prejemnika. Če raziskovalni program izvaja več RO, se pri zamenjavi vodje upoštevajo </w:t>
      </w:r>
      <w:r>
        <w:rPr>
          <w:rFonts w:ascii="Calibri" w:eastAsia="Calibri" w:hAnsi="Calibri" w:cs="Calibri"/>
          <w:lang w:eastAsia="en-US"/>
        </w:rPr>
        <w:t>razlogi in postopek, opredeljeni v aktu matične RO</w:t>
      </w:r>
      <w:r>
        <w:rPr>
          <w:rFonts w:ascii="Calibri" w:hAnsi="Calibri" w:cs="Calibri"/>
          <w:lang w:eastAsia="en-US"/>
        </w:rPr>
        <w:t xml:space="preserve">. </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sidRPr="00E6646C">
        <w:rPr>
          <w:rFonts w:ascii="Calibri" w:hAnsi="Calibri" w:cs="Calibri"/>
        </w:rPr>
        <w:t>(</w:t>
      </w:r>
      <w:r>
        <w:rPr>
          <w:rFonts w:ascii="Calibri" w:hAnsi="Calibri" w:cs="Calibri"/>
        </w:rPr>
        <w:t xml:space="preserve">3) </w:t>
      </w:r>
      <w:r w:rsidRPr="00CB43A0">
        <w:rPr>
          <w:rFonts w:ascii="Calibri" w:hAnsi="Calibri" w:cs="Calibri"/>
        </w:rPr>
        <w:t xml:space="preserve">Matična RO </w:t>
      </w:r>
      <w:r>
        <w:rPr>
          <w:rFonts w:ascii="Calibri" w:hAnsi="Calibri" w:cs="Calibri"/>
        </w:rPr>
        <w:t>lahko s</w:t>
      </w:r>
      <w:r>
        <w:rPr>
          <w:rFonts w:ascii="Calibri" w:hAnsi="Calibri" w:cs="Calibri"/>
          <w:lang w:eastAsia="en-US"/>
        </w:rPr>
        <w:t xml:space="preserve">premeni raziskovalno področje raziskovalnega programa, vendar le v obdobju po izvedeni evalvaciji raziskovalnega programa in pred </w:t>
      </w:r>
      <w:r w:rsidRPr="001A4BFF">
        <w:rPr>
          <w:rFonts w:ascii="Calibri" w:hAnsi="Calibri" w:cs="Calibri"/>
          <w:lang w:eastAsia="en-US"/>
        </w:rPr>
        <w:t xml:space="preserve">sklenitvijo pogodbe </w:t>
      </w:r>
      <w:r>
        <w:rPr>
          <w:rFonts w:ascii="Calibri" w:hAnsi="Calibri" w:cs="Calibri"/>
          <w:lang w:eastAsia="en-US"/>
        </w:rPr>
        <w:t xml:space="preserve">o stabilnem financiranju </w:t>
      </w:r>
      <w:r w:rsidRPr="001A4BFF">
        <w:rPr>
          <w:rFonts w:ascii="Calibri" w:hAnsi="Calibri" w:cs="Calibri"/>
          <w:lang w:eastAsia="en-US"/>
        </w:rPr>
        <w:t>za naslednje pogodbeno obdobje stabilnega financiranja.</w:t>
      </w:r>
      <w:r>
        <w:rPr>
          <w:rFonts w:ascii="Calibri" w:hAnsi="Calibri" w:cs="Calibri"/>
          <w:lang w:eastAsia="en-US"/>
        </w:rPr>
        <w:t xml:space="preserve"> </w:t>
      </w:r>
      <w:r w:rsidRPr="00CB43A0">
        <w:rPr>
          <w:rFonts w:ascii="Calibri" w:hAnsi="Calibri" w:cs="Calibri"/>
        </w:rPr>
        <w:t xml:space="preserve">Matična RO mora </w:t>
      </w:r>
      <w:r>
        <w:rPr>
          <w:rFonts w:ascii="Calibri" w:hAnsi="Calibri" w:cs="Calibri"/>
        </w:rPr>
        <w:t>spremembo</w:t>
      </w:r>
      <w:r w:rsidRPr="00CB43A0">
        <w:rPr>
          <w:rFonts w:ascii="Calibri" w:hAnsi="Calibri" w:cs="Calibri"/>
        </w:rPr>
        <w:t xml:space="preserve"> </w:t>
      </w:r>
      <w:r>
        <w:rPr>
          <w:rFonts w:ascii="Calibri" w:hAnsi="Calibri" w:cs="Calibri"/>
        </w:rPr>
        <w:t xml:space="preserve">raziskovalnega področja </w:t>
      </w:r>
      <w:r w:rsidRPr="00CB43A0">
        <w:rPr>
          <w:rFonts w:ascii="Calibri" w:hAnsi="Calibri" w:cs="Calibri"/>
        </w:rPr>
        <w:t xml:space="preserve">sporočiti </w:t>
      </w:r>
      <w:r>
        <w:rPr>
          <w:rFonts w:ascii="Calibri" w:hAnsi="Calibri" w:cs="Calibri"/>
        </w:rPr>
        <w:t xml:space="preserve">agenciji </w:t>
      </w:r>
      <w:r w:rsidRPr="00CB43A0">
        <w:rPr>
          <w:rFonts w:ascii="Calibri" w:hAnsi="Calibri" w:cs="Calibri"/>
        </w:rPr>
        <w:t>v roku 30 dni od nastale spremembe</w:t>
      </w:r>
      <w:r>
        <w:rPr>
          <w:rFonts w:ascii="Calibri" w:hAnsi="Calibri" w:cs="Calibri"/>
        </w:rPr>
        <w:t>.</w:t>
      </w:r>
    </w:p>
    <w:p w:rsidR="002D13BB" w:rsidRDefault="002D13BB" w:rsidP="002D13BB">
      <w:pPr>
        <w:pStyle w:val="Odstavek"/>
        <w:spacing w:before="0"/>
        <w:ind w:firstLine="0"/>
        <w:rPr>
          <w:rFonts w:ascii="Calibri" w:hAnsi="Calibri" w:cs="Calibri"/>
          <w:lang w:eastAsia="en-US"/>
        </w:rPr>
      </w:pPr>
    </w:p>
    <w:p w:rsidR="002D13BB" w:rsidRDefault="002D13BB" w:rsidP="002D13BB">
      <w:pPr>
        <w:pStyle w:val="Odstavek"/>
        <w:spacing w:before="0"/>
        <w:ind w:firstLine="0"/>
        <w:rPr>
          <w:rFonts w:ascii="Calibri" w:hAnsi="Calibri" w:cs="Calibri"/>
        </w:rPr>
      </w:pPr>
      <w:r>
        <w:rPr>
          <w:rFonts w:ascii="Calibri" w:hAnsi="Calibri" w:cs="Calibri"/>
        </w:rPr>
        <w:t>(4</w:t>
      </w:r>
      <w:r w:rsidRPr="00990C54">
        <w:rPr>
          <w:rFonts w:ascii="Calibri" w:hAnsi="Calibri" w:cs="Calibri"/>
        </w:rPr>
        <w:t>)</w:t>
      </w:r>
      <w:r>
        <w:rPr>
          <w:rFonts w:ascii="Calibri" w:hAnsi="Calibri" w:cs="Calibri"/>
        </w:rPr>
        <w:t xml:space="preserve"> Prejemnik lahko v okviru stabilnega financiranja ustanovi nov raziskovalni program, preoblikuje obstoječi raziskovalni program ali ukine raziskovalni program, o čemer mora </w:t>
      </w:r>
      <w:r w:rsidRPr="00E6646C">
        <w:rPr>
          <w:rFonts w:ascii="Calibri" w:hAnsi="Calibri" w:cs="Calibri"/>
        </w:rPr>
        <w:t xml:space="preserve">matična RO </w:t>
      </w:r>
      <w:r>
        <w:rPr>
          <w:rFonts w:ascii="Calibri" w:hAnsi="Calibri" w:cs="Calibri"/>
        </w:rPr>
        <w:t xml:space="preserve">obvestiti agencijo v roku 30 dni od nastale spremembe. Obvestilo mora vsebovati osnovne podatke o raziskovalnem programu (naslov, vodjo raziskovalnega programa, raziskovalno področje, sestavo programske </w:t>
      </w:r>
      <w:r w:rsidRPr="00E6646C">
        <w:rPr>
          <w:rFonts w:ascii="Calibri" w:hAnsi="Calibri" w:cs="Calibri"/>
        </w:rPr>
        <w:t>skupine</w:t>
      </w:r>
      <w:r>
        <w:rPr>
          <w:rFonts w:ascii="Calibri" w:hAnsi="Calibri" w:cs="Calibri"/>
        </w:rPr>
        <w:t>,</w:t>
      </w:r>
      <w:r w:rsidRPr="00E6646C">
        <w:rPr>
          <w:rFonts w:ascii="Calibri" w:hAnsi="Calibri" w:cs="Calibri"/>
        </w:rPr>
        <w:t xml:space="preserve"> obseg</w:t>
      </w:r>
      <w:r>
        <w:rPr>
          <w:rFonts w:ascii="Calibri" w:hAnsi="Calibri" w:cs="Calibri"/>
        </w:rPr>
        <w:t xml:space="preserve"> financiranja raziskovalnega programa v EUR in FTE). V primeru, da bo nov </w:t>
      </w:r>
      <w:r>
        <w:rPr>
          <w:rFonts w:ascii="Calibri" w:hAnsi="Calibri" w:cs="Calibri"/>
        </w:rPr>
        <w:lastRenderedPageBreak/>
        <w:t xml:space="preserve">raziskovalni program izvajalo več RO, morajo biti v obvestilu navedeni tudi matična RO in vsi izvajalci raziskovalnega programa. Vzorec obvestila agencija objavi na svoji spletni strani. </w:t>
      </w:r>
    </w:p>
    <w:p w:rsidR="002D13BB" w:rsidRPr="00E6646C" w:rsidRDefault="002D13BB" w:rsidP="002D13BB">
      <w:pPr>
        <w:pStyle w:val="Odstavek"/>
        <w:ind w:firstLine="0"/>
        <w:rPr>
          <w:rFonts w:ascii="Calibri" w:hAnsi="Calibri" w:cs="Calibri"/>
        </w:rPr>
      </w:pPr>
      <w:r>
        <w:rPr>
          <w:rFonts w:ascii="Calibri" w:hAnsi="Calibri" w:cs="Calibri"/>
        </w:rPr>
        <w:t>(5</w:t>
      </w:r>
      <w:r w:rsidRPr="00CB43A0">
        <w:rPr>
          <w:rFonts w:ascii="Calibri" w:hAnsi="Calibri" w:cs="Calibri"/>
        </w:rPr>
        <w:t xml:space="preserve">) Ustanovitev novega raziskovalnega programa, preoblikovanje </w:t>
      </w:r>
      <w:r>
        <w:rPr>
          <w:rFonts w:ascii="Calibri" w:hAnsi="Calibri" w:cs="Calibri"/>
        </w:rPr>
        <w:t xml:space="preserve">oziroma ukinitev </w:t>
      </w:r>
      <w:r w:rsidRPr="00CB43A0">
        <w:rPr>
          <w:rFonts w:ascii="Calibri" w:hAnsi="Calibri" w:cs="Calibri"/>
        </w:rPr>
        <w:t>obstoječ</w:t>
      </w:r>
      <w:r>
        <w:rPr>
          <w:rFonts w:ascii="Calibri" w:hAnsi="Calibri" w:cs="Calibri"/>
        </w:rPr>
        <w:t>ega</w:t>
      </w:r>
      <w:r w:rsidRPr="00CB43A0">
        <w:rPr>
          <w:rFonts w:ascii="Calibri" w:hAnsi="Calibri" w:cs="Calibri"/>
        </w:rPr>
        <w:t xml:space="preserve"> raziskovaln</w:t>
      </w:r>
      <w:r>
        <w:rPr>
          <w:rFonts w:ascii="Calibri" w:hAnsi="Calibri" w:cs="Calibri"/>
        </w:rPr>
        <w:t>ega</w:t>
      </w:r>
      <w:r w:rsidRPr="00CB43A0">
        <w:rPr>
          <w:rFonts w:ascii="Calibri" w:hAnsi="Calibri" w:cs="Calibri"/>
        </w:rPr>
        <w:t xml:space="preserve"> program</w:t>
      </w:r>
      <w:r>
        <w:rPr>
          <w:rFonts w:ascii="Calibri" w:hAnsi="Calibri" w:cs="Calibri"/>
        </w:rPr>
        <w:t>a</w:t>
      </w:r>
      <w:r w:rsidRPr="00CB43A0">
        <w:rPr>
          <w:rFonts w:ascii="Calibri" w:hAnsi="Calibri" w:cs="Calibri"/>
        </w:rPr>
        <w:t xml:space="preserve"> </w:t>
      </w:r>
      <w:r>
        <w:rPr>
          <w:rFonts w:ascii="Calibri" w:hAnsi="Calibri" w:cs="Calibri"/>
        </w:rPr>
        <w:t xml:space="preserve">ter </w:t>
      </w:r>
      <w:r w:rsidRPr="00CB43A0">
        <w:rPr>
          <w:rFonts w:ascii="Calibri" w:hAnsi="Calibri" w:cs="Calibri"/>
        </w:rPr>
        <w:t xml:space="preserve">sprememba raziskovalnega področja velja praviloma od 1. 1. tekočega leta dalje. </w:t>
      </w:r>
    </w:p>
    <w:p w:rsidR="002D13BB" w:rsidRDefault="002D13BB" w:rsidP="002D13BB">
      <w:pPr>
        <w:overflowPunct w:val="0"/>
        <w:autoSpaceDE w:val="0"/>
        <w:autoSpaceDN w:val="0"/>
        <w:spacing w:after="0" w:line="240" w:lineRule="auto"/>
        <w:jc w:val="both"/>
        <w:rPr>
          <w:rFonts w:ascii="Calibri" w:hAnsi="Calibri" w:cs="Calibri"/>
        </w:rPr>
      </w:pPr>
    </w:p>
    <w:p w:rsidR="002D13BB" w:rsidRPr="00AB0B6C" w:rsidRDefault="002D13BB" w:rsidP="002D13BB">
      <w:pPr>
        <w:spacing w:after="0"/>
        <w:jc w:val="both"/>
        <w:rPr>
          <w:lang w:eastAsia="sl-SI"/>
        </w:rPr>
      </w:pPr>
      <w:r>
        <w:rPr>
          <w:rFonts w:ascii="Calibri" w:hAnsi="Calibri" w:cs="Calibri"/>
        </w:rPr>
        <w:t>(</w:t>
      </w:r>
      <w:r w:rsidRPr="00DC0145">
        <w:rPr>
          <w:rFonts w:cstheme="minorHAnsi"/>
        </w:rPr>
        <w:t xml:space="preserve">6) </w:t>
      </w:r>
      <w:r w:rsidRPr="00DC0145">
        <w:rPr>
          <w:rFonts w:cstheme="minorHAnsi"/>
          <w:lang w:eastAsia="sl-SI"/>
        </w:rPr>
        <w:t xml:space="preserve">Preoblikovanje raziskovalnega programa je lahko združitev, razdružitev </w:t>
      </w:r>
      <w:r>
        <w:rPr>
          <w:rFonts w:cstheme="minorHAnsi"/>
          <w:lang w:eastAsia="sl-SI"/>
        </w:rPr>
        <w:t>ali</w:t>
      </w:r>
      <w:r w:rsidRPr="00DC0145">
        <w:rPr>
          <w:rFonts w:cstheme="minorHAnsi"/>
          <w:lang w:eastAsia="sl-SI"/>
        </w:rPr>
        <w:t xml:space="preserve"> kombinacija </w:t>
      </w:r>
      <w:r>
        <w:rPr>
          <w:rFonts w:cstheme="minorHAnsi"/>
          <w:lang w:eastAsia="sl-SI"/>
        </w:rPr>
        <w:t>navedenih načinov preoblikovanja</w:t>
      </w:r>
      <w:r w:rsidRPr="00DC0145">
        <w:rPr>
          <w:rFonts w:cstheme="minorHAnsi"/>
          <w:lang w:eastAsia="sl-SI"/>
        </w:rPr>
        <w:t xml:space="preserve">. Pri oceni preoblikovanega raziskovalnega programa se do evalvacije upošteva skupno oceno raziskovalnega programa pred preoblikovanjem. Pri združitvi raziskovalnih programov se upošteva </w:t>
      </w:r>
      <w:proofErr w:type="spellStart"/>
      <w:r w:rsidRPr="00DC0145">
        <w:rPr>
          <w:rFonts w:cstheme="minorHAnsi"/>
          <w:lang w:eastAsia="sl-SI"/>
        </w:rPr>
        <w:t>uteženo</w:t>
      </w:r>
      <w:proofErr w:type="spellEnd"/>
      <w:r w:rsidRPr="00DC0145">
        <w:rPr>
          <w:rFonts w:cstheme="minorHAnsi"/>
          <w:lang w:eastAsia="sl-SI"/>
        </w:rPr>
        <w:t xml:space="preserve"> (glede na FTE) povprečje skupnih ocen raziskovalnih programov, ki so predmet preoblikovanja. Pri razdružitvi raziskovalnega programa se upošteva skupno oceno raziskovalnega programa pred razdružitvijo.</w:t>
      </w:r>
      <w:r>
        <w:rPr>
          <w:rFonts w:cstheme="minorHAnsi"/>
          <w:lang w:eastAsia="sl-SI"/>
        </w:rPr>
        <w:t xml:space="preserve"> </w:t>
      </w:r>
      <w:r w:rsidRPr="00AB0B6C">
        <w:rPr>
          <w:lang w:eastAsia="sl-SI"/>
        </w:rPr>
        <w:t>Pri kombinaciji združitev in razdružitev se smiselno uporabljata prejšnja dva stavka.</w:t>
      </w:r>
    </w:p>
    <w:p w:rsidR="002D13BB" w:rsidRPr="001A4BFF" w:rsidRDefault="002D13BB" w:rsidP="002D13BB">
      <w:pPr>
        <w:overflowPunct w:val="0"/>
        <w:autoSpaceDE w:val="0"/>
        <w:autoSpaceDN w:val="0"/>
        <w:spacing w:after="0" w:line="240" w:lineRule="auto"/>
        <w:jc w:val="both"/>
        <w:rPr>
          <w:lang w:eastAsia="sl-SI"/>
        </w:rPr>
      </w:pPr>
    </w:p>
    <w:p w:rsidR="002D13BB" w:rsidRDefault="002D13BB" w:rsidP="002D13BB">
      <w:pPr>
        <w:overflowPunct w:val="0"/>
        <w:autoSpaceDE w:val="0"/>
        <w:autoSpaceDN w:val="0"/>
        <w:spacing w:after="0" w:line="240" w:lineRule="auto"/>
        <w:jc w:val="both"/>
        <w:rPr>
          <w:rFonts w:ascii="Calibri" w:hAnsi="Calibri" w:cs="Calibri"/>
          <w:lang w:eastAsia="sl-SI"/>
        </w:rPr>
      </w:pPr>
      <w:r w:rsidRPr="00336F48">
        <w:rPr>
          <w:rFonts w:ascii="Calibri" w:hAnsi="Calibri" w:cs="Calibri"/>
          <w:lang w:eastAsia="sl-SI"/>
        </w:rPr>
        <w:t>(</w:t>
      </w:r>
      <w:r>
        <w:rPr>
          <w:rFonts w:ascii="Calibri" w:hAnsi="Calibri" w:cs="Calibri"/>
          <w:lang w:eastAsia="sl-SI"/>
        </w:rPr>
        <w:t>7</w:t>
      </w:r>
      <w:r w:rsidRPr="00336F48">
        <w:rPr>
          <w:rFonts w:ascii="Calibri" w:hAnsi="Calibri" w:cs="Calibri"/>
          <w:lang w:eastAsia="sl-SI"/>
        </w:rPr>
        <w:t>) Nov raziskovalni program</w:t>
      </w:r>
      <w:r>
        <w:rPr>
          <w:rFonts w:ascii="Calibri" w:hAnsi="Calibri" w:cs="Calibri"/>
          <w:lang w:eastAsia="sl-SI"/>
        </w:rPr>
        <w:t xml:space="preserve">, </w:t>
      </w:r>
      <w:r w:rsidRPr="00AA1906">
        <w:rPr>
          <w:rFonts w:ascii="Calibri" w:hAnsi="Calibri" w:cs="Calibri"/>
          <w:lang w:eastAsia="sl-SI"/>
        </w:rPr>
        <w:t xml:space="preserve">ki ni nastal s preoblikovanjem </w:t>
      </w:r>
      <w:r>
        <w:rPr>
          <w:rFonts w:ascii="Calibri" w:hAnsi="Calibri" w:cs="Calibri"/>
          <w:lang w:eastAsia="sl-SI"/>
        </w:rPr>
        <w:t>po prejšnjem</w:t>
      </w:r>
      <w:r w:rsidRPr="00AA1906">
        <w:rPr>
          <w:rFonts w:ascii="Calibri" w:hAnsi="Calibri" w:cs="Calibri"/>
          <w:lang w:eastAsia="sl-SI"/>
        </w:rPr>
        <w:t xml:space="preserve"> odstavk</w:t>
      </w:r>
      <w:r>
        <w:rPr>
          <w:rFonts w:ascii="Calibri" w:hAnsi="Calibri" w:cs="Calibri"/>
          <w:lang w:eastAsia="sl-SI"/>
        </w:rPr>
        <w:t>u</w:t>
      </w:r>
      <w:r w:rsidRPr="00AA1906">
        <w:rPr>
          <w:rFonts w:ascii="Calibri" w:hAnsi="Calibri" w:cs="Calibri"/>
          <w:lang w:eastAsia="sl-SI"/>
        </w:rPr>
        <w:t xml:space="preserve"> tega člena,</w:t>
      </w:r>
      <w:r w:rsidRPr="00336F48">
        <w:rPr>
          <w:rFonts w:ascii="Calibri" w:hAnsi="Calibri" w:cs="Calibri"/>
          <w:lang w:eastAsia="sl-SI"/>
        </w:rPr>
        <w:t xml:space="preserve"> do prve naslednje evalvacije </w:t>
      </w:r>
      <w:r>
        <w:rPr>
          <w:rFonts w:ascii="Calibri" w:hAnsi="Calibri" w:cs="Calibri"/>
          <w:lang w:eastAsia="sl-SI"/>
        </w:rPr>
        <w:t>nima ocene</w:t>
      </w:r>
      <w:r w:rsidRPr="00336F48">
        <w:rPr>
          <w:rFonts w:ascii="Calibri" w:hAnsi="Calibri" w:cs="Calibri"/>
          <w:lang w:eastAsia="sl-SI"/>
        </w:rPr>
        <w:t xml:space="preserve">. </w:t>
      </w:r>
    </w:p>
    <w:p w:rsidR="002D13BB" w:rsidRPr="00336F48" w:rsidRDefault="002D13BB" w:rsidP="002D13BB">
      <w:pPr>
        <w:overflowPunct w:val="0"/>
        <w:autoSpaceDE w:val="0"/>
        <w:autoSpaceDN w:val="0"/>
        <w:spacing w:after="0" w:line="240" w:lineRule="auto"/>
        <w:jc w:val="both"/>
        <w:rPr>
          <w:rFonts w:ascii="Calibri" w:hAnsi="Calibri" w:cs="Calibri"/>
          <w:lang w:eastAsia="sl-SI"/>
        </w:rPr>
      </w:pPr>
    </w:p>
    <w:p w:rsidR="002D13BB" w:rsidRPr="00F60477" w:rsidRDefault="002D13BB" w:rsidP="002D13BB">
      <w:pPr>
        <w:pStyle w:val="len"/>
        <w:spacing w:before="0"/>
        <w:rPr>
          <w:rFonts w:ascii="Calibri" w:hAnsi="Calibri" w:cs="Calibri"/>
        </w:rPr>
      </w:pPr>
      <w:r w:rsidRPr="00F60477">
        <w:rPr>
          <w:rFonts w:ascii="Calibri" w:hAnsi="Calibri" w:cs="Calibri"/>
        </w:rPr>
        <w:t>1</w:t>
      </w:r>
      <w:r w:rsidR="00CC7906">
        <w:rPr>
          <w:rFonts w:ascii="Calibri" w:hAnsi="Calibri" w:cs="Calibri"/>
        </w:rPr>
        <w:t>2</w:t>
      </w:r>
      <w:r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(evalvacij</w:t>
      </w:r>
      <w:r>
        <w:rPr>
          <w:rFonts w:ascii="Calibri" w:hAnsi="Calibri" w:cs="Calibri"/>
        </w:rPr>
        <w:t>e raziskovalnih programov</w:t>
      </w:r>
      <w:r w:rsidRPr="00F60477">
        <w:rPr>
          <w:rFonts w:ascii="Calibri" w:hAnsi="Calibri" w:cs="Calibri"/>
        </w:rPr>
        <w:t>)</w:t>
      </w:r>
    </w:p>
    <w:p w:rsidR="002D13BB" w:rsidRPr="00F60477" w:rsidRDefault="002D13BB" w:rsidP="002D13BB">
      <w:pPr>
        <w:pStyle w:val="lennaslov"/>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(1) </w:t>
      </w:r>
      <w:r w:rsidRPr="001A4BFF">
        <w:rPr>
          <w:rFonts w:ascii="Calibri" w:hAnsi="Calibri" w:cs="Calibri"/>
        </w:rPr>
        <w:t xml:space="preserve">Evalvacije raziskovalnih programov potekajo </w:t>
      </w:r>
      <w:r>
        <w:rPr>
          <w:rFonts w:ascii="Calibri" w:hAnsi="Calibri" w:cs="Calibri"/>
        </w:rPr>
        <w:t xml:space="preserve">na podlagi javnega poziva, ki ga agencija objavi na svoji spletni strani </w:t>
      </w:r>
      <w:r w:rsidRPr="001A4BFF">
        <w:rPr>
          <w:rFonts w:ascii="Calibri" w:hAnsi="Calibri" w:cs="Calibri"/>
        </w:rPr>
        <w:t>vsako leto</w:t>
      </w:r>
      <w:r>
        <w:rPr>
          <w:rFonts w:ascii="Calibri" w:hAnsi="Calibri" w:cs="Calibri"/>
        </w:rPr>
        <w:t>,</w:t>
      </w:r>
      <w:r w:rsidRPr="001A4BFF">
        <w:rPr>
          <w:rFonts w:ascii="Calibri" w:hAnsi="Calibri" w:cs="Calibri"/>
        </w:rPr>
        <w:t xml:space="preserve"> razen v letu, v katerem poteka postopek pogajanj za sklenitev pogodbe o stabilnem financiranju.</w:t>
      </w:r>
      <w:r>
        <w:rPr>
          <w:rFonts w:ascii="Calibri" w:hAnsi="Calibri" w:cs="Calibri"/>
        </w:rPr>
        <w:t xml:space="preserve"> </w:t>
      </w:r>
      <w:r w:rsidRPr="00F60477">
        <w:rPr>
          <w:rFonts w:ascii="Calibri" w:hAnsi="Calibri" w:cs="Calibri"/>
        </w:rPr>
        <w:t>Agencija na svoji spletni stran</w:t>
      </w:r>
      <w:r>
        <w:rPr>
          <w:rFonts w:ascii="Calibri" w:hAnsi="Calibri" w:cs="Calibri"/>
        </w:rPr>
        <w:t>i</w:t>
      </w:r>
      <w:r w:rsidRPr="00F60477">
        <w:rPr>
          <w:rFonts w:ascii="Calibri" w:hAnsi="Calibri" w:cs="Calibri"/>
        </w:rPr>
        <w:t xml:space="preserve"> objavi razpored evalvacij </w:t>
      </w:r>
      <w:r>
        <w:rPr>
          <w:rFonts w:ascii="Calibri" w:hAnsi="Calibri" w:cs="Calibri"/>
        </w:rPr>
        <w:t xml:space="preserve">raziskovalnih programov </w:t>
      </w:r>
      <w:r w:rsidRPr="00F60477">
        <w:rPr>
          <w:rFonts w:ascii="Calibri" w:hAnsi="Calibri" w:cs="Calibri"/>
        </w:rPr>
        <w:t xml:space="preserve">po raziskovalnih področjih </w:t>
      </w:r>
      <w:r w:rsidRPr="001A4BFF">
        <w:rPr>
          <w:rFonts w:ascii="Calibri" w:hAnsi="Calibri" w:cs="Calibri"/>
        </w:rPr>
        <w:t xml:space="preserve">iz </w:t>
      </w:r>
      <w:r w:rsidR="00CC7906">
        <w:rPr>
          <w:rFonts w:ascii="Calibri" w:hAnsi="Calibri" w:cs="Calibri"/>
        </w:rPr>
        <w:t>4</w:t>
      </w:r>
      <w:r w:rsidRPr="001A4BFF">
        <w:rPr>
          <w:rFonts w:ascii="Calibri" w:hAnsi="Calibri" w:cs="Calibri"/>
        </w:rPr>
        <w:t>. člena tega pravilnika</w:t>
      </w:r>
      <w:r w:rsidRPr="00F60477">
        <w:rPr>
          <w:rFonts w:ascii="Calibri" w:hAnsi="Calibri" w:cs="Calibri"/>
        </w:rPr>
        <w:t xml:space="preserve"> za obdobje naslednjih šest let.</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(2) Agencija v letu pred izvedbo evalvacij pozove RO k oddaji prijav za </w:t>
      </w:r>
      <w:r>
        <w:rPr>
          <w:rFonts w:ascii="Calibri" w:hAnsi="Calibri" w:cs="Calibri"/>
        </w:rPr>
        <w:t xml:space="preserve">evalvacijo </w:t>
      </w:r>
      <w:r w:rsidRPr="00F60477">
        <w:rPr>
          <w:rFonts w:ascii="Calibri" w:hAnsi="Calibri" w:cs="Calibri"/>
        </w:rPr>
        <w:t>raziskovaln</w:t>
      </w:r>
      <w:r>
        <w:rPr>
          <w:rFonts w:ascii="Calibri" w:hAnsi="Calibri" w:cs="Calibri"/>
        </w:rPr>
        <w:t>ih</w:t>
      </w:r>
      <w:r w:rsidRPr="00F60477">
        <w:rPr>
          <w:rFonts w:ascii="Calibri" w:hAnsi="Calibri" w:cs="Calibri"/>
        </w:rPr>
        <w:t xml:space="preserve"> program</w:t>
      </w:r>
      <w:r>
        <w:rPr>
          <w:rFonts w:ascii="Calibri" w:hAnsi="Calibri" w:cs="Calibri"/>
        </w:rPr>
        <w:t>ov</w:t>
      </w:r>
      <w:r w:rsidRPr="00F60477">
        <w:rPr>
          <w:rFonts w:ascii="Calibri" w:hAnsi="Calibri" w:cs="Calibri"/>
        </w:rPr>
        <w:t xml:space="preserve"> na področjih, ki bodo predmet evalvacij. </w:t>
      </w:r>
      <w:r w:rsidRPr="001A4BFF">
        <w:rPr>
          <w:rFonts w:ascii="Calibri" w:hAnsi="Calibri" w:cs="Calibri"/>
        </w:rPr>
        <w:t>Šifrant raziskovalnih področij, ki se uporabi za evalvacijo raziskovalnih programov, je opredeljen v metodologiji.</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Pr>
          <w:rFonts w:ascii="Calibri" w:hAnsi="Calibri" w:cs="Calibri"/>
        </w:rPr>
        <w:t>(3</w:t>
      </w:r>
      <w:r w:rsidRPr="00AD72D0">
        <w:rPr>
          <w:rFonts w:ascii="Calibri" w:hAnsi="Calibri" w:cs="Calibri"/>
        </w:rPr>
        <w:t xml:space="preserve">) </w:t>
      </w:r>
      <w:r>
        <w:rPr>
          <w:rFonts w:ascii="Calibri" w:hAnsi="Calibri" w:cs="Calibri"/>
        </w:rPr>
        <w:t xml:space="preserve">Če s tem pravilnikom ni določeno drugače, se za postopek izvedbe evalvacij </w:t>
      </w:r>
      <w:r w:rsidRPr="00AD72D0">
        <w:rPr>
          <w:rFonts w:ascii="Calibri" w:hAnsi="Calibri" w:cs="Calibri"/>
        </w:rPr>
        <w:t>smiselno uporabljajo določbe splošnega akta agencije</w:t>
      </w:r>
      <w:r>
        <w:rPr>
          <w:rFonts w:ascii="Calibri" w:hAnsi="Calibri" w:cs="Calibri"/>
        </w:rPr>
        <w:t>, ki določajo</w:t>
      </w:r>
      <w:r w:rsidRPr="00AD72D0">
        <w:rPr>
          <w:rFonts w:ascii="Calibri" w:hAnsi="Calibri" w:cs="Calibri"/>
        </w:rPr>
        <w:t xml:space="preserve"> postopek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p w:rsidR="002D13BB" w:rsidRPr="00F60477" w:rsidRDefault="002D13BB" w:rsidP="002D13BB">
      <w:pPr>
        <w:pStyle w:val="Odstavek"/>
        <w:spacing w:before="0"/>
        <w:ind w:firstLine="0"/>
        <w:rPr>
          <w:rFonts w:ascii="Calibri" w:hAnsi="Calibri" w:cs="Calibri"/>
        </w:rPr>
      </w:pPr>
    </w:p>
    <w:p w:rsidR="002D13BB" w:rsidRPr="00F60477" w:rsidRDefault="002D13BB" w:rsidP="002D13BB">
      <w:pPr>
        <w:pStyle w:val="len"/>
        <w:spacing w:before="0"/>
        <w:rPr>
          <w:rFonts w:ascii="Calibri" w:hAnsi="Calibri" w:cs="Calibri"/>
        </w:rPr>
      </w:pPr>
      <w:r w:rsidRPr="00F60477">
        <w:rPr>
          <w:rFonts w:ascii="Calibri" w:hAnsi="Calibri" w:cs="Calibri"/>
        </w:rPr>
        <w:t>1</w:t>
      </w:r>
      <w:r w:rsidR="00CC7906">
        <w:rPr>
          <w:rFonts w:ascii="Calibri" w:hAnsi="Calibri" w:cs="Calibri"/>
        </w:rPr>
        <w:t>3</w:t>
      </w:r>
      <w:r w:rsidRPr="00F60477">
        <w:rPr>
          <w:rFonts w:ascii="Calibri" w:hAnsi="Calibri" w:cs="Calibri"/>
        </w:rPr>
        <w:t>. člen</w:t>
      </w:r>
    </w:p>
    <w:p w:rsidR="002D13BB" w:rsidRDefault="002D13BB" w:rsidP="002D13BB">
      <w:pPr>
        <w:spacing w:after="0" w:line="240" w:lineRule="auto"/>
        <w:jc w:val="center"/>
        <w:rPr>
          <w:rFonts w:ascii="Calibri" w:hAnsi="Calibri" w:cs="Calibri"/>
          <w:b/>
        </w:rPr>
      </w:pPr>
      <w:r w:rsidRPr="00F60477">
        <w:rPr>
          <w:rFonts w:ascii="Calibri" w:hAnsi="Calibri" w:cs="Calibri"/>
          <w:b/>
        </w:rPr>
        <w:t>(izvedba evalvacij)</w:t>
      </w:r>
    </w:p>
    <w:p w:rsidR="002D13BB" w:rsidRPr="00F60477" w:rsidRDefault="002D13BB" w:rsidP="002D13BB">
      <w:pPr>
        <w:spacing w:after="0" w:line="240" w:lineRule="auto"/>
        <w:jc w:val="center"/>
        <w:rPr>
          <w:rFonts w:ascii="Calibri" w:hAnsi="Calibri" w:cs="Calibri"/>
          <w:b/>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(1) Za </w:t>
      </w:r>
      <w:r>
        <w:rPr>
          <w:rFonts w:ascii="Calibri" w:hAnsi="Calibri" w:cs="Calibri"/>
        </w:rPr>
        <w:t>izvedbo</w:t>
      </w:r>
      <w:r w:rsidRPr="00F60477">
        <w:rPr>
          <w:rFonts w:ascii="Calibri" w:hAnsi="Calibri" w:cs="Calibri"/>
        </w:rPr>
        <w:t xml:space="preserve"> </w:t>
      </w:r>
      <w:r>
        <w:rPr>
          <w:rFonts w:ascii="Calibri" w:hAnsi="Calibri" w:cs="Calibri"/>
        </w:rPr>
        <w:t xml:space="preserve">evalvacije </w:t>
      </w:r>
      <w:r w:rsidRPr="00F60477">
        <w:rPr>
          <w:rFonts w:ascii="Calibri" w:hAnsi="Calibri" w:cs="Calibri"/>
        </w:rPr>
        <w:t xml:space="preserve">raziskovalnih programov </w:t>
      </w:r>
      <w:r>
        <w:rPr>
          <w:rFonts w:ascii="Calibri" w:hAnsi="Calibri" w:cs="Calibri"/>
        </w:rPr>
        <w:t xml:space="preserve">na posameznem raziskovalnem področju </w:t>
      </w:r>
      <w:r w:rsidRPr="00F60477">
        <w:rPr>
          <w:rFonts w:ascii="Calibri" w:hAnsi="Calibri" w:cs="Calibri"/>
        </w:rPr>
        <w:t>ZSA imenuje ocenjevalno skupino, sestavljeno iz neodvisnih strokovnjakov (v nadaljnjem besedilu: recenzenti)</w:t>
      </w:r>
      <w:r>
        <w:rPr>
          <w:rFonts w:ascii="Calibri" w:hAnsi="Calibri" w:cs="Calibri"/>
        </w:rPr>
        <w:t xml:space="preserve">. </w:t>
      </w:r>
    </w:p>
    <w:p w:rsidR="002D13BB" w:rsidRPr="00F60477" w:rsidRDefault="002D13BB" w:rsidP="002D13BB">
      <w:pPr>
        <w:pStyle w:val="Odstavek"/>
        <w:spacing w:before="0"/>
        <w:ind w:firstLine="0"/>
        <w:rPr>
          <w:rFonts w:ascii="Calibri" w:hAnsi="Calibri" w:cs="Calibri"/>
        </w:rPr>
      </w:pPr>
    </w:p>
    <w:p w:rsidR="002D13BB" w:rsidRPr="00F60477" w:rsidRDefault="002D13BB" w:rsidP="002D13BB">
      <w:pPr>
        <w:pStyle w:val="Odstavek"/>
        <w:spacing w:before="0"/>
        <w:ind w:firstLine="0"/>
        <w:rPr>
          <w:rFonts w:ascii="Calibri" w:hAnsi="Calibri" w:cs="Calibri"/>
        </w:rPr>
      </w:pPr>
      <w:r w:rsidRPr="00F60477">
        <w:rPr>
          <w:rFonts w:ascii="Calibri" w:hAnsi="Calibri" w:cs="Calibri"/>
        </w:rPr>
        <w:t xml:space="preserve">(2) Ocenjevalna skupina </w:t>
      </w:r>
      <w:r>
        <w:rPr>
          <w:rFonts w:ascii="Calibri" w:hAnsi="Calibri" w:cs="Calibri"/>
        </w:rPr>
        <w:t>izvede</w:t>
      </w:r>
      <w:r w:rsidRPr="00F60477">
        <w:rPr>
          <w:rFonts w:ascii="Calibri" w:hAnsi="Calibri" w:cs="Calibri"/>
        </w:rPr>
        <w:t xml:space="preserve"> evalvacijo </w:t>
      </w:r>
      <w:r>
        <w:rPr>
          <w:rFonts w:ascii="Calibri" w:hAnsi="Calibri" w:cs="Calibri"/>
        </w:rPr>
        <w:t xml:space="preserve">raziskovalnih programov </w:t>
      </w:r>
      <w:r w:rsidRPr="00F60477">
        <w:rPr>
          <w:rFonts w:ascii="Calibri" w:hAnsi="Calibri" w:cs="Calibri"/>
        </w:rPr>
        <w:t xml:space="preserve">na podlagi pregleda doseženih raziskovalnih rezultatov raziskovalnega programa za obdobje od zadnje evalvacije, </w:t>
      </w:r>
      <w:r>
        <w:rPr>
          <w:rFonts w:ascii="Calibri" w:hAnsi="Calibri" w:cs="Calibri"/>
        </w:rPr>
        <w:t>načrta,</w:t>
      </w:r>
      <w:r w:rsidRPr="00F60477">
        <w:rPr>
          <w:rFonts w:ascii="Calibri" w:hAnsi="Calibri" w:cs="Calibri"/>
        </w:rPr>
        <w:t xml:space="preserve"> </w:t>
      </w:r>
      <w:r>
        <w:rPr>
          <w:rFonts w:ascii="Calibri" w:hAnsi="Calibri" w:cs="Calibri"/>
        </w:rPr>
        <w:t>vsebine</w:t>
      </w:r>
      <w:r w:rsidRPr="00F60477">
        <w:rPr>
          <w:rFonts w:ascii="Calibri" w:hAnsi="Calibri" w:cs="Calibri"/>
        </w:rPr>
        <w:t xml:space="preserve"> raziskovalnega programa za naslednje </w:t>
      </w:r>
      <w:r>
        <w:rPr>
          <w:rFonts w:ascii="Calibri" w:hAnsi="Calibri" w:cs="Calibri"/>
        </w:rPr>
        <w:t xml:space="preserve">pogodbeno </w:t>
      </w:r>
      <w:r w:rsidRPr="00F60477">
        <w:rPr>
          <w:rFonts w:ascii="Calibri" w:hAnsi="Calibri" w:cs="Calibri"/>
        </w:rPr>
        <w:t xml:space="preserve">obdobje, strateškega razvojnega programa RO za </w:t>
      </w:r>
      <w:r>
        <w:rPr>
          <w:rFonts w:ascii="Calibri" w:hAnsi="Calibri" w:cs="Calibri"/>
        </w:rPr>
        <w:t>obstoječe</w:t>
      </w:r>
      <w:r w:rsidRPr="00F60477">
        <w:rPr>
          <w:rFonts w:ascii="Calibri" w:hAnsi="Calibri" w:cs="Calibri"/>
        </w:rPr>
        <w:t xml:space="preserve"> pogodbeno obdobje in druge dokumentacije, ter pogovora z vodjo in člani programske skupine. Na predlog </w:t>
      </w:r>
      <w:r>
        <w:rPr>
          <w:rFonts w:ascii="Calibri" w:hAnsi="Calibri" w:cs="Calibri"/>
        </w:rPr>
        <w:t>vodje raziskovalnega programa</w:t>
      </w:r>
      <w:r w:rsidRPr="00F60477">
        <w:rPr>
          <w:rFonts w:ascii="Calibri" w:hAnsi="Calibri" w:cs="Calibri"/>
        </w:rPr>
        <w:t xml:space="preserve"> lahko pri pogovoru </w:t>
      </w:r>
      <w:r>
        <w:rPr>
          <w:rFonts w:ascii="Calibri" w:hAnsi="Calibri" w:cs="Calibri"/>
        </w:rPr>
        <w:t xml:space="preserve">s člani ocenjevalne skupine </w:t>
      </w:r>
      <w:r w:rsidRPr="00F60477">
        <w:rPr>
          <w:rFonts w:ascii="Calibri" w:hAnsi="Calibri" w:cs="Calibri"/>
        </w:rPr>
        <w:t xml:space="preserve">sodelujejo predstavniki </w:t>
      </w:r>
      <w:r>
        <w:rPr>
          <w:rFonts w:ascii="Calibri" w:hAnsi="Calibri" w:cs="Calibri"/>
        </w:rPr>
        <w:t xml:space="preserve">zainteresiranih </w:t>
      </w:r>
      <w:r w:rsidRPr="00F60477">
        <w:rPr>
          <w:rFonts w:ascii="Calibri" w:hAnsi="Calibri" w:cs="Calibri"/>
        </w:rPr>
        <w:t>deležnikov. Pogovor z vodjo in člani programske skupine</w:t>
      </w:r>
      <w:r>
        <w:rPr>
          <w:rFonts w:ascii="Calibri" w:hAnsi="Calibri" w:cs="Calibri"/>
        </w:rPr>
        <w:t>, ki se praviloma izvede na matični RO,</w:t>
      </w:r>
      <w:r w:rsidRPr="00F60477">
        <w:rPr>
          <w:rFonts w:ascii="Calibri" w:hAnsi="Calibri" w:cs="Calibri"/>
        </w:rPr>
        <w:t xml:space="preserve"> lahko opravi celotna ocenjevalna skupina ali </w:t>
      </w:r>
      <w:r>
        <w:rPr>
          <w:rFonts w:ascii="Calibri" w:hAnsi="Calibri" w:cs="Calibri"/>
        </w:rPr>
        <w:t xml:space="preserve">najmanj </w:t>
      </w:r>
      <w:r w:rsidRPr="00F60477">
        <w:rPr>
          <w:rFonts w:ascii="Calibri" w:hAnsi="Calibri" w:cs="Calibri"/>
        </w:rPr>
        <w:t xml:space="preserve">trije </w:t>
      </w:r>
      <w:r>
        <w:rPr>
          <w:rFonts w:ascii="Calibri" w:hAnsi="Calibri" w:cs="Calibri"/>
        </w:rPr>
        <w:t>člani skupine</w:t>
      </w:r>
      <w:r w:rsidRPr="00F60477">
        <w:rPr>
          <w:rFonts w:ascii="Calibri" w:hAnsi="Calibri" w:cs="Calibri"/>
        </w:rPr>
        <w:t xml:space="preserve">. Pri evalvaciji programske skupine lahko ocenjevalna skupina uporabi pregled </w:t>
      </w:r>
      <w:proofErr w:type="spellStart"/>
      <w:r w:rsidRPr="00F60477">
        <w:rPr>
          <w:rFonts w:ascii="Calibri" w:hAnsi="Calibri" w:cs="Calibri"/>
        </w:rPr>
        <w:t>bibliometričnih</w:t>
      </w:r>
      <w:proofErr w:type="spellEnd"/>
      <w:r w:rsidRPr="00F60477">
        <w:rPr>
          <w:rFonts w:ascii="Calibri" w:hAnsi="Calibri" w:cs="Calibri"/>
        </w:rPr>
        <w:t xml:space="preserve"> podatkov in statistično analizo učinkov programskih skupin na področju</w:t>
      </w:r>
      <w:r>
        <w:rPr>
          <w:rFonts w:ascii="Calibri" w:hAnsi="Calibri" w:cs="Calibri"/>
        </w:rPr>
        <w:t xml:space="preserve"> evalvacije,</w:t>
      </w:r>
      <w:r w:rsidRPr="00F60477">
        <w:rPr>
          <w:rFonts w:ascii="Calibri" w:hAnsi="Calibri" w:cs="Calibri"/>
        </w:rPr>
        <w:t xml:space="preserve"> ki jih pripravi </w:t>
      </w:r>
      <w:r w:rsidRPr="00F60477">
        <w:rPr>
          <w:rFonts w:ascii="Calibri" w:hAnsi="Calibri" w:cs="Calibri"/>
        </w:rPr>
        <w:lastRenderedPageBreak/>
        <w:t>agencija</w:t>
      </w:r>
      <w:r>
        <w:rPr>
          <w:rFonts w:ascii="Calibri" w:hAnsi="Calibri" w:cs="Calibri"/>
        </w:rPr>
        <w:t>,</w:t>
      </w:r>
      <w:r w:rsidRPr="00F60477">
        <w:rPr>
          <w:rFonts w:ascii="Calibri" w:hAnsi="Calibri" w:cs="Calibri"/>
        </w:rPr>
        <w:t xml:space="preserve"> in so sestavni del dokumentacije za evalvacijo.</w:t>
      </w:r>
      <w:r w:rsidRPr="00F60477">
        <w:t xml:space="preserve"> </w:t>
      </w:r>
      <w:r w:rsidRPr="00F60477">
        <w:rPr>
          <w:rFonts w:ascii="Calibri" w:hAnsi="Calibri" w:cs="Calibri"/>
        </w:rPr>
        <w:t xml:space="preserve">Šifrant učinkov </w:t>
      </w:r>
      <w:r>
        <w:rPr>
          <w:rFonts w:ascii="Calibri" w:hAnsi="Calibri" w:cs="Calibri"/>
        </w:rPr>
        <w:t>in način</w:t>
      </w:r>
      <w:r w:rsidRPr="00F60477">
        <w:rPr>
          <w:rFonts w:ascii="Calibri" w:hAnsi="Calibri" w:cs="Calibri"/>
        </w:rPr>
        <w:t xml:space="preserve"> predstavitve učinkov </w:t>
      </w:r>
      <w:r>
        <w:rPr>
          <w:rFonts w:ascii="Calibri" w:hAnsi="Calibri" w:cs="Calibri"/>
        </w:rPr>
        <w:t>sta</w:t>
      </w:r>
      <w:r w:rsidRPr="00F60477">
        <w:rPr>
          <w:rFonts w:ascii="Calibri" w:hAnsi="Calibri" w:cs="Calibri"/>
        </w:rPr>
        <w:t xml:space="preserve"> </w:t>
      </w:r>
      <w:r>
        <w:rPr>
          <w:rFonts w:ascii="Calibri" w:hAnsi="Calibri" w:cs="Calibri"/>
        </w:rPr>
        <w:t>določena</w:t>
      </w:r>
      <w:r w:rsidRPr="00F60477">
        <w:rPr>
          <w:rFonts w:ascii="Calibri" w:hAnsi="Calibri" w:cs="Calibri"/>
        </w:rPr>
        <w:t xml:space="preserve"> v metodologiji. </w:t>
      </w:r>
    </w:p>
    <w:p w:rsidR="002D13BB" w:rsidRPr="00F60477" w:rsidRDefault="002D13BB" w:rsidP="002D13BB">
      <w:pPr>
        <w:pStyle w:val="Odstavek"/>
        <w:ind w:firstLine="0"/>
        <w:rPr>
          <w:rFonts w:ascii="Calibri" w:hAnsi="Calibri" w:cs="Calibri"/>
        </w:rPr>
      </w:pPr>
      <w:r w:rsidRPr="00CF5D79">
        <w:rPr>
          <w:rFonts w:ascii="Calibri" w:hAnsi="Calibri" w:cs="Calibri"/>
        </w:rPr>
        <w:t xml:space="preserve">(3) Rezultat dela ocenjevalne skupine je poročilo, ki ga sestavljajo </w:t>
      </w:r>
      <w:bookmarkStart w:id="2" w:name="_Hlk99634567"/>
      <w:r w:rsidRPr="00CF5D79">
        <w:rPr>
          <w:rFonts w:ascii="Calibri" w:hAnsi="Calibri" w:cs="Calibri"/>
        </w:rPr>
        <w:t>ocena splošnega stanja na raziskovalnem področju, na katerem poteka evalvacija, ter skupna ocena evalvacije posameznega raziskovalnega programa, upoštevajoč kriterije in način določitve skupne ocene iz 1</w:t>
      </w:r>
      <w:r w:rsidR="00CC7906">
        <w:rPr>
          <w:rFonts w:ascii="Calibri" w:hAnsi="Calibri" w:cs="Calibri"/>
        </w:rPr>
        <w:t>4</w:t>
      </w:r>
      <w:r w:rsidRPr="00CF5D79">
        <w:rPr>
          <w:rFonts w:ascii="Calibri" w:hAnsi="Calibri" w:cs="Calibri"/>
        </w:rPr>
        <w:t>. člena tega pravilnika. Poročilo vsebuje tudi priporočila za izboljšanje delovanja programske skupine, preoblikovanje ali ukinitev raziskovalnega programa</w:t>
      </w:r>
      <w:bookmarkEnd w:id="2"/>
      <w:r w:rsidRPr="00CF5D79">
        <w:rPr>
          <w:rFonts w:ascii="Calibri" w:hAnsi="Calibri" w:cs="Calibri"/>
        </w:rPr>
        <w:t>.</w:t>
      </w:r>
    </w:p>
    <w:p w:rsidR="002D13BB" w:rsidRPr="00F60477" w:rsidRDefault="002D13BB" w:rsidP="002D13BB">
      <w:pPr>
        <w:pStyle w:val="Odstavek"/>
        <w:ind w:firstLine="0"/>
        <w:rPr>
          <w:rFonts w:ascii="Calibri" w:hAnsi="Calibri" w:cs="Calibri"/>
        </w:rPr>
      </w:pPr>
      <w:r w:rsidRPr="00F60477">
        <w:rPr>
          <w:rFonts w:ascii="Calibri" w:hAnsi="Calibri" w:cs="Calibri"/>
        </w:rPr>
        <w:t xml:space="preserve">(4) </w:t>
      </w:r>
      <w:r>
        <w:rPr>
          <w:rFonts w:ascii="Calibri" w:hAnsi="Calibri" w:cs="Calibri"/>
        </w:rPr>
        <w:t>Predlog</w:t>
      </w:r>
      <w:r w:rsidRPr="00F60477">
        <w:rPr>
          <w:rFonts w:ascii="Calibri" w:hAnsi="Calibri" w:cs="Calibri"/>
        </w:rPr>
        <w:t xml:space="preserve"> </w:t>
      </w:r>
      <w:r>
        <w:rPr>
          <w:rFonts w:ascii="Calibri" w:hAnsi="Calibri" w:cs="Calibri"/>
        </w:rPr>
        <w:t>poročila</w:t>
      </w:r>
      <w:r w:rsidRPr="00F60477">
        <w:rPr>
          <w:rFonts w:ascii="Calibri" w:hAnsi="Calibri" w:cs="Calibri"/>
        </w:rPr>
        <w:t xml:space="preserve"> ocenjevalne skupine </w:t>
      </w:r>
      <w:r>
        <w:rPr>
          <w:rFonts w:ascii="Calibri" w:hAnsi="Calibri" w:cs="Calibri"/>
        </w:rPr>
        <w:t>a</w:t>
      </w:r>
      <w:r w:rsidRPr="00F60477">
        <w:rPr>
          <w:rFonts w:ascii="Calibri" w:hAnsi="Calibri" w:cs="Calibri"/>
        </w:rPr>
        <w:t xml:space="preserve">gencija posreduje matični RO v seznanitev. Matična RO lahko v roku </w:t>
      </w:r>
      <w:r w:rsidRPr="00171B08">
        <w:rPr>
          <w:rFonts w:ascii="Calibri" w:hAnsi="Calibri" w:cs="Calibri"/>
        </w:rPr>
        <w:t>30</w:t>
      </w:r>
      <w:r w:rsidRPr="00F60477">
        <w:rPr>
          <w:rFonts w:ascii="Calibri" w:hAnsi="Calibri" w:cs="Calibri"/>
        </w:rPr>
        <w:t xml:space="preserve"> dni od prejema </w:t>
      </w:r>
      <w:r>
        <w:rPr>
          <w:rFonts w:ascii="Calibri" w:hAnsi="Calibri" w:cs="Calibri"/>
        </w:rPr>
        <w:t>predloga</w:t>
      </w:r>
      <w:r w:rsidRPr="00F60477">
        <w:rPr>
          <w:rFonts w:ascii="Calibri" w:hAnsi="Calibri" w:cs="Calibri"/>
        </w:rPr>
        <w:t xml:space="preserve"> </w:t>
      </w:r>
      <w:r>
        <w:rPr>
          <w:rFonts w:ascii="Calibri" w:hAnsi="Calibri" w:cs="Calibri"/>
        </w:rPr>
        <w:t xml:space="preserve">poročila </w:t>
      </w:r>
      <w:r w:rsidRPr="00F60477">
        <w:rPr>
          <w:rFonts w:ascii="Calibri" w:hAnsi="Calibri" w:cs="Calibri"/>
        </w:rPr>
        <w:t xml:space="preserve">agenciji pošlje </w:t>
      </w:r>
      <w:r>
        <w:rPr>
          <w:rFonts w:ascii="Calibri" w:hAnsi="Calibri" w:cs="Calibri"/>
        </w:rPr>
        <w:t>odzivno poročilo</w:t>
      </w:r>
      <w:r w:rsidRPr="00F60477">
        <w:rPr>
          <w:rFonts w:ascii="Calibri" w:hAnsi="Calibri" w:cs="Calibri"/>
        </w:rPr>
        <w:t xml:space="preserve">. Na podlagi </w:t>
      </w:r>
      <w:r>
        <w:rPr>
          <w:rFonts w:ascii="Calibri" w:hAnsi="Calibri" w:cs="Calibri"/>
        </w:rPr>
        <w:t>odzivnega poročila</w:t>
      </w:r>
      <w:r w:rsidRPr="00F60477">
        <w:rPr>
          <w:rFonts w:ascii="Calibri" w:hAnsi="Calibri" w:cs="Calibri"/>
        </w:rPr>
        <w:t xml:space="preserve"> matične RO ocenjevalna skupina pripravi </w:t>
      </w:r>
      <w:r>
        <w:rPr>
          <w:rFonts w:ascii="Calibri" w:hAnsi="Calibri" w:cs="Calibri"/>
        </w:rPr>
        <w:t>poročilo evalvacije</w:t>
      </w:r>
      <w:r w:rsidRPr="00F60477">
        <w:rPr>
          <w:rFonts w:ascii="Calibri" w:hAnsi="Calibri" w:cs="Calibri"/>
        </w:rPr>
        <w:t xml:space="preserve"> raziskovalnega programa.</w:t>
      </w:r>
    </w:p>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(5) Poročila izvedenih evalvacij obravnava in potrdi ZSA. </w:t>
      </w:r>
      <w:r>
        <w:rPr>
          <w:rFonts w:ascii="Calibri" w:hAnsi="Calibri" w:cs="Calibri"/>
        </w:rPr>
        <w:t>Povzetek potrjenega poročila evalvacij raziskovalnih programov</w:t>
      </w:r>
      <w:r w:rsidRPr="00F60477">
        <w:rPr>
          <w:rFonts w:ascii="Calibri" w:hAnsi="Calibri" w:cs="Calibri"/>
        </w:rPr>
        <w:t xml:space="preserve"> agencija kot rezultat evalvacije objavi na svoji spletni stran</w:t>
      </w:r>
      <w:r>
        <w:rPr>
          <w:rFonts w:ascii="Calibri" w:hAnsi="Calibri" w:cs="Calibri"/>
        </w:rPr>
        <w:t>i</w:t>
      </w:r>
      <w:r w:rsidRPr="00F60477">
        <w:rPr>
          <w:rFonts w:ascii="Calibri" w:hAnsi="Calibri" w:cs="Calibri"/>
        </w:rPr>
        <w:t xml:space="preserve"> v jeziku evalvacije </w:t>
      </w:r>
      <w:r w:rsidRPr="00CF5D79">
        <w:rPr>
          <w:rFonts w:ascii="Calibri" w:hAnsi="Calibri" w:cs="Calibri"/>
        </w:rPr>
        <w:t>in v</w:t>
      </w:r>
      <w:r>
        <w:rPr>
          <w:rFonts w:ascii="Calibri" w:hAnsi="Calibri" w:cs="Calibri"/>
        </w:rPr>
        <w:t xml:space="preserve"> </w:t>
      </w:r>
      <w:r w:rsidRPr="00F60477">
        <w:rPr>
          <w:rFonts w:ascii="Calibri" w:hAnsi="Calibri" w:cs="Calibri"/>
        </w:rPr>
        <w:t>slovenskem jeziku.</w:t>
      </w:r>
    </w:p>
    <w:p w:rsidR="002D13BB" w:rsidRPr="00F60477"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sidRPr="00F60477">
        <w:rPr>
          <w:rFonts w:ascii="Calibri" w:hAnsi="Calibri" w:cs="Calibri"/>
        </w:rPr>
        <w:t xml:space="preserve">(6) Direktor agencije za podporo pri izvedbi evalvacij imenuje sekretariat ocenjevalne skupine. Sekretariat sestavljata najmanj en član znanstvenoraziskovalnega sveta </w:t>
      </w:r>
      <w:r>
        <w:rPr>
          <w:rFonts w:ascii="Calibri" w:hAnsi="Calibri" w:cs="Calibri"/>
        </w:rPr>
        <w:t xml:space="preserve">znanstvene </w:t>
      </w:r>
      <w:r w:rsidRPr="00F60477">
        <w:rPr>
          <w:rFonts w:ascii="Calibri" w:hAnsi="Calibri" w:cs="Calibri"/>
        </w:rPr>
        <w:t xml:space="preserve">vede </w:t>
      </w:r>
      <w:r>
        <w:rPr>
          <w:rFonts w:ascii="Calibri" w:hAnsi="Calibri" w:cs="Calibri"/>
        </w:rPr>
        <w:t>ter</w:t>
      </w:r>
      <w:r w:rsidRPr="00F60477">
        <w:rPr>
          <w:rFonts w:ascii="Calibri" w:hAnsi="Calibri" w:cs="Calibri"/>
        </w:rPr>
        <w:t xml:space="preserve"> en </w:t>
      </w:r>
      <w:r>
        <w:rPr>
          <w:rFonts w:ascii="Calibri" w:hAnsi="Calibri" w:cs="Calibri"/>
        </w:rPr>
        <w:t xml:space="preserve">javni </w:t>
      </w:r>
      <w:r w:rsidRPr="00F60477">
        <w:rPr>
          <w:rFonts w:ascii="Calibri" w:hAnsi="Calibri" w:cs="Calibri"/>
        </w:rPr>
        <w:t xml:space="preserve">uslužbenec agencije ali zunanji sodelavec. </w:t>
      </w:r>
      <w:r>
        <w:rPr>
          <w:rFonts w:ascii="Calibri" w:hAnsi="Calibri" w:cs="Calibri"/>
        </w:rPr>
        <w:t>S</w:t>
      </w:r>
      <w:r w:rsidRPr="00F60477">
        <w:rPr>
          <w:rFonts w:ascii="Calibri" w:hAnsi="Calibri" w:cs="Calibri"/>
        </w:rPr>
        <w:t>ekretariat</w:t>
      </w:r>
      <w:r>
        <w:rPr>
          <w:rFonts w:ascii="Calibri" w:hAnsi="Calibri" w:cs="Calibri"/>
        </w:rPr>
        <w:t xml:space="preserve"> posamezne ocenjevalne skupine</w:t>
      </w:r>
      <w:r w:rsidRPr="00F60477">
        <w:rPr>
          <w:rFonts w:ascii="Calibri" w:hAnsi="Calibri" w:cs="Calibri"/>
        </w:rPr>
        <w:t xml:space="preserve"> </w:t>
      </w:r>
      <w:r>
        <w:rPr>
          <w:rFonts w:ascii="Calibri" w:hAnsi="Calibri" w:cs="Calibri"/>
        </w:rPr>
        <w:t>pripravi gradivo za evalvacijo ter nudi administrativno podporo</w:t>
      </w:r>
      <w:r w:rsidRPr="00F60477">
        <w:rPr>
          <w:rFonts w:ascii="Calibri" w:hAnsi="Calibri" w:cs="Calibri"/>
        </w:rPr>
        <w:t xml:space="preserve"> </w:t>
      </w:r>
      <w:r>
        <w:rPr>
          <w:rFonts w:ascii="Calibri" w:hAnsi="Calibri" w:cs="Calibri"/>
        </w:rPr>
        <w:t>pri izvedbi evalvacije in pripravi poročila ocenjevalne skupine.</w:t>
      </w:r>
    </w:p>
    <w:p w:rsidR="002D13BB" w:rsidRPr="00E03A36" w:rsidRDefault="002D13BB" w:rsidP="002D13BB">
      <w:pPr>
        <w:pStyle w:val="Odstavek"/>
        <w:spacing w:before="0"/>
        <w:ind w:firstLine="0"/>
        <w:rPr>
          <w:rFonts w:ascii="Calibri" w:hAnsi="Calibri" w:cs="Calibri"/>
        </w:rPr>
      </w:pPr>
    </w:p>
    <w:p w:rsidR="002D13BB" w:rsidRPr="004C080D" w:rsidRDefault="002D13BB" w:rsidP="002D13BB">
      <w:pPr>
        <w:pStyle w:val="len"/>
        <w:spacing w:before="0"/>
        <w:rPr>
          <w:rFonts w:ascii="Calibri" w:hAnsi="Calibri" w:cs="Calibri"/>
        </w:rPr>
      </w:pPr>
      <w:r>
        <w:rPr>
          <w:rFonts w:ascii="Calibri" w:hAnsi="Calibri" w:cs="Calibri"/>
        </w:rPr>
        <w:t>1</w:t>
      </w:r>
      <w:r w:rsidR="00CC7906">
        <w:rPr>
          <w:rFonts w:ascii="Calibri" w:hAnsi="Calibri" w:cs="Calibri"/>
        </w:rPr>
        <w:t>4</w:t>
      </w:r>
      <w:r w:rsidRPr="004C080D">
        <w:rPr>
          <w:rFonts w:ascii="Calibri" w:hAnsi="Calibri" w:cs="Calibri"/>
        </w:rPr>
        <w:t>. člen</w:t>
      </w:r>
    </w:p>
    <w:p w:rsidR="002D13BB" w:rsidRDefault="002D13BB" w:rsidP="002D13BB">
      <w:pPr>
        <w:pStyle w:val="lennaslov"/>
        <w:rPr>
          <w:rFonts w:ascii="Calibri" w:hAnsi="Calibri" w:cs="Calibri"/>
        </w:rPr>
      </w:pPr>
      <w:r w:rsidRPr="004C080D">
        <w:rPr>
          <w:rFonts w:ascii="Calibri" w:hAnsi="Calibri" w:cs="Calibri"/>
        </w:rPr>
        <w:t xml:space="preserve">(elementi </w:t>
      </w:r>
      <w:r>
        <w:rPr>
          <w:rFonts w:ascii="Calibri" w:hAnsi="Calibri" w:cs="Calibri"/>
        </w:rPr>
        <w:t>evalvacij</w:t>
      </w:r>
      <w:r w:rsidRPr="004C080D">
        <w:rPr>
          <w:rFonts w:ascii="Calibri" w:hAnsi="Calibri" w:cs="Calibri"/>
        </w:rPr>
        <w:t xml:space="preserve"> raziskovalnih programov)</w:t>
      </w:r>
    </w:p>
    <w:p w:rsidR="002D13BB" w:rsidRDefault="002D13BB" w:rsidP="002D13BB">
      <w:pPr>
        <w:pStyle w:val="lennaslov"/>
        <w:rPr>
          <w:rFonts w:ascii="Calibri" w:hAnsi="Calibri" w:cs="Calibri"/>
        </w:rPr>
      </w:pPr>
    </w:p>
    <w:p w:rsidR="002D13BB" w:rsidRDefault="002D13BB" w:rsidP="002D13BB">
      <w:pPr>
        <w:pStyle w:val="Odstavek"/>
        <w:spacing w:before="0"/>
        <w:ind w:firstLine="0"/>
        <w:rPr>
          <w:rFonts w:ascii="Calibri" w:hAnsi="Calibri" w:cs="Calibri"/>
        </w:rPr>
      </w:pPr>
      <w:r w:rsidRPr="004C080D">
        <w:rPr>
          <w:rFonts w:ascii="Calibri" w:hAnsi="Calibri" w:cs="Calibri"/>
        </w:rPr>
        <w:t xml:space="preserve">(1) Za </w:t>
      </w:r>
      <w:r>
        <w:rPr>
          <w:rFonts w:ascii="Calibri" w:hAnsi="Calibri" w:cs="Calibri"/>
        </w:rPr>
        <w:t>evalvacijo</w:t>
      </w:r>
      <w:r w:rsidRPr="004C080D">
        <w:rPr>
          <w:rFonts w:ascii="Calibri" w:hAnsi="Calibri" w:cs="Calibri"/>
        </w:rPr>
        <w:t xml:space="preserve"> raziskovalnih programov se uporabi</w:t>
      </w:r>
      <w:r>
        <w:rPr>
          <w:rFonts w:ascii="Calibri" w:hAnsi="Calibri" w:cs="Calibri"/>
        </w:rPr>
        <w:t>jo</w:t>
      </w:r>
      <w:r w:rsidRPr="004C080D">
        <w:rPr>
          <w:rFonts w:ascii="Calibri" w:hAnsi="Calibri" w:cs="Calibri"/>
        </w:rPr>
        <w:t xml:space="preserve"> </w:t>
      </w:r>
      <w:r>
        <w:rPr>
          <w:rFonts w:ascii="Calibri" w:hAnsi="Calibri" w:cs="Calibri"/>
        </w:rPr>
        <w:t xml:space="preserve">trije kvalitativni </w:t>
      </w:r>
      <w:r w:rsidRPr="004C080D">
        <w:rPr>
          <w:rFonts w:ascii="Calibri" w:hAnsi="Calibri" w:cs="Calibri"/>
        </w:rPr>
        <w:t>kriterij</w:t>
      </w:r>
      <w:r>
        <w:rPr>
          <w:rFonts w:ascii="Calibri" w:hAnsi="Calibri" w:cs="Calibri"/>
        </w:rPr>
        <w:t>i</w:t>
      </w:r>
      <w:r w:rsidRPr="004C080D">
        <w:rPr>
          <w:rFonts w:ascii="Calibri" w:hAnsi="Calibri" w:cs="Calibri"/>
        </w:rPr>
        <w:t xml:space="preserve">, navedeni v </w:t>
      </w:r>
      <w:r>
        <w:rPr>
          <w:rFonts w:ascii="Calibri" w:hAnsi="Calibri" w:cs="Calibri"/>
        </w:rPr>
        <w:t>T</w:t>
      </w:r>
      <w:r w:rsidRPr="004C080D">
        <w:rPr>
          <w:rFonts w:ascii="Calibri" w:hAnsi="Calibri" w:cs="Calibri"/>
        </w:rPr>
        <w:t xml:space="preserve">abeli </w:t>
      </w:r>
      <w:r>
        <w:rPr>
          <w:rFonts w:ascii="Calibri" w:hAnsi="Calibri" w:cs="Calibri"/>
        </w:rPr>
        <w:t xml:space="preserve">1. Ocenjevalna skupina oceno posameznega kriterija določi na 0,5 natančno. </w:t>
      </w:r>
    </w:p>
    <w:p w:rsidR="002D13BB" w:rsidRPr="004C080D" w:rsidRDefault="002D13BB" w:rsidP="002D13BB">
      <w:pPr>
        <w:pStyle w:val="Odstavek"/>
        <w:spacing w:before="0"/>
        <w:ind w:firstLine="0"/>
        <w:rPr>
          <w:rFonts w:ascii="Calibri" w:hAnsi="Calibri" w:cs="Calibri"/>
        </w:rPr>
      </w:pPr>
    </w:p>
    <w:p w:rsidR="002D13BB" w:rsidRPr="004C080D" w:rsidRDefault="002D13BB" w:rsidP="002D13BB">
      <w:pPr>
        <w:pStyle w:val="Odstavek"/>
        <w:spacing w:before="0"/>
        <w:ind w:firstLine="0"/>
        <w:rPr>
          <w:rFonts w:ascii="Calibri" w:hAnsi="Calibri" w:cs="Calibri"/>
        </w:rPr>
      </w:pPr>
      <w:r w:rsidRPr="004C080D">
        <w:rPr>
          <w:rFonts w:ascii="Calibri" w:hAnsi="Calibri" w:cs="Calibri"/>
        </w:rPr>
        <w:t xml:space="preserve">Tabela 1: Kriteriji za </w:t>
      </w:r>
      <w:r>
        <w:rPr>
          <w:rFonts w:ascii="Calibri" w:hAnsi="Calibri" w:cs="Calibri"/>
        </w:rPr>
        <w:t>evalvacijo</w:t>
      </w:r>
      <w:r w:rsidRPr="004C080D">
        <w:rPr>
          <w:rFonts w:ascii="Calibri" w:hAnsi="Calibri" w:cs="Calibri"/>
        </w:rPr>
        <w:t xml:space="preserve"> raziskovalnih programov in </w:t>
      </w:r>
      <w:r>
        <w:rPr>
          <w:rFonts w:ascii="Calibri" w:hAnsi="Calibri" w:cs="Calibri"/>
        </w:rPr>
        <w:t>ocena</w:t>
      </w:r>
      <w:r w:rsidRPr="004C080D">
        <w:rPr>
          <w:rFonts w:ascii="Calibri" w:hAnsi="Calibri" w:cs="Calibri"/>
        </w:rPr>
        <w:t xml:space="preserve"> za posamezni kriterij.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820"/>
        <w:gridCol w:w="1417"/>
      </w:tblGrid>
      <w:tr w:rsidR="002D13BB" w:rsidRPr="004C080D" w:rsidTr="00C119B5">
        <w:trPr>
          <w:trHeight w:val="718"/>
          <w:jc w:val="center"/>
        </w:trPr>
        <w:tc>
          <w:tcPr>
            <w:tcW w:w="1384" w:type="dxa"/>
            <w:shd w:val="clear" w:color="auto" w:fill="B8CCE4"/>
            <w:vAlign w:val="center"/>
          </w:tcPr>
          <w:p w:rsidR="002D13BB" w:rsidRPr="004C080D" w:rsidRDefault="002D13BB" w:rsidP="00C119B5">
            <w:pPr>
              <w:rPr>
                <w:rFonts w:ascii="Calibri" w:hAnsi="Calibri" w:cs="Calibri"/>
                <w:color w:val="221E1F"/>
              </w:rPr>
            </w:pPr>
            <w:r>
              <w:rPr>
                <w:rFonts w:ascii="Calibri" w:hAnsi="Calibri" w:cs="Calibri"/>
                <w:b/>
                <w:bCs/>
                <w:color w:val="221E1F"/>
              </w:rPr>
              <w:t>Številka k</w:t>
            </w:r>
            <w:r w:rsidRPr="004C080D">
              <w:rPr>
                <w:rFonts w:ascii="Calibri" w:hAnsi="Calibri" w:cs="Calibri"/>
                <w:b/>
                <w:bCs/>
                <w:color w:val="221E1F"/>
              </w:rPr>
              <w:t>riterija</w:t>
            </w:r>
          </w:p>
        </w:tc>
        <w:tc>
          <w:tcPr>
            <w:tcW w:w="4820" w:type="dxa"/>
            <w:shd w:val="clear" w:color="auto" w:fill="B8CCE4"/>
            <w:vAlign w:val="center"/>
          </w:tcPr>
          <w:p w:rsidR="002D13BB" w:rsidRPr="004C080D" w:rsidRDefault="002D13BB" w:rsidP="00C119B5">
            <w:pPr>
              <w:rPr>
                <w:rFonts w:ascii="Calibri" w:hAnsi="Calibri" w:cs="Calibri"/>
                <w:color w:val="221E1F"/>
              </w:rPr>
            </w:pPr>
            <w:r w:rsidRPr="004C080D">
              <w:rPr>
                <w:rFonts w:ascii="Calibri" w:hAnsi="Calibri" w:cs="Calibri"/>
                <w:b/>
                <w:bCs/>
                <w:color w:val="221E1F"/>
              </w:rPr>
              <w:t>Kriterij</w:t>
            </w:r>
          </w:p>
        </w:tc>
        <w:tc>
          <w:tcPr>
            <w:tcW w:w="1417" w:type="dxa"/>
            <w:shd w:val="clear" w:color="auto" w:fill="B8CCE4"/>
            <w:vAlign w:val="center"/>
          </w:tcPr>
          <w:p w:rsidR="002D13BB" w:rsidRPr="004C080D" w:rsidRDefault="002D13BB" w:rsidP="00C119B5">
            <w:pPr>
              <w:jc w:val="center"/>
              <w:rPr>
                <w:rFonts w:ascii="Calibri" w:hAnsi="Calibri" w:cs="Calibri"/>
                <w:color w:val="221E1F"/>
              </w:rPr>
            </w:pPr>
            <w:r>
              <w:rPr>
                <w:rFonts w:ascii="Calibri" w:hAnsi="Calibri" w:cs="Calibri"/>
                <w:b/>
                <w:bCs/>
                <w:color w:val="221E1F"/>
              </w:rPr>
              <w:t>Razpon ocen</w:t>
            </w:r>
          </w:p>
        </w:tc>
      </w:tr>
      <w:tr w:rsidR="002D13BB" w:rsidRPr="004C080D" w:rsidTr="00C119B5">
        <w:trPr>
          <w:trHeight w:val="320"/>
          <w:jc w:val="center"/>
        </w:trPr>
        <w:tc>
          <w:tcPr>
            <w:tcW w:w="1384" w:type="dxa"/>
            <w:shd w:val="clear" w:color="auto" w:fill="F2F2F2"/>
          </w:tcPr>
          <w:p w:rsidR="002D13BB" w:rsidRPr="004C080D" w:rsidRDefault="002D13BB" w:rsidP="00C119B5">
            <w:pPr>
              <w:jc w:val="center"/>
              <w:rPr>
                <w:rFonts w:ascii="Calibri" w:hAnsi="Calibri" w:cs="Calibri"/>
                <w:color w:val="221E1F"/>
              </w:rPr>
            </w:pPr>
            <w:r w:rsidRPr="004C080D">
              <w:rPr>
                <w:rFonts w:ascii="Calibri" w:hAnsi="Calibri" w:cs="Calibri"/>
                <w:color w:val="221E1F"/>
              </w:rPr>
              <w:t>1</w:t>
            </w:r>
          </w:p>
        </w:tc>
        <w:tc>
          <w:tcPr>
            <w:tcW w:w="4820" w:type="dxa"/>
            <w:shd w:val="clear" w:color="auto" w:fill="F2F2F2"/>
          </w:tcPr>
          <w:p w:rsidR="002D13BB" w:rsidRPr="004C080D" w:rsidRDefault="002D13BB" w:rsidP="00C119B5">
            <w:pPr>
              <w:rPr>
                <w:rFonts w:ascii="Calibri" w:hAnsi="Calibri" w:cs="Calibri"/>
                <w:color w:val="221E1F"/>
              </w:rPr>
            </w:pPr>
            <w:r w:rsidRPr="004C080D">
              <w:rPr>
                <w:rFonts w:ascii="Calibri" w:hAnsi="Calibri" w:cs="Calibri"/>
                <w:color w:val="221E1F"/>
              </w:rPr>
              <w:t xml:space="preserve">Znanstvena odličnost </w:t>
            </w:r>
            <w:r>
              <w:rPr>
                <w:rFonts w:ascii="Calibri" w:hAnsi="Calibri" w:cs="Calibri"/>
                <w:color w:val="221E1F"/>
              </w:rPr>
              <w:t>programske skupine</w:t>
            </w:r>
          </w:p>
        </w:tc>
        <w:tc>
          <w:tcPr>
            <w:tcW w:w="1417" w:type="dxa"/>
            <w:shd w:val="clear" w:color="auto" w:fill="F2F2F2"/>
            <w:vAlign w:val="bottom"/>
          </w:tcPr>
          <w:p w:rsidR="002D13BB" w:rsidRPr="004C080D" w:rsidRDefault="002D13BB" w:rsidP="00C119B5">
            <w:pPr>
              <w:jc w:val="center"/>
              <w:rPr>
                <w:rFonts w:ascii="Calibri" w:hAnsi="Calibri" w:cs="Calibri"/>
                <w:color w:val="221E1F"/>
              </w:rPr>
            </w:pPr>
            <w:r>
              <w:rPr>
                <w:rFonts w:ascii="Calibri" w:hAnsi="Calibri" w:cs="Calibri"/>
                <w:color w:val="221E1F"/>
              </w:rPr>
              <w:t>0–5</w:t>
            </w:r>
          </w:p>
        </w:tc>
      </w:tr>
      <w:tr w:rsidR="002D13BB" w:rsidRPr="004C080D" w:rsidTr="00C119B5">
        <w:trPr>
          <w:trHeight w:val="312"/>
          <w:jc w:val="center"/>
        </w:trPr>
        <w:tc>
          <w:tcPr>
            <w:tcW w:w="1384" w:type="dxa"/>
            <w:shd w:val="clear" w:color="auto" w:fill="F2F2F2"/>
          </w:tcPr>
          <w:p w:rsidR="002D13BB" w:rsidRPr="004C080D" w:rsidRDefault="002D13BB" w:rsidP="00C119B5">
            <w:pPr>
              <w:jc w:val="center"/>
              <w:rPr>
                <w:rFonts w:ascii="Calibri" w:hAnsi="Calibri" w:cs="Calibri"/>
                <w:color w:val="221E1F"/>
              </w:rPr>
            </w:pPr>
            <w:r w:rsidRPr="004C080D">
              <w:rPr>
                <w:rFonts w:ascii="Calibri" w:hAnsi="Calibri" w:cs="Calibri"/>
                <w:color w:val="221E1F"/>
              </w:rPr>
              <w:t>2</w:t>
            </w:r>
          </w:p>
        </w:tc>
        <w:tc>
          <w:tcPr>
            <w:tcW w:w="4820" w:type="dxa"/>
            <w:shd w:val="clear" w:color="auto" w:fill="F2F2F2"/>
          </w:tcPr>
          <w:p w:rsidR="002D13BB" w:rsidRPr="004C080D" w:rsidRDefault="002D13BB" w:rsidP="00C119B5">
            <w:pPr>
              <w:rPr>
                <w:rFonts w:ascii="Calibri" w:hAnsi="Calibri" w:cs="Calibri"/>
                <w:color w:val="221E1F"/>
              </w:rPr>
            </w:pPr>
            <w:r w:rsidRPr="006D1BD1">
              <w:rPr>
                <w:rFonts w:ascii="Calibri" w:hAnsi="Calibri" w:cs="Calibri"/>
                <w:color w:val="221E1F"/>
              </w:rPr>
              <w:t>Družbeni vpliv in relevantnost programske skupine</w:t>
            </w:r>
          </w:p>
        </w:tc>
        <w:tc>
          <w:tcPr>
            <w:tcW w:w="1417" w:type="dxa"/>
            <w:shd w:val="clear" w:color="auto" w:fill="F2F2F2"/>
            <w:vAlign w:val="bottom"/>
          </w:tcPr>
          <w:p w:rsidR="002D13BB" w:rsidRPr="004C080D" w:rsidRDefault="002D13BB" w:rsidP="00C119B5">
            <w:pPr>
              <w:jc w:val="center"/>
              <w:rPr>
                <w:rFonts w:ascii="Calibri" w:hAnsi="Calibri" w:cs="Calibri"/>
                <w:color w:val="221E1F"/>
              </w:rPr>
            </w:pPr>
            <w:r>
              <w:rPr>
                <w:rFonts w:ascii="Calibri" w:hAnsi="Calibri" w:cs="Calibri"/>
                <w:color w:val="221E1F"/>
              </w:rPr>
              <w:t>0-5</w:t>
            </w:r>
          </w:p>
        </w:tc>
      </w:tr>
      <w:tr w:rsidR="002D13BB" w:rsidRPr="004C080D" w:rsidTr="00C119B5">
        <w:trPr>
          <w:trHeight w:val="426"/>
          <w:jc w:val="center"/>
        </w:trPr>
        <w:tc>
          <w:tcPr>
            <w:tcW w:w="1384" w:type="dxa"/>
            <w:shd w:val="clear" w:color="auto" w:fill="F2F2F2"/>
          </w:tcPr>
          <w:p w:rsidR="002D13BB" w:rsidRPr="004C080D" w:rsidRDefault="002D13BB" w:rsidP="00C119B5">
            <w:pPr>
              <w:jc w:val="center"/>
              <w:rPr>
                <w:rFonts w:ascii="Calibri" w:hAnsi="Calibri" w:cs="Calibri"/>
                <w:color w:val="221E1F"/>
              </w:rPr>
            </w:pPr>
            <w:r w:rsidRPr="004C080D">
              <w:rPr>
                <w:rFonts w:ascii="Calibri" w:hAnsi="Calibri" w:cs="Calibri"/>
                <w:color w:val="221E1F"/>
              </w:rPr>
              <w:t>3</w:t>
            </w:r>
          </w:p>
        </w:tc>
        <w:tc>
          <w:tcPr>
            <w:tcW w:w="4820" w:type="dxa"/>
            <w:shd w:val="clear" w:color="auto" w:fill="F2F2F2"/>
          </w:tcPr>
          <w:p w:rsidR="002D13BB" w:rsidRPr="004C080D" w:rsidRDefault="002D13BB" w:rsidP="00C119B5">
            <w:pPr>
              <w:rPr>
                <w:rFonts w:ascii="Calibri" w:hAnsi="Calibri" w:cs="Calibri"/>
                <w:color w:val="221E1F"/>
              </w:rPr>
            </w:pPr>
            <w:r w:rsidRPr="004C080D">
              <w:rPr>
                <w:rFonts w:ascii="Calibri" w:hAnsi="Calibri" w:cs="Calibri"/>
                <w:color w:val="221E1F"/>
              </w:rPr>
              <w:t xml:space="preserve">Sposobnost delovanja in vitalnost </w:t>
            </w:r>
            <w:r>
              <w:rPr>
                <w:rFonts w:ascii="Calibri" w:hAnsi="Calibri" w:cs="Calibri"/>
                <w:color w:val="221E1F"/>
              </w:rPr>
              <w:t xml:space="preserve">programske </w:t>
            </w:r>
            <w:r w:rsidRPr="004C080D">
              <w:rPr>
                <w:rFonts w:ascii="Calibri" w:hAnsi="Calibri" w:cs="Calibri"/>
                <w:color w:val="221E1F"/>
              </w:rPr>
              <w:t xml:space="preserve">skupine </w:t>
            </w:r>
          </w:p>
        </w:tc>
        <w:tc>
          <w:tcPr>
            <w:tcW w:w="1417" w:type="dxa"/>
            <w:shd w:val="clear" w:color="auto" w:fill="F2F2F2"/>
            <w:vAlign w:val="bottom"/>
          </w:tcPr>
          <w:p w:rsidR="002D13BB" w:rsidRPr="004C080D" w:rsidRDefault="002D13BB" w:rsidP="00C119B5">
            <w:pPr>
              <w:jc w:val="center"/>
              <w:rPr>
                <w:rFonts w:ascii="Calibri" w:hAnsi="Calibri" w:cs="Calibri"/>
                <w:color w:val="221E1F"/>
              </w:rPr>
            </w:pPr>
            <w:r>
              <w:rPr>
                <w:rFonts w:ascii="Calibri" w:hAnsi="Calibri" w:cs="Calibri"/>
                <w:color w:val="221E1F"/>
              </w:rPr>
              <w:t>0-5</w:t>
            </w:r>
          </w:p>
        </w:tc>
      </w:tr>
      <w:tr w:rsidR="002D13BB" w:rsidRPr="004C080D" w:rsidTr="00C119B5">
        <w:trPr>
          <w:trHeight w:val="426"/>
          <w:jc w:val="center"/>
        </w:trPr>
        <w:tc>
          <w:tcPr>
            <w:tcW w:w="1384" w:type="dxa"/>
            <w:shd w:val="clear" w:color="auto" w:fill="F2F2F2"/>
          </w:tcPr>
          <w:p w:rsidR="002D13BB" w:rsidRPr="004E1D56" w:rsidRDefault="002D13BB" w:rsidP="00C119B5">
            <w:pPr>
              <w:jc w:val="center"/>
              <w:rPr>
                <w:rFonts w:ascii="Calibri" w:hAnsi="Calibri" w:cs="Calibri"/>
                <w:strike/>
                <w:color w:val="221E1F"/>
              </w:rPr>
            </w:pPr>
          </w:p>
        </w:tc>
        <w:tc>
          <w:tcPr>
            <w:tcW w:w="4820" w:type="dxa"/>
            <w:shd w:val="clear" w:color="auto" w:fill="F2F2F2"/>
          </w:tcPr>
          <w:p w:rsidR="002D13BB" w:rsidRPr="004E1D56" w:rsidRDefault="002D13BB" w:rsidP="00C119B5">
            <w:pPr>
              <w:rPr>
                <w:rFonts w:ascii="Calibri" w:hAnsi="Calibri" w:cs="Calibri"/>
                <w:strike/>
                <w:color w:val="221E1F"/>
              </w:rPr>
            </w:pPr>
            <w:r>
              <w:rPr>
                <w:rFonts w:ascii="Calibri" w:hAnsi="Calibri" w:cs="Calibri"/>
                <w:color w:val="221E1F"/>
              </w:rPr>
              <w:t>Skupna ocena</w:t>
            </w:r>
          </w:p>
        </w:tc>
        <w:tc>
          <w:tcPr>
            <w:tcW w:w="1417" w:type="dxa"/>
            <w:shd w:val="clear" w:color="auto" w:fill="F2F2F2"/>
            <w:vAlign w:val="bottom"/>
          </w:tcPr>
          <w:p w:rsidR="002D13BB" w:rsidRPr="004E1D56" w:rsidRDefault="002D13BB" w:rsidP="00C119B5">
            <w:pPr>
              <w:jc w:val="center"/>
              <w:rPr>
                <w:rFonts w:ascii="Calibri" w:hAnsi="Calibri" w:cs="Calibri"/>
                <w:strike/>
                <w:color w:val="221E1F"/>
              </w:rPr>
            </w:pPr>
            <w:r>
              <w:rPr>
                <w:rFonts w:ascii="Calibri" w:hAnsi="Calibri" w:cs="Calibri"/>
                <w:color w:val="221E1F"/>
              </w:rPr>
              <w:t>0-5</w:t>
            </w:r>
          </w:p>
        </w:tc>
      </w:tr>
    </w:tbl>
    <w:p w:rsidR="002D13BB" w:rsidRDefault="002D13BB" w:rsidP="002D13BB">
      <w:pPr>
        <w:pStyle w:val="Odstavek"/>
        <w:spacing w:before="0"/>
        <w:ind w:firstLine="0"/>
        <w:rPr>
          <w:rFonts w:ascii="Calibri" w:hAnsi="Calibri" w:cs="Calibri"/>
        </w:rPr>
      </w:pPr>
    </w:p>
    <w:p w:rsidR="002D13BB" w:rsidRDefault="002D13BB" w:rsidP="002D13BB">
      <w:pPr>
        <w:pStyle w:val="Odstavek"/>
        <w:spacing w:before="0"/>
        <w:ind w:firstLine="0"/>
        <w:rPr>
          <w:rFonts w:ascii="Calibri" w:hAnsi="Calibri" w:cs="Calibri"/>
        </w:rPr>
      </w:pPr>
      <w:r>
        <w:rPr>
          <w:rFonts w:ascii="Calibri" w:hAnsi="Calibri" w:cs="Calibri"/>
        </w:rPr>
        <w:t>(2) Skupna ocena raziskovalnega programa je povprečje ocen vseh kriterijev evalvacije raziskovalnega programa, ki se zaokroži na 0,5</w:t>
      </w:r>
      <w:r w:rsidRPr="00FD45AF">
        <w:rPr>
          <w:rFonts w:ascii="Calibri" w:hAnsi="Calibri" w:cs="Calibri"/>
        </w:rPr>
        <w:t xml:space="preserve"> </w:t>
      </w:r>
      <w:r>
        <w:rPr>
          <w:rFonts w:ascii="Calibri" w:hAnsi="Calibri" w:cs="Calibri"/>
        </w:rPr>
        <w:t>navzgor.</w:t>
      </w:r>
    </w:p>
    <w:p w:rsidR="002D13BB" w:rsidRDefault="002D13BB" w:rsidP="002D13BB">
      <w:pPr>
        <w:pStyle w:val="Odstavek"/>
        <w:spacing w:before="0"/>
        <w:ind w:firstLine="0"/>
        <w:rPr>
          <w:rFonts w:ascii="Calibri" w:hAnsi="Calibri" w:cs="Calibri"/>
        </w:rPr>
      </w:pPr>
    </w:p>
    <w:p w:rsidR="002D13BB" w:rsidRPr="00F60477" w:rsidRDefault="002D13BB" w:rsidP="002D13BB">
      <w:pPr>
        <w:pStyle w:val="Odstavek"/>
        <w:spacing w:before="0"/>
        <w:ind w:firstLine="0"/>
        <w:rPr>
          <w:rFonts w:ascii="Calibri" w:hAnsi="Calibri" w:cs="Calibri"/>
        </w:rPr>
      </w:pPr>
      <w:r>
        <w:rPr>
          <w:rFonts w:ascii="Calibri" w:hAnsi="Calibri" w:cs="Calibri"/>
        </w:rPr>
        <w:t>(3</w:t>
      </w:r>
      <w:r w:rsidRPr="00F60477">
        <w:rPr>
          <w:rFonts w:ascii="Calibri" w:hAnsi="Calibri" w:cs="Calibri"/>
        </w:rPr>
        <w:t xml:space="preserve">) Za evalvacijo </w:t>
      </w:r>
      <w:r>
        <w:rPr>
          <w:rFonts w:ascii="Calibri" w:hAnsi="Calibri" w:cs="Calibri"/>
        </w:rPr>
        <w:t>raziskovalnih programov</w:t>
      </w:r>
      <w:r w:rsidRPr="00F60477">
        <w:rPr>
          <w:rFonts w:ascii="Calibri" w:hAnsi="Calibri" w:cs="Calibri"/>
        </w:rPr>
        <w:t xml:space="preserve"> po kriteriju Znanstvene odličnosti </w:t>
      </w:r>
      <w:r>
        <w:rPr>
          <w:rFonts w:ascii="Calibri" w:hAnsi="Calibri" w:cs="Calibri"/>
        </w:rPr>
        <w:t xml:space="preserve">programske </w:t>
      </w:r>
      <w:r w:rsidRPr="00F60477">
        <w:rPr>
          <w:rFonts w:ascii="Calibri" w:hAnsi="Calibri" w:cs="Calibri"/>
        </w:rPr>
        <w:t>skupine se uporabljajo naslednji kazalniki:</w:t>
      </w:r>
    </w:p>
    <w:p w:rsidR="002D13BB" w:rsidRPr="00F60477" w:rsidRDefault="002D13BB" w:rsidP="002D13BB">
      <w:pPr>
        <w:pStyle w:val="Alineazaodstavkom"/>
        <w:numPr>
          <w:ilvl w:val="0"/>
          <w:numId w:val="27"/>
        </w:numPr>
        <w:rPr>
          <w:rFonts w:ascii="Calibri" w:hAnsi="Calibri" w:cs="Calibri"/>
        </w:rPr>
      </w:pPr>
      <w:r w:rsidRPr="00F60477">
        <w:rPr>
          <w:rFonts w:ascii="Calibri" w:hAnsi="Calibri" w:cs="Calibri"/>
        </w:rPr>
        <w:t>Znanstveni dosežki;</w:t>
      </w:r>
    </w:p>
    <w:p w:rsidR="002D13BB" w:rsidRPr="00F60477" w:rsidRDefault="002D13BB" w:rsidP="002D13BB">
      <w:pPr>
        <w:pStyle w:val="Alineazaodstavkom"/>
        <w:numPr>
          <w:ilvl w:val="0"/>
          <w:numId w:val="27"/>
        </w:numPr>
        <w:rPr>
          <w:rFonts w:ascii="Calibri" w:hAnsi="Calibri" w:cs="Calibri"/>
        </w:rPr>
      </w:pPr>
      <w:r w:rsidRPr="00F60477">
        <w:rPr>
          <w:rFonts w:ascii="Calibri" w:hAnsi="Calibri" w:cs="Calibri"/>
        </w:rPr>
        <w:t>Statusna in mednarodna odličnost;</w:t>
      </w:r>
    </w:p>
    <w:p w:rsidR="002D13BB" w:rsidRPr="00F60477" w:rsidRDefault="002D13BB" w:rsidP="002D13BB">
      <w:pPr>
        <w:pStyle w:val="Alineazaodstavkom"/>
        <w:numPr>
          <w:ilvl w:val="0"/>
          <w:numId w:val="27"/>
        </w:numPr>
        <w:rPr>
          <w:rFonts w:ascii="Calibri" w:hAnsi="Calibri" w:cs="Calibri"/>
        </w:rPr>
      </w:pPr>
      <w:r w:rsidRPr="00F60477">
        <w:rPr>
          <w:rFonts w:ascii="Calibri" w:hAnsi="Calibri" w:cs="Calibri"/>
        </w:rPr>
        <w:t>Vpetost v nacionalne in mednarodne projekte:</w:t>
      </w:r>
    </w:p>
    <w:p w:rsidR="002D13BB" w:rsidRPr="00F60477" w:rsidRDefault="002D13BB" w:rsidP="002D13BB">
      <w:pPr>
        <w:pStyle w:val="Alineazaodstavkom"/>
        <w:numPr>
          <w:ilvl w:val="0"/>
          <w:numId w:val="27"/>
        </w:numPr>
        <w:rPr>
          <w:rFonts w:ascii="Calibri" w:hAnsi="Calibri" w:cs="Calibri"/>
        </w:rPr>
      </w:pPr>
      <w:r w:rsidRPr="00F60477">
        <w:rPr>
          <w:rFonts w:ascii="Calibri" w:hAnsi="Calibri" w:cs="Calibri"/>
        </w:rPr>
        <w:t>Ustreznost in skladnost vsebine načrtovanega raziskovalnega dela s strateškimi usmeritvami in dolgoročnimi raziskovalnimi cilji;</w:t>
      </w:r>
    </w:p>
    <w:p w:rsidR="002D13BB" w:rsidRPr="00F60477" w:rsidRDefault="002D13BB" w:rsidP="002D13BB">
      <w:pPr>
        <w:pStyle w:val="Alineazaodstavkom"/>
        <w:numPr>
          <w:ilvl w:val="0"/>
          <w:numId w:val="27"/>
        </w:numPr>
        <w:rPr>
          <w:rFonts w:ascii="Calibri" w:hAnsi="Calibri" w:cs="Calibri"/>
        </w:rPr>
      </w:pPr>
      <w:r w:rsidRPr="00F60477">
        <w:rPr>
          <w:rFonts w:ascii="Calibri" w:hAnsi="Calibri" w:cs="Calibri"/>
        </w:rPr>
        <w:lastRenderedPageBreak/>
        <w:t>Pomen načrtovanega raziskovalnega dela za razvoj znanosti oziroma stroke.</w:t>
      </w:r>
    </w:p>
    <w:p w:rsidR="002D13BB" w:rsidRDefault="002D13BB" w:rsidP="002D13BB">
      <w:pPr>
        <w:pStyle w:val="Odstavek"/>
        <w:spacing w:before="0"/>
        <w:ind w:firstLine="0"/>
        <w:rPr>
          <w:rFonts w:ascii="Calibri" w:hAnsi="Calibri" w:cs="Calibri"/>
        </w:rPr>
      </w:pPr>
    </w:p>
    <w:p w:rsidR="002D13BB" w:rsidRPr="00F60477" w:rsidRDefault="002D13BB" w:rsidP="002D13BB">
      <w:pPr>
        <w:pStyle w:val="Odstavek"/>
        <w:spacing w:before="0"/>
        <w:ind w:firstLine="0"/>
        <w:rPr>
          <w:rFonts w:ascii="Calibri" w:hAnsi="Calibri" w:cs="Calibri"/>
        </w:rPr>
      </w:pPr>
      <w:r>
        <w:rPr>
          <w:rFonts w:ascii="Calibri" w:hAnsi="Calibri" w:cs="Calibri"/>
        </w:rPr>
        <w:t>(4</w:t>
      </w:r>
      <w:r w:rsidRPr="00F60477">
        <w:rPr>
          <w:rFonts w:ascii="Calibri" w:hAnsi="Calibri" w:cs="Calibri"/>
        </w:rPr>
        <w:t xml:space="preserve">) Za </w:t>
      </w:r>
      <w:r>
        <w:rPr>
          <w:rFonts w:ascii="Calibri" w:hAnsi="Calibri" w:cs="Calibri"/>
        </w:rPr>
        <w:t>evalvacijo</w:t>
      </w:r>
      <w:r w:rsidRPr="00F60477">
        <w:rPr>
          <w:rFonts w:ascii="Calibri" w:hAnsi="Calibri" w:cs="Calibri"/>
        </w:rPr>
        <w:t xml:space="preserve"> </w:t>
      </w:r>
      <w:r>
        <w:rPr>
          <w:rFonts w:ascii="Calibri" w:hAnsi="Calibri" w:cs="Calibri"/>
        </w:rPr>
        <w:t>raziskovalnih programov</w:t>
      </w:r>
      <w:r w:rsidRPr="00F60477">
        <w:rPr>
          <w:rFonts w:ascii="Calibri" w:hAnsi="Calibri" w:cs="Calibri"/>
        </w:rPr>
        <w:t xml:space="preserve"> po kriteriju </w:t>
      </w:r>
      <w:r>
        <w:rPr>
          <w:rFonts w:ascii="Calibri" w:hAnsi="Calibri" w:cs="Calibri"/>
        </w:rPr>
        <w:t>Družbeni vpliv in relevantnost programske skupine</w:t>
      </w:r>
      <w:r w:rsidRPr="00F60477">
        <w:rPr>
          <w:rFonts w:ascii="Calibri" w:hAnsi="Calibri" w:cs="Calibri"/>
        </w:rPr>
        <w:t xml:space="preserve"> se uporabljajo naslednji kazalniki:</w:t>
      </w:r>
    </w:p>
    <w:p w:rsidR="002D13BB" w:rsidRPr="00F60477" w:rsidRDefault="002D13BB" w:rsidP="002D13BB">
      <w:pPr>
        <w:pStyle w:val="Alineazaodstavkom"/>
        <w:numPr>
          <w:ilvl w:val="0"/>
          <w:numId w:val="28"/>
        </w:numPr>
        <w:rPr>
          <w:rFonts w:ascii="Calibri" w:hAnsi="Calibri" w:cs="Calibri"/>
        </w:rPr>
      </w:pPr>
      <w:r w:rsidRPr="00F60477">
        <w:rPr>
          <w:rFonts w:ascii="Calibri" w:hAnsi="Calibri" w:cs="Calibri"/>
          <w:color w:val="000000"/>
        </w:rPr>
        <w:t>Izkazani dosežki, relevantni za gospodarstvo oziroma celotno družbo;</w:t>
      </w:r>
    </w:p>
    <w:p w:rsidR="002D13BB" w:rsidRPr="00F60477" w:rsidRDefault="002D13BB" w:rsidP="002D13BB">
      <w:pPr>
        <w:pStyle w:val="Alineazaodstavkom"/>
        <w:numPr>
          <w:ilvl w:val="0"/>
          <w:numId w:val="28"/>
        </w:numPr>
        <w:rPr>
          <w:rFonts w:ascii="Calibri" w:hAnsi="Calibri" w:cs="Calibri"/>
        </w:rPr>
      </w:pPr>
      <w:r w:rsidRPr="00F60477">
        <w:rPr>
          <w:rFonts w:ascii="Calibri" w:hAnsi="Calibri" w:cs="Calibri"/>
        </w:rPr>
        <w:t>Družbeni vpliv programske skupine;</w:t>
      </w:r>
    </w:p>
    <w:p w:rsidR="002D13BB" w:rsidRPr="00F60477" w:rsidRDefault="002D13BB" w:rsidP="002D13BB">
      <w:pPr>
        <w:pStyle w:val="Alineazaodstavkom"/>
        <w:numPr>
          <w:ilvl w:val="0"/>
          <w:numId w:val="28"/>
        </w:numPr>
        <w:rPr>
          <w:rFonts w:ascii="Calibri" w:hAnsi="Calibri" w:cs="Calibri"/>
        </w:rPr>
      </w:pPr>
      <w:bookmarkStart w:id="3" w:name="_Hlk97553099"/>
      <w:r w:rsidRPr="00F60477">
        <w:rPr>
          <w:rFonts w:ascii="Calibri" w:hAnsi="Calibri" w:cs="Calibri"/>
        </w:rPr>
        <w:t>Usposabljanje doktorandov, vključno z mladimi raziskovalci, in pretok mladih doktorjev znanosti</w:t>
      </w:r>
      <w:bookmarkEnd w:id="3"/>
      <w:r w:rsidRPr="00F60477">
        <w:rPr>
          <w:rFonts w:ascii="Calibri" w:hAnsi="Calibri" w:cs="Calibri"/>
        </w:rPr>
        <w:t>;</w:t>
      </w:r>
    </w:p>
    <w:p w:rsidR="002D13BB" w:rsidRPr="00F60477" w:rsidRDefault="002D13BB" w:rsidP="002D13BB">
      <w:pPr>
        <w:pStyle w:val="Alineazaodstavkom"/>
        <w:numPr>
          <w:ilvl w:val="0"/>
          <w:numId w:val="28"/>
        </w:numPr>
        <w:rPr>
          <w:rFonts w:ascii="Calibri" w:hAnsi="Calibri" w:cs="Calibri"/>
        </w:rPr>
      </w:pPr>
      <w:r w:rsidRPr="00F60477">
        <w:rPr>
          <w:rFonts w:ascii="Calibri" w:hAnsi="Calibri" w:cs="Calibri"/>
        </w:rPr>
        <w:t>Razširjanje rezultatov raziskav;</w:t>
      </w:r>
    </w:p>
    <w:p w:rsidR="002D13BB" w:rsidRPr="00F60477" w:rsidRDefault="002D13BB" w:rsidP="002D13BB">
      <w:pPr>
        <w:pStyle w:val="Alineazaodstavkom"/>
        <w:numPr>
          <w:ilvl w:val="0"/>
          <w:numId w:val="28"/>
        </w:numPr>
        <w:rPr>
          <w:rFonts w:ascii="Calibri" w:hAnsi="Calibri" w:cs="Calibri"/>
        </w:rPr>
      </w:pPr>
      <w:r w:rsidRPr="00F60477">
        <w:rPr>
          <w:rFonts w:ascii="Calibri" w:hAnsi="Calibri" w:cs="Calibri"/>
        </w:rPr>
        <w:t>Ustreznost in skladnost vsebine načrtovanega raziskovalnega dela z razvojnimi cilji;</w:t>
      </w:r>
    </w:p>
    <w:p w:rsidR="002D13BB" w:rsidRPr="00F60477" w:rsidRDefault="002D13BB" w:rsidP="002D13BB">
      <w:pPr>
        <w:pStyle w:val="Alineazaodstavkom"/>
        <w:numPr>
          <w:ilvl w:val="0"/>
          <w:numId w:val="28"/>
        </w:numPr>
        <w:rPr>
          <w:rFonts w:ascii="Calibri" w:hAnsi="Calibri" w:cs="Calibri"/>
        </w:rPr>
      </w:pPr>
      <w:r w:rsidRPr="00F60477">
        <w:rPr>
          <w:rFonts w:ascii="Calibri" w:hAnsi="Calibri" w:cs="Calibri"/>
        </w:rPr>
        <w:t>Potencialni vpliv na razvoj gospodarstva oziroma celotne družbe.</w:t>
      </w:r>
    </w:p>
    <w:p w:rsidR="002D13BB" w:rsidRDefault="002D13BB" w:rsidP="002D13BB">
      <w:pPr>
        <w:pStyle w:val="Odstavek"/>
        <w:spacing w:before="0"/>
        <w:ind w:firstLine="0"/>
        <w:rPr>
          <w:rFonts w:ascii="Calibri" w:hAnsi="Calibri" w:cs="Calibri"/>
        </w:rPr>
      </w:pPr>
    </w:p>
    <w:p w:rsidR="002D13BB" w:rsidRPr="00F60477" w:rsidRDefault="002D13BB" w:rsidP="002D13BB">
      <w:pPr>
        <w:pStyle w:val="Odstavek"/>
        <w:spacing w:before="0"/>
        <w:ind w:firstLine="0"/>
        <w:rPr>
          <w:rFonts w:ascii="Calibri" w:hAnsi="Calibri" w:cs="Calibri"/>
        </w:rPr>
      </w:pPr>
      <w:r>
        <w:rPr>
          <w:rFonts w:ascii="Calibri" w:hAnsi="Calibri" w:cs="Calibri"/>
        </w:rPr>
        <w:t>(5</w:t>
      </w:r>
      <w:r w:rsidRPr="00F60477">
        <w:rPr>
          <w:rFonts w:ascii="Calibri" w:hAnsi="Calibri" w:cs="Calibri"/>
        </w:rPr>
        <w:t xml:space="preserve">) Za </w:t>
      </w:r>
      <w:r>
        <w:rPr>
          <w:rFonts w:ascii="Calibri" w:hAnsi="Calibri" w:cs="Calibri"/>
        </w:rPr>
        <w:t>evalvacijo</w:t>
      </w:r>
      <w:r w:rsidRPr="00F60477">
        <w:rPr>
          <w:rFonts w:ascii="Calibri" w:hAnsi="Calibri" w:cs="Calibri"/>
        </w:rPr>
        <w:t xml:space="preserve"> </w:t>
      </w:r>
      <w:r>
        <w:rPr>
          <w:rFonts w:ascii="Calibri" w:hAnsi="Calibri" w:cs="Calibri"/>
        </w:rPr>
        <w:t>raziskovalnih programov po kriteriju Sposobnost delovanja in vitalnost</w:t>
      </w:r>
      <w:r w:rsidRPr="00F60477">
        <w:rPr>
          <w:rFonts w:ascii="Calibri" w:hAnsi="Calibri" w:cs="Calibri"/>
        </w:rPr>
        <w:t xml:space="preserve"> </w:t>
      </w:r>
      <w:r>
        <w:rPr>
          <w:rFonts w:ascii="Calibri" w:hAnsi="Calibri" w:cs="Calibri"/>
        </w:rPr>
        <w:t xml:space="preserve">programske </w:t>
      </w:r>
      <w:r w:rsidRPr="00F60477">
        <w:rPr>
          <w:rFonts w:ascii="Calibri" w:hAnsi="Calibri" w:cs="Calibri"/>
        </w:rPr>
        <w:t xml:space="preserve">skupine se </w:t>
      </w:r>
      <w:r>
        <w:rPr>
          <w:rFonts w:ascii="Calibri" w:hAnsi="Calibri" w:cs="Calibri"/>
        </w:rPr>
        <w:t>uporabljata</w:t>
      </w:r>
      <w:r w:rsidRPr="00F60477">
        <w:rPr>
          <w:rFonts w:ascii="Calibri" w:hAnsi="Calibri" w:cs="Calibri"/>
        </w:rPr>
        <w:t xml:space="preserve"> </w:t>
      </w:r>
      <w:r>
        <w:rPr>
          <w:rFonts w:ascii="Calibri" w:hAnsi="Calibri" w:cs="Calibri"/>
        </w:rPr>
        <w:t>naslednja kazalnika</w:t>
      </w:r>
      <w:r w:rsidRPr="00F60477">
        <w:rPr>
          <w:rFonts w:ascii="Calibri" w:hAnsi="Calibri" w:cs="Calibri"/>
        </w:rPr>
        <w:t>:</w:t>
      </w:r>
    </w:p>
    <w:p w:rsidR="002D13BB" w:rsidRPr="00F60477" w:rsidRDefault="002D13BB" w:rsidP="002D13BB">
      <w:pPr>
        <w:pStyle w:val="Alineazaodstavkom"/>
        <w:numPr>
          <w:ilvl w:val="0"/>
          <w:numId w:val="29"/>
        </w:numPr>
        <w:rPr>
          <w:rFonts w:ascii="Calibri" w:hAnsi="Calibri" w:cs="Calibri"/>
        </w:rPr>
      </w:pPr>
      <w:r w:rsidRPr="00F60477">
        <w:rPr>
          <w:rFonts w:ascii="Calibri" w:hAnsi="Calibri" w:cs="Calibri"/>
        </w:rPr>
        <w:t>Struktura skupine raziskovalcev (vodja, izkušeni in mlajši raziskovalci);</w:t>
      </w:r>
    </w:p>
    <w:p w:rsidR="002D13BB" w:rsidRPr="00F60477" w:rsidRDefault="002D13BB" w:rsidP="002D13BB">
      <w:pPr>
        <w:pStyle w:val="Alineazaodstavkom"/>
        <w:numPr>
          <w:ilvl w:val="0"/>
          <w:numId w:val="29"/>
        </w:numPr>
        <w:rPr>
          <w:rFonts w:ascii="Calibri" w:hAnsi="Calibri" w:cs="Calibri"/>
        </w:rPr>
      </w:pPr>
      <w:r w:rsidRPr="00F60477">
        <w:rPr>
          <w:rFonts w:ascii="Calibri" w:hAnsi="Calibri" w:cs="Calibri"/>
        </w:rPr>
        <w:t>Raziskovalna infrastruktura.</w:t>
      </w:r>
    </w:p>
    <w:p w:rsidR="002D13BB" w:rsidRDefault="002D13BB" w:rsidP="002D13BB">
      <w:pPr>
        <w:pStyle w:val="Odstavek"/>
        <w:spacing w:before="0"/>
        <w:ind w:firstLine="0"/>
        <w:rPr>
          <w:rFonts w:ascii="Calibri" w:hAnsi="Calibri" w:cs="Calibri"/>
        </w:rPr>
      </w:pPr>
    </w:p>
    <w:p w:rsidR="002D13BB" w:rsidRPr="00F60477" w:rsidRDefault="002D13BB" w:rsidP="002D13BB">
      <w:pPr>
        <w:pStyle w:val="Odstavek"/>
        <w:spacing w:before="0"/>
        <w:ind w:firstLine="0"/>
        <w:rPr>
          <w:rFonts w:ascii="Calibri" w:hAnsi="Calibri" w:cs="Calibri"/>
        </w:rPr>
      </w:pPr>
      <w:r w:rsidRPr="00F60477">
        <w:rPr>
          <w:rFonts w:ascii="Calibri" w:hAnsi="Calibri" w:cs="Calibri"/>
        </w:rPr>
        <w:t>(</w:t>
      </w:r>
      <w:r>
        <w:rPr>
          <w:rFonts w:ascii="Calibri" w:hAnsi="Calibri" w:cs="Calibri"/>
        </w:rPr>
        <w:t>6</w:t>
      </w:r>
      <w:r w:rsidRPr="00F60477">
        <w:rPr>
          <w:rFonts w:ascii="Calibri" w:hAnsi="Calibri" w:cs="Calibri"/>
        </w:rPr>
        <w:t xml:space="preserve">) Merila </w:t>
      </w:r>
      <w:r>
        <w:rPr>
          <w:rFonts w:ascii="Calibri" w:hAnsi="Calibri" w:cs="Calibri"/>
        </w:rPr>
        <w:t>po posameznih kazalnikih</w:t>
      </w:r>
      <w:r w:rsidRPr="00F60477">
        <w:rPr>
          <w:rFonts w:ascii="Calibri" w:hAnsi="Calibri" w:cs="Calibri"/>
        </w:rPr>
        <w:t xml:space="preserve"> </w:t>
      </w:r>
      <w:r>
        <w:rPr>
          <w:rFonts w:ascii="Calibri" w:hAnsi="Calibri" w:cs="Calibri"/>
        </w:rPr>
        <w:t xml:space="preserve">evalvacije raziskovalnih programov </w:t>
      </w:r>
      <w:r w:rsidRPr="00F60477">
        <w:rPr>
          <w:rFonts w:ascii="Calibri" w:hAnsi="Calibri" w:cs="Calibri"/>
        </w:rPr>
        <w:t xml:space="preserve">so določena v metodologiji. </w:t>
      </w:r>
    </w:p>
    <w:p w:rsidR="002D13BB" w:rsidRDefault="002D13BB" w:rsidP="002D13BB">
      <w:pPr>
        <w:pStyle w:val="len"/>
        <w:spacing w:before="0"/>
        <w:rPr>
          <w:rFonts w:ascii="Calibri" w:hAnsi="Calibri" w:cs="Calibri"/>
        </w:rPr>
      </w:pPr>
    </w:p>
    <w:p w:rsidR="002D13BB" w:rsidRPr="00F60477" w:rsidRDefault="002D13BB" w:rsidP="002D13BB">
      <w:pPr>
        <w:pStyle w:val="len"/>
        <w:spacing w:before="0"/>
        <w:rPr>
          <w:rFonts w:ascii="Calibri" w:hAnsi="Calibri" w:cs="Calibri"/>
        </w:rPr>
      </w:pPr>
      <w:r w:rsidRPr="00F60477">
        <w:rPr>
          <w:rFonts w:ascii="Calibri" w:hAnsi="Calibri" w:cs="Calibri"/>
        </w:rPr>
        <w:t>1</w:t>
      </w:r>
      <w:r w:rsidR="00CC7906">
        <w:rPr>
          <w:rFonts w:ascii="Calibri" w:hAnsi="Calibri" w:cs="Calibri"/>
        </w:rPr>
        <w:t>5</w:t>
      </w:r>
      <w:r w:rsidRPr="00F60477">
        <w:rPr>
          <w:rFonts w:ascii="Calibri" w:hAnsi="Calibri" w:cs="Calibri"/>
        </w:rPr>
        <w:t>. člen</w:t>
      </w:r>
    </w:p>
    <w:p w:rsidR="002D13BB" w:rsidRPr="00F60477" w:rsidRDefault="002D13BB" w:rsidP="002D13BB">
      <w:pPr>
        <w:pStyle w:val="lennaslov"/>
        <w:rPr>
          <w:rFonts w:ascii="Calibri" w:hAnsi="Calibri" w:cs="Calibri"/>
        </w:rPr>
      </w:pPr>
      <w:r w:rsidRPr="00F60477">
        <w:rPr>
          <w:rFonts w:ascii="Calibri" w:hAnsi="Calibri" w:cs="Calibri"/>
        </w:rPr>
        <w:t>(objava rezultatov raziskovalnega programa)</w:t>
      </w:r>
    </w:p>
    <w:p w:rsidR="002D13BB" w:rsidRPr="00F60477" w:rsidRDefault="002D13BB" w:rsidP="002D13BB">
      <w:pPr>
        <w:pStyle w:val="Odstavek"/>
        <w:ind w:firstLine="0"/>
        <w:rPr>
          <w:rFonts w:ascii="Calibri" w:hAnsi="Calibri" w:cs="Calibri"/>
        </w:rPr>
      </w:pPr>
      <w:r w:rsidRPr="00F60477">
        <w:rPr>
          <w:rFonts w:ascii="Calibri" w:hAnsi="Calibri" w:cs="Calibri"/>
        </w:rPr>
        <w:t xml:space="preserve">Člani programske skupine morajo pri objavi rezultatov oziroma v javnih predstavitvah </w:t>
      </w:r>
      <w:r>
        <w:rPr>
          <w:rFonts w:ascii="Calibri" w:hAnsi="Calibri" w:cs="Calibri"/>
        </w:rPr>
        <w:t>znanstveno</w:t>
      </w:r>
      <w:r w:rsidRPr="00F60477">
        <w:rPr>
          <w:rFonts w:ascii="Calibri" w:hAnsi="Calibri" w:cs="Calibri"/>
        </w:rPr>
        <w:t xml:space="preserve">raziskovalnih dosežkov navesti afiliacijo RO, </w:t>
      </w:r>
      <w:r>
        <w:rPr>
          <w:rFonts w:ascii="Calibri" w:hAnsi="Calibri" w:cs="Calibri"/>
        </w:rPr>
        <w:t>šifro</w:t>
      </w:r>
      <w:r w:rsidRPr="00F60477">
        <w:rPr>
          <w:rFonts w:ascii="Calibri" w:hAnsi="Calibri" w:cs="Calibri"/>
        </w:rPr>
        <w:t xml:space="preserve"> raziskovalnega programa ter naziv sofinancerja, Javno agencije za raziskovalno dejavnost Republike Slovenije (angl. </w:t>
      </w:r>
      <w:proofErr w:type="spellStart"/>
      <w:r w:rsidRPr="00F60477">
        <w:rPr>
          <w:rFonts w:ascii="Calibri" w:hAnsi="Calibri" w:cs="Calibri"/>
        </w:rPr>
        <w:t>Slovenian</w:t>
      </w:r>
      <w:proofErr w:type="spellEnd"/>
      <w:r w:rsidRPr="00F60477">
        <w:rPr>
          <w:rFonts w:ascii="Calibri" w:hAnsi="Calibri" w:cs="Calibri"/>
        </w:rPr>
        <w:t xml:space="preserve"> </w:t>
      </w:r>
      <w:proofErr w:type="spellStart"/>
      <w:r w:rsidRPr="00F60477">
        <w:rPr>
          <w:rFonts w:ascii="Calibri" w:hAnsi="Calibri" w:cs="Calibri"/>
        </w:rPr>
        <w:t>Research</w:t>
      </w:r>
      <w:proofErr w:type="spellEnd"/>
      <w:r w:rsidRPr="00F60477">
        <w:rPr>
          <w:rFonts w:ascii="Calibri" w:hAnsi="Calibri" w:cs="Calibri"/>
        </w:rPr>
        <w:t xml:space="preserve"> </w:t>
      </w:r>
      <w:proofErr w:type="spellStart"/>
      <w:r w:rsidRPr="00F60477">
        <w:rPr>
          <w:rFonts w:ascii="Calibri" w:hAnsi="Calibri" w:cs="Calibri"/>
        </w:rPr>
        <w:t>Agency</w:t>
      </w:r>
      <w:proofErr w:type="spellEnd"/>
      <w:r w:rsidRPr="00F60477">
        <w:rPr>
          <w:rFonts w:ascii="Calibri" w:hAnsi="Calibri" w:cs="Calibri"/>
        </w:rPr>
        <w:t>).</w:t>
      </w:r>
    </w:p>
    <w:p w:rsidR="002D13BB" w:rsidRPr="00F60477" w:rsidRDefault="002D13BB" w:rsidP="002D13BB">
      <w:pPr>
        <w:pStyle w:val="Alineazaodstavkom"/>
        <w:numPr>
          <w:ilvl w:val="0"/>
          <w:numId w:val="0"/>
        </w:numPr>
        <w:ind w:left="425" w:hanging="425"/>
        <w:jc w:val="center"/>
        <w:rPr>
          <w:rFonts w:ascii="Calibri" w:hAnsi="Calibri" w:cs="Calibri"/>
          <w:b/>
        </w:rPr>
      </w:pPr>
    </w:p>
    <w:p w:rsidR="002D13BB" w:rsidRDefault="002D13BB" w:rsidP="002D13BB">
      <w:pPr>
        <w:pStyle w:val="Alineazaodstavkom"/>
        <w:numPr>
          <w:ilvl w:val="0"/>
          <w:numId w:val="0"/>
        </w:numPr>
        <w:ind w:left="425" w:hanging="425"/>
        <w:jc w:val="center"/>
        <w:rPr>
          <w:rFonts w:ascii="Calibri" w:hAnsi="Calibri" w:cs="Calibri"/>
          <w:b/>
        </w:rPr>
      </w:pPr>
      <w:r w:rsidRPr="00F60477">
        <w:rPr>
          <w:rFonts w:ascii="Calibri" w:hAnsi="Calibri" w:cs="Calibri"/>
          <w:b/>
        </w:rPr>
        <w:t>IV. Mladi raziskovalci</w:t>
      </w:r>
    </w:p>
    <w:p w:rsidR="002D13BB" w:rsidRPr="00F60477" w:rsidRDefault="002D13BB" w:rsidP="002D13BB">
      <w:pPr>
        <w:pStyle w:val="Alineazaodstavkom"/>
        <w:numPr>
          <w:ilvl w:val="0"/>
          <w:numId w:val="0"/>
        </w:numPr>
        <w:ind w:left="425" w:hanging="425"/>
        <w:jc w:val="center"/>
        <w:rPr>
          <w:rFonts w:ascii="Calibri" w:hAnsi="Calibri" w:cs="Calibri"/>
          <w:b/>
        </w:rPr>
      </w:pPr>
    </w:p>
    <w:p w:rsidR="002D13BB" w:rsidRPr="00F60477" w:rsidRDefault="002D13BB" w:rsidP="002D13BB">
      <w:pPr>
        <w:spacing w:after="0" w:line="240" w:lineRule="auto"/>
        <w:jc w:val="center"/>
        <w:rPr>
          <w:rFonts w:ascii="Calibri" w:hAnsi="Calibri" w:cs="Calibri"/>
          <w:b/>
          <w:color w:val="000000"/>
        </w:rPr>
      </w:pPr>
      <w:r w:rsidRPr="00F60477">
        <w:rPr>
          <w:rFonts w:ascii="Calibri" w:hAnsi="Calibri" w:cs="Calibri"/>
          <w:b/>
          <w:bCs/>
          <w:color w:val="000000"/>
        </w:rPr>
        <w:t>1</w:t>
      </w:r>
      <w:r w:rsidR="00CC7906">
        <w:rPr>
          <w:rFonts w:ascii="Calibri" w:hAnsi="Calibri" w:cs="Calibri"/>
          <w:b/>
          <w:bCs/>
          <w:color w:val="000000"/>
        </w:rPr>
        <w:t>6</w:t>
      </w:r>
      <w:r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(namen</w:t>
      </w:r>
      <w:r>
        <w:rPr>
          <w:rFonts w:ascii="Calibri" w:hAnsi="Calibri" w:cs="Calibri"/>
          <w:b/>
          <w:bCs/>
          <w:color w:val="000000"/>
        </w:rPr>
        <w:t xml:space="preserve"> financiranja usposabljanja mladih raziskovalcev</w:t>
      </w:r>
      <w:r w:rsidRPr="00F60477">
        <w:rPr>
          <w:rFonts w:ascii="Calibri" w:hAnsi="Calibri" w:cs="Calibri"/>
          <w:b/>
          <w:bCs/>
          <w:color w:val="000000"/>
        </w:rPr>
        <w:t>)</w:t>
      </w:r>
    </w:p>
    <w:p w:rsidR="002D13BB" w:rsidRPr="00F60477" w:rsidRDefault="002D13BB" w:rsidP="002D13BB">
      <w:pPr>
        <w:spacing w:after="0" w:line="240" w:lineRule="auto"/>
        <w:jc w:val="center"/>
        <w:rPr>
          <w:rFonts w:ascii="Calibri" w:hAnsi="Calibri" w:cs="Calibri"/>
          <w:b/>
          <w:bCs/>
          <w:color w:val="000000"/>
        </w:rPr>
      </w:pPr>
    </w:p>
    <w:p w:rsidR="002D13BB" w:rsidRPr="00F60477" w:rsidRDefault="002D13BB" w:rsidP="002D13BB">
      <w:pPr>
        <w:spacing w:after="0" w:line="240" w:lineRule="auto"/>
        <w:rPr>
          <w:rFonts w:ascii="Calibri" w:hAnsi="Calibri" w:cs="Calibri"/>
          <w:color w:val="000000"/>
        </w:rPr>
      </w:pPr>
      <w:r w:rsidRPr="00F60477">
        <w:rPr>
          <w:rFonts w:ascii="Calibri" w:hAnsi="Calibri" w:cs="Calibri"/>
          <w:color w:val="000000"/>
        </w:rPr>
        <w:t>Agencija financira usposabljanje mladih raziskovalcev z namenom, da se:</w:t>
      </w:r>
    </w:p>
    <w:p w:rsidR="002D13BB" w:rsidRPr="00F60477" w:rsidRDefault="002D13BB" w:rsidP="002D13BB">
      <w:pPr>
        <w:numPr>
          <w:ilvl w:val="0"/>
          <w:numId w:val="6"/>
        </w:numPr>
        <w:spacing w:after="0" w:line="240" w:lineRule="auto"/>
        <w:rPr>
          <w:rFonts w:ascii="Calibri" w:hAnsi="Calibri" w:cs="Calibri"/>
          <w:color w:val="000000"/>
        </w:rPr>
      </w:pPr>
      <w:r w:rsidRPr="00F60477">
        <w:rPr>
          <w:rFonts w:ascii="Calibri" w:hAnsi="Calibri" w:cs="Calibri"/>
          <w:color w:val="000000"/>
        </w:rPr>
        <w:t xml:space="preserve">obnovita raziskovalni in raziskovalno-pedagoški kader </w:t>
      </w:r>
      <w:r>
        <w:rPr>
          <w:rFonts w:ascii="Calibri" w:hAnsi="Calibri" w:cs="Calibri"/>
          <w:color w:val="000000"/>
        </w:rPr>
        <w:t>prejemnika</w:t>
      </w:r>
      <w:r w:rsidRPr="00F60477">
        <w:rPr>
          <w:rFonts w:ascii="Calibri" w:hAnsi="Calibri" w:cs="Calibri"/>
          <w:color w:val="000000"/>
        </w:rPr>
        <w:t>;</w:t>
      </w:r>
    </w:p>
    <w:p w:rsidR="002D13BB" w:rsidRPr="00F60477" w:rsidRDefault="002D13BB" w:rsidP="002D13BB">
      <w:pPr>
        <w:numPr>
          <w:ilvl w:val="0"/>
          <w:numId w:val="6"/>
        </w:numPr>
        <w:spacing w:after="0" w:line="240" w:lineRule="auto"/>
        <w:rPr>
          <w:rFonts w:ascii="Calibri" w:hAnsi="Calibri" w:cs="Calibri"/>
          <w:color w:val="000000"/>
        </w:rPr>
      </w:pPr>
      <w:r w:rsidRPr="00F60477">
        <w:rPr>
          <w:rFonts w:ascii="Calibri" w:hAnsi="Calibri" w:cs="Calibri"/>
          <w:color w:val="000000"/>
        </w:rPr>
        <w:t xml:space="preserve">poveča raziskovalna zmogljivost </w:t>
      </w:r>
      <w:r>
        <w:rPr>
          <w:rFonts w:ascii="Calibri" w:hAnsi="Calibri" w:cs="Calibri"/>
          <w:color w:val="000000"/>
        </w:rPr>
        <w:t>programskih in projektnih skupin</w:t>
      </w:r>
      <w:r w:rsidRPr="00F60477">
        <w:rPr>
          <w:rFonts w:ascii="Calibri" w:hAnsi="Calibri" w:cs="Calibri"/>
          <w:color w:val="000000"/>
        </w:rPr>
        <w:t>;</w:t>
      </w:r>
    </w:p>
    <w:p w:rsidR="002D13BB" w:rsidRDefault="002D13BB" w:rsidP="002D13BB">
      <w:pPr>
        <w:numPr>
          <w:ilvl w:val="0"/>
          <w:numId w:val="6"/>
        </w:numPr>
        <w:spacing w:after="0" w:line="240" w:lineRule="auto"/>
        <w:rPr>
          <w:rFonts w:ascii="Calibri" w:hAnsi="Calibri" w:cs="Calibri"/>
          <w:color w:val="000000"/>
        </w:rPr>
      </w:pPr>
      <w:r w:rsidRPr="00F60477">
        <w:rPr>
          <w:rFonts w:ascii="Calibri" w:hAnsi="Calibri" w:cs="Calibri"/>
          <w:color w:val="000000"/>
        </w:rPr>
        <w:t xml:space="preserve">poveča kadrovski potencial </w:t>
      </w:r>
      <w:r>
        <w:rPr>
          <w:rFonts w:ascii="Calibri" w:hAnsi="Calibri" w:cs="Calibri"/>
          <w:color w:val="000000"/>
        </w:rPr>
        <w:t>za druge uporabnike</w:t>
      </w:r>
      <w:r w:rsidRPr="00F60477">
        <w:rPr>
          <w:rFonts w:ascii="Calibri" w:hAnsi="Calibri" w:cs="Calibri"/>
          <w:color w:val="000000"/>
        </w:rPr>
        <w:t xml:space="preserve"> iz javnega in zasebnega sektorja.</w:t>
      </w:r>
    </w:p>
    <w:p w:rsidR="002D13BB" w:rsidRPr="00F60477" w:rsidRDefault="002D13BB" w:rsidP="002D13BB">
      <w:pPr>
        <w:spacing w:after="0" w:line="240" w:lineRule="auto"/>
        <w:ind w:left="720"/>
        <w:rPr>
          <w:rFonts w:ascii="Calibri" w:hAnsi="Calibri" w:cs="Calibri"/>
          <w:color w:val="000000"/>
        </w:rPr>
      </w:pPr>
    </w:p>
    <w:p w:rsidR="002D13BB" w:rsidRPr="00F60477" w:rsidRDefault="002D13BB" w:rsidP="002D13BB">
      <w:pPr>
        <w:spacing w:after="0" w:line="240" w:lineRule="auto"/>
        <w:jc w:val="center"/>
        <w:rPr>
          <w:rFonts w:ascii="Calibri" w:hAnsi="Calibri" w:cs="Calibri"/>
          <w:color w:val="000000"/>
        </w:rPr>
      </w:pPr>
      <w:r w:rsidRPr="00F60477">
        <w:rPr>
          <w:rFonts w:ascii="Calibri" w:hAnsi="Calibri" w:cs="Calibri"/>
          <w:b/>
          <w:bCs/>
          <w:color w:val="000000"/>
        </w:rPr>
        <w:t>1</w:t>
      </w:r>
      <w:r w:rsidR="00CC7906">
        <w:rPr>
          <w:rFonts w:ascii="Calibri" w:hAnsi="Calibri" w:cs="Calibri"/>
          <w:b/>
          <w:bCs/>
          <w:color w:val="000000"/>
        </w:rPr>
        <w:t>7</w:t>
      </w:r>
      <w:r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(pogoji za mentorje in mlade raziskovalce)</w:t>
      </w:r>
    </w:p>
    <w:p w:rsidR="002D13BB" w:rsidRPr="00F60477" w:rsidRDefault="002D13BB" w:rsidP="002D13BB">
      <w:pPr>
        <w:spacing w:after="0" w:line="240" w:lineRule="auto"/>
        <w:jc w:val="center"/>
        <w:rPr>
          <w:rFonts w:ascii="Calibri" w:hAnsi="Calibri" w:cs="Calibri"/>
          <w:b/>
          <w:bCs/>
          <w:color w:val="000000"/>
        </w:rPr>
      </w:pPr>
    </w:p>
    <w:p w:rsidR="002D13BB" w:rsidRDefault="002D13BB" w:rsidP="002D13BB">
      <w:pPr>
        <w:spacing w:after="0" w:line="240" w:lineRule="auto"/>
        <w:jc w:val="both"/>
        <w:rPr>
          <w:rFonts w:ascii="Calibri" w:hAnsi="Calibri" w:cs="Calibri"/>
          <w:color w:val="000000"/>
        </w:rPr>
      </w:pPr>
      <w:r>
        <w:rPr>
          <w:rFonts w:ascii="Calibri" w:hAnsi="Calibri" w:cs="Calibri"/>
          <w:color w:val="000000"/>
        </w:rPr>
        <w:t xml:space="preserve">(1) Prejemnik </w:t>
      </w:r>
      <w:r w:rsidRPr="00F60477">
        <w:rPr>
          <w:rFonts w:ascii="Calibri" w:hAnsi="Calibri" w:cs="Calibri"/>
          <w:color w:val="000000"/>
        </w:rPr>
        <w:t xml:space="preserve">avtonomno </w:t>
      </w:r>
      <w:r>
        <w:rPr>
          <w:rFonts w:ascii="Calibri" w:hAnsi="Calibri" w:cs="Calibri"/>
          <w:color w:val="000000"/>
        </w:rPr>
        <w:t>izbere</w:t>
      </w:r>
      <w:r w:rsidRPr="00F60477">
        <w:rPr>
          <w:rFonts w:ascii="Calibri" w:hAnsi="Calibri" w:cs="Calibri"/>
          <w:color w:val="000000"/>
        </w:rPr>
        <w:t xml:space="preserve"> mentorje in kandidate za mlade raziskovalce. </w:t>
      </w:r>
    </w:p>
    <w:p w:rsidR="002D13BB" w:rsidRDefault="002D13BB" w:rsidP="002D13BB">
      <w:pPr>
        <w:spacing w:after="0" w:line="240" w:lineRule="auto"/>
        <w:jc w:val="both"/>
        <w:rPr>
          <w:rFonts w:ascii="Calibri" w:eastAsia="Calibri" w:hAnsi="Calibri" w:cs="Calibri"/>
        </w:rPr>
      </w:pPr>
    </w:p>
    <w:p w:rsidR="002D13BB" w:rsidRDefault="002D13BB" w:rsidP="002D13BB">
      <w:pPr>
        <w:spacing w:after="0" w:line="240" w:lineRule="auto"/>
        <w:jc w:val="both"/>
        <w:rPr>
          <w:rFonts w:ascii="Calibri" w:hAnsi="Calibri" w:cs="Calibri"/>
          <w:color w:val="000000"/>
        </w:rPr>
      </w:pPr>
      <w:r>
        <w:rPr>
          <w:rFonts w:ascii="Calibri" w:eastAsia="Calibri" w:hAnsi="Calibri" w:cs="Calibri"/>
        </w:rPr>
        <w:t xml:space="preserve">(2) </w:t>
      </w:r>
      <w:r w:rsidRPr="00F60477">
        <w:rPr>
          <w:rFonts w:ascii="Calibri" w:eastAsia="Calibri" w:hAnsi="Calibri" w:cs="Calibri"/>
        </w:rPr>
        <w:t xml:space="preserve">Kandidat za mladega raziskovalca lahko vstopi v </w:t>
      </w:r>
      <w:r>
        <w:rPr>
          <w:rFonts w:ascii="Calibri" w:eastAsia="Calibri" w:hAnsi="Calibri" w:cs="Calibri"/>
        </w:rPr>
        <w:t xml:space="preserve">sistem </w:t>
      </w:r>
      <w:r w:rsidRPr="00F60477">
        <w:rPr>
          <w:rFonts w:ascii="Calibri" w:eastAsia="Calibri" w:hAnsi="Calibri" w:cs="Calibri"/>
        </w:rPr>
        <w:t xml:space="preserve">financiranja usposabljanja mladih raziskovalcev najkasneje </w:t>
      </w:r>
      <w:r>
        <w:rPr>
          <w:rFonts w:ascii="Calibri" w:eastAsia="Calibri" w:hAnsi="Calibri" w:cs="Calibri"/>
        </w:rPr>
        <w:t>štiri</w:t>
      </w:r>
      <w:r w:rsidRPr="00F60477">
        <w:rPr>
          <w:rFonts w:ascii="Calibri" w:eastAsia="Calibri" w:hAnsi="Calibri" w:cs="Calibri"/>
        </w:rPr>
        <w:t xml:space="preserve"> leta po zaključku </w:t>
      </w:r>
      <w:r>
        <w:t xml:space="preserve">študijskega programa druge stopnje </w:t>
      </w:r>
      <w:r w:rsidRPr="00771052">
        <w:rPr>
          <w:rFonts w:cstheme="minorHAnsi"/>
        </w:rPr>
        <w:t>oziroma izobrazb</w:t>
      </w:r>
      <w:r>
        <w:rPr>
          <w:rFonts w:cstheme="minorHAnsi"/>
        </w:rPr>
        <w:t>e</w:t>
      </w:r>
      <w:r w:rsidRPr="00771052">
        <w:rPr>
          <w:rFonts w:cstheme="minorHAnsi"/>
        </w:rPr>
        <w:t>, ki ustreza ravni izobrazbe, pridobljene po študijskih programih druge stopnje, in je v skladu z zakonom, ki ureja slovensko ogrodje kvalifikacij, uvrščena na 8. raven</w:t>
      </w:r>
      <w:r>
        <w:rPr>
          <w:rFonts w:cstheme="minorHAnsi"/>
        </w:rPr>
        <w:t xml:space="preserve"> </w:t>
      </w:r>
      <w:r>
        <w:t>oziroma primerljivega študijskega programa, doseženega v tujini</w:t>
      </w:r>
      <w:r>
        <w:rPr>
          <w:rFonts w:ascii="Calibri" w:hAnsi="Calibri" w:cs="Calibri"/>
          <w:color w:val="000000"/>
        </w:rPr>
        <w:t xml:space="preserve">. </w:t>
      </w:r>
      <w:r w:rsidRPr="00CF5D79">
        <w:rPr>
          <w:rFonts w:ascii="Calibri" w:hAnsi="Calibri" w:cs="Calibri"/>
          <w:color w:val="000000"/>
        </w:rPr>
        <w:t xml:space="preserve">Vpis na doktorski študij mora biti izveden </w:t>
      </w:r>
      <w:r>
        <w:rPr>
          <w:rFonts w:ascii="Calibri" w:hAnsi="Calibri" w:cs="Calibri"/>
          <w:color w:val="000000"/>
        </w:rPr>
        <w:t xml:space="preserve">preko spletnega portala </w:t>
      </w:r>
      <w:proofErr w:type="spellStart"/>
      <w:r>
        <w:rPr>
          <w:rFonts w:ascii="Calibri" w:hAnsi="Calibri" w:cs="Calibri"/>
          <w:color w:val="000000"/>
        </w:rPr>
        <w:t>eVŠ</w:t>
      </w:r>
      <w:proofErr w:type="spellEnd"/>
      <w:r>
        <w:rPr>
          <w:rFonts w:ascii="Calibri" w:hAnsi="Calibri" w:cs="Calibri"/>
          <w:color w:val="000000"/>
        </w:rPr>
        <w:t xml:space="preserve">. </w:t>
      </w:r>
    </w:p>
    <w:p w:rsidR="002D13BB" w:rsidRDefault="002D13BB" w:rsidP="002D13BB">
      <w:pPr>
        <w:spacing w:after="0" w:line="240" w:lineRule="auto"/>
        <w:jc w:val="both"/>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sidRPr="00BA44AC">
        <w:rPr>
          <w:rFonts w:ascii="Calibri" w:hAnsi="Calibri" w:cs="Calibri"/>
          <w:color w:val="000000"/>
        </w:rPr>
        <w:t xml:space="preserve">(2) Mentor mora izpolnjevati pogoje za vodjo temeljnega </w:t>
      </w:r>
      <w:r w:rsidRPr="00171B08">
        <w:rPr>
          <w:rFonts w:ascii="Calibri" w:hAnsi="Calibri" w:cs="Calibri"/>
          <w:color w:val="000000"/>
        </w:rPr>
        <w:t>ali aplikativnega</w:t>
      </w:r>
      <w:r>
        <w:rPr>
          <w:rFonts w:ascii="Calibri" w:hAnsi="Calibri" w:cs="Calibri"/>
          <w:color w:val="000000"/>
        </w:rPr>
        <w:t xml:space="preserve"> </w:t>
      </w:r>
      <w:r w:rsidRPr="00BA44AC">
        <w:rPr>
          <w:rFonts w:ascii="Calibri" w:hAnsi="Calibri" w:cs="Calibri"/>
          <w:color w:val="000000"/>
        </w:rPr>
        <w:t>raziskovalnega projekta</w:t>
      </w:r>
      <w:r>
        <w:rPr>
          <w:rFonts w:ascii="Calibri" w:hAnsi="Calibri" w:cs="Calibri"/>
          <w:color w:val="000000"/>
        </w:rPr>
        <w:t xml:space="preserve"> in </w:t>
      </w:r>
      <w:r w:rsidRPr="00F60477">
        <w:rPr>
          <w:rFonts w:ascii="Calibri" w:hAnsi="Calibri" w:cs="Calibri"/>
          <w:color w:val="000000"/>
        </w:rPr>
        <w:t xml:space="preserve">biti </w:t>
      </w:r>
      <w:r>
        <w:rPr>
          <w:rFonts w:ascii="Calibri" w:hAnsi="Calibri" w:cs="Calibri"/>
          <w:color w:val="000000"/>
        </w:rPr>
        <w:t>zaposlen</w:t>
      </w:r>
      <w:r w:rsidRPr="00F60477">
        <w:rPr>
          <w:rFonts w:ascii="Calibri" w:hAnsi="Calibri" w:cs="Calibri"/>
          <w:color w:val="000000"/>
        </w:rPr>
        <w:t xml:space="preserve"> pri prejemniku. </w:t>
      </w:r>
    </w:p>
    <w:p w:rsidR="002D13BB" w:rsidRDefault="002D13BB" w:rsidP="002D13BB">
      <w:pPr>
        <w:spacing w:after="0" w:line="240" w:lineRule="auto"/>
        <w:jc w:val="both"/>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Pr>
          <w:rFonts w:ascii="Calibri" w:hAnsi="Calibri" w:cs="Calibri"/>
          <w:color w:val="000000"/>
        </w:rPr>
        <w:lastRenderedPageBreak/>
        <w:t xml:space="preserve">(3)  </w:t>
      </w:r>
      <w:r w:rsidRPr="00F60477">
        <w:rPr>
          <w:rFonts w:ascii="Calibri" w:hAnsi="Calibri" w:cs="Calibri"/>
          <w:color w:val="000000"/>
        </w:rPr>
        <w:t xml:space="preserve">Mladi raziskovalec mora biti pri </w:t>
      </w:r>
      <w:r>
        <w:rPr>
          <w:rFonts w:ascii="Calibri" w:hAnsi="Calibri" w:cs="Calibri"/>
          <w:color w:val="000000"/>
        </w:rPr>
        <w:t xml:space="preserve">prejemniku </w:t>
      </w:r>
      <w:r w:rsidRPr="00F60477">
        <w:rPr>
          <w:rFonts w:ascii="Calibri" w:hAnsi="Calibri" w:cs="Calibri"/>
          <w:color w:val="000000"/>
        </w:rPr>
        <w:t>zaposlen</w:t>
      </w:r>
      <w:r>
        <w:rPr>
          <w:rFonts w:ascii="Calibri" w:hAnsi="Calibri" w:cs="Calibri"/>
          <w:color w:val="000000"/>
        </w:rPr>
        <w:t xml:space="preserve"> za polni delovni čas ali za krajši delovni čas v skladu </w:t>
      </w:r>
      <w:r w:rsidRPr="00BA44AC">
        <w:rPr>
          <w:rFonts w:ascii="Calibri" w:hAnsi="Calibri" w:cs="Calibri"/>
          <w:color w:val="000000"/>
        </w:rPr>
        <w:t>s predpisi o pokojninskem in invalidskem zavarovanju, predpisi o zdravstvenem zavarovanju ali predpisi o starševskem dopustu</w:t>
      </w:r>
      <w:r>
        <w:rPr>
          <w:rFonts w:ascii="Calibri" w:hAnsi="Calibri" w:cs="Calibri"/>
          <w:color w:val="000000"/>
        </w:rPr>
        <w:t xml:space="preserve">, </w:t>
      </w:r>
      <w:r w:rsidRPr="00F60477">
        <w:rPr>
          <w:rFonts w:ascii="Calibri" w:hAnsi="Calibri" w:cs="Calibri"/>
          <w:color w:val="000000"/>
        </w:rPr>
        <w:t xml:space="preserve">in </w:t>
      </w:r>
      <w:r>
        <w:rPr>
          <w:rFonts w:ascii="Calibri" w:hAnsi="Calibri" w:cs="Calibri"/>
          <w:color w:val="000000"/>
        </w:rPr>
        <w:t xml:space="preserve">biti </w:t>
      </w:r>
      <w:r w:rsidRPr="00F60477">
        <w:rPr>
          <w:rFonts w:ascii="Calibri" w:hAnsi="Calibri" w:cs="Calibri"/>
          <w:color w:val="000000"/>
        </w:rPr>
        <w:t xml:space="preserve">vpisan v </w:t>
      </w:r>
      <w:r>
        <w:rPr>
          <w:rFonts w:ascii="Calibri" w:hAnsi="Calibri" w:cs="Calibri"/>
          <w:color w:val="000000"/>
        </w:rPr>
        <w:t>Evidenco RO</w:t>
      </w:r>
      <w:r w:rsidRPr="00F60477">
        <w:rPr>
          <w:rFonts w:ascii="Calibri" w:hAnsi="Calibri" w:cs="Calibri"/>
          <w:color w:val="000000"/>
        </w:rPr>
        <w:t>.</w:t>
      </w:r>
      <w:r w:rsidRPr="00F60477" w:rsidDel="005127A6">
        <w:rPr>
          <w:rFonts w:ascii="Calibri" w:hAnsi="Calibri" w:cs="Calibri"/>
          <w:color w:val="000000"/>
        </w:rPr>
        <w:t xml:space="preserve"> </w:t>
      </w:r>
    </w:p>
    <w:p w:rsidR="002D13BB" w:rsidRDefault="002D13BB" w:rsidP="002D13BB">
      <w:pPr>
        <w:spacing w:after="0" w:line="240" w:lineRule="auto"/>
        <w:jc w:val="both"/>
        <w:rPr>
          <w:rFonts w:ascii="Calibri" w:hAnsi="Calibri" w:cs="Calibri"/>
          <w:color w:val="000000"/>
        </w:rPr>
      </w:pPr>
    </w:p>
    <w:p w:rsidR="002D13BB" w:rsidRDefault="002D13BB" w:rsidP="002D13BB">
      <w:pPr>
        <w:spacing w:after="0" w:line="240" w:lineRule="auto"/>
        <w:jc w:val="both"/>
        <w:rPr>
          <w:rFonts w:ascii="Calibri" w:hAnsi="Calibri" w:cs="Calibri"/>
          <w:color w:val="000000"/>
        </w:rPr>
      </w:pPr>
      <w:r>
        <w:rPr>
          <w:rFonts w:ascii="Calibri" w:hAnsi="Calibri" w:cs="Calibri"/>
          <w:color w:val="000000"/>
        </w:rPr>
        <w:t>(4) Mentor in mladi</w:t>
      </w:r>
      <w:r w:rsidRPr="00F60477">
        <w:rPr>
          <w:rFonts w:ascii="Calibri" w:hAnsi="Calibri" w:cs="Calibri"/>
          <w:color w:val="000000"/>
        </w:rPr>
        <w:t xml:space="preserve"> raziskovalec mora</w:t>
      </w:r>
      <w:r>
        <w:rPr>
          <w:rFonts w:ascii="Calibri" w:hAnsi="Calibri" w:cs="Calibri"/>
          <w:color w:val="000000"/>
        </w:rPr>
        <w:t>ta</w:t>
      </w:r>
      <w:r w:rsidRPr="00F60477">
        <w:rPr>
          <w:rFonts w:ascii="Calibri" w:hAnsi="Calibri" w:cs="Calibri"/>
          <w:color w:val="000000"/>
        </w:rPr>
        <w:t xml:space="preserve"> biti </w:t>
      </w:r>
      <w:r>
        <w:rPr>
          <w:rFonts w:ascii="Calibri" w:hAnsi="Calibri" w:cs="Calibri"/>
          <w:color w:val="000000"/>
        </w:rPr>
        <w:t>v obdobju financiranja mladega raziskovalca člana</w:t>
      </w:r>
      <w:r w:rsidRPr="00F60477">
        <w:rPr>
          <w:rFonts w:ascii="Calibri" w:hAnsi="Calibri" w:cs="Calibri"/>
          <w:color w:val="000000"/>
        </w:rPr>
        <w:t xml:space="preserve"> iste programske skupine.</w:t>
      </w:r>
    </w:p>
    <w:p w:rsidR="002D13BB" w:rsidRDefault="002D13BB" w:rsidP="002D13BB">
      <w:pPr>
        <w:spacing w:after="0" w:line="240" w:lineRule="auto"/>
        <w:jc w:val="center"/>
        <w:rPr>
          <w:rFonts w:ascii="Calibri" w:hAnsi="Calibri" w:cs="Calibri"/>
          <w:b/>
          <w:bCs/>
          <w:color w:val="000000"/>
        </w:rPr>
      </w:pPr>
    </w:p>
    <w:p w:rsidR="002D13BB" w:rsidRPr="00F60477"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1</w:t>
      </w:r>
      <w:r w:rsidR="00CC7906">
        <w:rPr>
          <w:rFonts w:ascii="Calibri" w:hAnsi="Calibri" w:cs="Calibri"/>
          <w:b/>
          <w:bCs/>
          <w:color w:val="000000"/>
        </w:rPr>
        <w:t>8</w:t>
      </w:r>
      <w:r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color w:val="000000"/>
        </w:rPr>
      </w:pPr>
      <w:r w:rsidRPr="00F60477">
        <w:rPr>
          <w:rFonts w:ascii="Calibri" w:hAnsi="Calibri" w:cs="Calibri"/>
          <w:b/>
          <w:color w:val="000000"/>
        </w:rPr>
        <w:t xml:space="preserve"> (</w:t>
      </w:r>
      <w:r>
        <w:rPr>
          <w:rFonts w:ascii="Calibri" w:hAnsi="Calibri" w:cs="Calibri"/>
          <w:b/>
          <w:color w:val="000000"/>
        </w:rPr>
        <w:t>razpis</w:t>
      </w:r>
      <w:r w:rsidRPr="00F60477">
        <w:rPr>
          <w:rFonts w:ascii="Calibri" w:hAnsi="Calibri" w:cs="Calibri"/>
          <w:b/>
          <w:color w:val="000000"/>
        </w:rPr>
        <w:t xml:space="preserve"> za kandidate za mlade raziskovalce)</w:t>
      </w:r>
    </w:p>
    <w:p w:rsidR="002D13BB" w:rsidRPr="00F60477" w:rsidRDefault="002D13BB" w:rsidP="002D13BB">
      <w:pPr>
        <w:spacing w:after="0" w:line="240" w:lineRule="auto"/>
        <w:jc w:val="center"/>
        <w:rPr>
          <w:rFonts w:ascii="Calibri" w:hAnsi="Calibri" w:cs="Calibri"/>
          <w:b/>
          <w:color w:val="000000"/>
        </w:rPr>
      </w:pPr>
    </w:p>
    <w:p w:rsidR="002D13BB" w:rsidRDefault="002D13BB" w:rsidP="002D13BB">
      <w:pPr>
        <w:spacing w:after="0" w:line="240" w:lineRule="auto"/>
        <w:jc w:val="both"/>
        <w:rPr>
          <w:rFonts w:ascii="Calibri" w:hAnsi="Calibri" w:cs="Calibri"/>
          <w:color w:val="000000"/>
        </w:rPr>
      </w:pPr>
      <w:r w:rsidRPr="00F60477">
        <w:rPr>
          <w:rFonts w:ascii="Calibri" w:hAnsi="Calibri" w:cs="Calibri"/>
          <w:color w:val="000000"/>
        </w:rPr>
        <w:t>Enotni prvi rok za objavo razpisa za mlade raziskovalce</w:t>
      </w:r>
      <w:r>
        <w:rPr>
          <w:rFonts w:ascii="Calibri" w:hAnsi="Calibri" w:cs="Calibri"/>
          <w:color w:val="000000"/>
        </w:rPr>
        <w:t>, ki ga je prejemnik dolžan objaviti na svoji spletni strani in na Zavodu Republike Slovenije za zaposlovanje,</w:t>
      </w:r>
      <w:r w:rsidRPr="00F60477">
        <w:rPr>
          <w:rFonts w:ascii="Calibri" w:hAnsi="Calibri" w:cs="Calibri"/>
          <w:color w:val="000000"/>
        </w:rPr>
        <w:t xml:space="preserve"> je 15. 3.</w:t>
      </w:r>
      <w:r>
        <w:rPr>
          <w:rFonts w:ascii="Calibri" w:hAnsi="Calibri" w:cs="Calibri"/>
          <w:color w:val="000000"/>
        </w:rPr>
        <w:t xml:space="preserve">, če je na ta datum dela prosti dan pa </w:t>
      </w:r>
      <w:r w:rsidRPr="00F60477">
        <w:rPr>
          <w:rFonts w:ascii="Calibri" w:hAnsi="Calibri" w:cs="Calibri"/>
          <w:color w:val="000000"/>
        </w:rPr>
        <w:t>prvi naslednji delovni dan</w:t>
      </w:r>
      <w:r>
        <w:rPr>
          <w:rFonts w:ascii="Calibri" w:hAnsi="Calibri" w:cs="Calibri"/>
          <w:color w:val="000000"/>
        </w:rPr>
        <w:t xml:space="preserve"> po tem datumu</w:t>
      </w:r>
      <w:r w:rsidRPr="00F60477">
        <w:rPr>
          <w:rFonts w:ascii="Calibri" w:hAnsi="Calibri" w:cs="Calibri"/>
          <w:color w:val="000000"/>
        </w:rPr>
        <w:t>.</w:t>
      </w:r>
      <w:r>
        <w:rPr>
          <w:rFonts w:ascii="Calibri" w:hAnsi="Calibri" w:cs="Calibri"/>
          <w:color w:val="000000"/>
        </w:rPr>
        <w:t xml:space="preserve"> </w:t>
      </w:r>
    </w:p>
    <w:p w:rsidR="002D13BB" w:rsidRPr="00F60477" w:rsidRDefault="002D13BB" w:rsidP="002D13BB">
      <w:pPr>
        <w:spacing w:after="0" w:line="240" w:lineRule="auto"/>
        <w:rPr>
          <w:rFonts w:ascii="Calibri" w:hAnsi="Calibri" w:cs="Calibri"/>
          <w:color w:val="000000"/>
        </w:rPr>
      </w:pPr>
    </w:p>
    <w:p w:rsidR="002D13BB" w:rsidRPr="00F60477" w:rsidRDefault="002D13BB" w:rsidP="002D13BB">
      <w:pPr>
        <w:spacing w:after="0" w:line="240" w:lineRule="auto"/>
        <w:ind w:left="360"/>
        <w:jc w:val="center"/>
        <w:rPr>
          <w:rFonts w:ascii="Calibri" w:hAnsi="Calibri" w:cs="Calibri"/>
          <w:b/>
          <w:color w:val="000000"/>
        </w:rPr>
      </w:pPr>
      <w:r w:rsidRPr="00F60477">
        <w:rPr>
          <w:rFonts w:ascii="Calibri" w:hAnsi="Calibri" w:cs="Calibri"/>
          <w:b/>
          <w:bCs/>
          <w:color w:val="000000"/>
        </w:rPr>
        <w:t>1</w:t>
      </w:r>
      <w:r w:rsidR="00CC7906">
        <w:rPr>
          <w:rFonts w:ascii="Calibri" w:hAnsi="Calibri" w:cs="Calibri"/>
          <w:b/>
          <w:bCs/>
          <w:color w:val="000000"/>
        </w:rPr>
        <w:t>9</w:t>
      </w:r>
      <w:r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w:t>
      </w:r>
      <w:r>
        <w:rPr>
          <w:rFonts w:ascii="Calibri" w:hAnsi="Calibri" w:cs="Calibri"/>
          <w:b/>
          <w:bCs/>
          <w:color w:val="000000"/>
        </w:rPr>
        <w:t>sporočanje imen novih mladih raziskovalcev</w:t>
      </w:r>
      <w:r w:rsidRPr="00F60477">
        <w:rPr>
          <w:rFonts w:ascii="Calibri" w:hAnsi="Calibri" w:cs="Calibri"/>
          <w:b/>
          <w:bCs/>
          <w:color w:val="000000"/>
        </w:rPr>
        <w:t>)</w:t>
      </w:r>
    </w:p>
    <w:p w:rsidR="002D13BB" w:rsidRPr="00F60477" w:rsidRDefault="002D13BB" w:rsidP="002D13BB">
      <w:pPr>
        <w:spacing w:after="0" w:line="240" w:lineRule="auto"/>
        <w:jc w:val="center"/>
        <w:rPr>
          <w:rFonts w:ascii="Calibri" w:hAnsi="Calibri" w:cs="Calibri"/>
          <w:b/>
          <w:bCs/>
          <w:color w:val="000000"/>
        </w:rPr>
      </w:pPr>
    </w:p>
    <w:p w:rsidR="002D13BB" w:rsidRDefault="002D13BB" w:rsidP="002D13BB">
      <w:pPr>
        <w:spacing w:after="0" w:line="240" w:lineRule="auto"/>
        <w:rPr>
          <w:rFonts w:ascii="Calibri" w:hAnsi="Calibri" w:cs="Calibri"/>
          <w:color w:val="000000"/>
        </w:rPr>
      </w:pPr>
      <w:r>
        <w:rPr>
          <w:rFonts w:ascii="Calibri" w:hAnsi="Calibri" w:cs="Calibri"/>
          <w:color w:val="000000"/>
        </w:rPr>
        <w:t>Prejemnik je dolžan sporočiti agenciji ime in priimek mladega raziskovalca v roku 30 dni od zaposlitve mladega raziskovalca ter ga z dnem zaposlitve vključiti v programsko skupino</w:t>
      </w:r>
      <w:r w:rsidRPr="00F60477">
        <w:rPr>
          <w:rFonts w:ascii="Calibri" w:hAnsi="Calibri" w:cs="Calibri"/>
          <w:color w:val="000000"/>
        </w:rPr>
        <w:t>.</w:t>
      </w:r>
    </w:p>
    <w:p w:rsidR="002D13BB" w:rsidRPr="00F60477" w:rsidRDefault="002D13BB" w:rsidP="002D13BB">
      <w:pPr>
        <w:spacing w:after="0" w:line="240" w:lineRule="auto"/>
        <w:rPr>
          <w:rFonts w:ascii="Calibri" w:hAnsi="Calibri" w:cs="Calibri"/>
          <w:color w:val="000000"/>
        </w:rPr>
      </w:pPr>
    </w:p>
    <w:p w:rsidR="002D13BB" w:rsidRPr="00F60477" w:rsidRDefault="00CC7906" w:rsidP="002D13BB">
      <w:pPr>
        <w:spacing w:after="0" w:line="240" w:lineRule="auto"/>
        <w:jc w:val="center"/>
        <w:rPr>
          <w:rFonts w:ascii="Calibri" w:hAnsi="Calibri" w:cs="Calibri"/>
          <w:b/>
          <w:color w:val="000000"/>
        </w:rPr>
      </w:pPr>
      <w:r>
        <w:rPr>
          <w:rFonts w:ascii="Calibri" w:hAnsi="Calibri" w:cs="Calibri"/>
          <w:b/>
          <w:bCs/>
          <w:color w:val="000000"/>
        </w:rPr>
        <w:t>20</w:t>
      </w:r>
      <w:r w:rsidR="002D13BB"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w:t>
      </w:r>
      <w:r>
        <w:rPr>
          <w:rFonts w:ascii="Calibri" w:hAnsi="Calibri" w:cs="Calibri"/>
          <w:b/>
          <w:bCs/>
          <w:color w:val="000000"/>
        </w:rPr>
        <w:t xml:space="preserve">obseg financiranja </w:t>
      </w:r>
      <w:r w:rsidRPr="00F60477">
        <w:rPr>
          <w:rFonts w:ascii="Calibri" w:hAnsi="Calibri" w:cs="Calibri"/>
          <w:b/>
          <w:bCs/>
          <w:color w:val="000000"/>
        </w:rPr>
        <w:t>usposabljanja</w:t>
      </w:r>
      <w:r w:rsidRPr="00937C14">
        <w:rPr>
          <w:rFonts w:ascii="Calibri" w:hAnsi="Calibri" w:cs="Calibri"/>
          <w:b/>
          <w:bCs/>
          <w:color w:val="000000"/>
        </w:rPr>
        <w:t xml:space="preserve"> </w:t>
      </w:r>
      <w:r>
        <w:rPr>
          <w:rFonts w:ascii="Calibri" w:hAnsi="Calibri" w:cs="Calibri"/>
          <w:b/>
          <w:bCs/>
          <w:color w:val="000000"/>
        </w:rPr>
        <w:t>mladega raziskovalca</w:t>
      </w:r>
      <w:r w:rsidRPr="00F60477">
        <w:rPr>
          <w:rFonts w:ascii="Calibri" w:hAnsi="Calibri" w:cs="Calibri"/>
          <w:b/>
          <w:bCs/>
          <w:color w:val="000000"/>
        </w:rPr>
        <w:t>)</w:t>
      </w:r>
    </w:p>
    <w:p w:rsidR="002D13BB" w:rsidRPr="00F60477" w:rsidRDefault="002D13BB" w:rsidP="002D13BB">
      <w:pPr>
        <w:spacing w:after="0" w:line="240" w:lineRule="auto"/>
        <w:jc w:val="center"/>
        <w:rPr>
          <w:rFonts w:ascii="Calibri" w:hAnsi="Calibri" w:cs="Calibri"/>
          <w:b/>
          <w:bCs/>
          <w:color w:val="000000"/>
        </w:rPr>
      </w:pPr>
    </w:p>
    <w:p w:rsidR="002D13BB" w:rsidRDefault="002D13BB" w:rsidP="002D13BB">
      <w:pPr>
        <w:spacing w:after="0" w:line="240" w:lineRule="auto"/>
        <w:jc w:val="both"/>
        <w:rPr>
          <w:rFonts w:ascii="Calibri" w:hAnsi="Calibri" w:cs="Calibri"/>
          <w:color w:val="000000"/>
        </w:rPr>
      </w:pPr>
      <w:r>
        <w:rPr>
          <w:rFonts w:ascii="Calibri" w:hAnsi="Calibri" w:cs="Calibri"/>
          <w:color w:val="000000"/>
        </w:rPr>
        <w:t xml:space="preserve">(1) </w:t>
      </w:r>
      <w:r w:rsidRPr="00F60477">
        <w:rPr>
          <w:rFonts w:ascii="Calibri" w:hAnsi="Calibri" w:cs="Calibri"/>
          <w:color w:val="000000"/>
        </w:rPr>
        <w:t xml:space="preserve">Mladi raziskovalec je </w:t>
      </w:r>
      <w:r>
        <w:rPr>
          <w:rFonts w:ascii="Calibri" w:hAnsi="Calibri" w:cs="Calibri"/>
          <w:color w:val="000000"/>
        </w:rPr>
        <w:t xml:space="preserve">v obdobju usposabljanja </w:t>
      </w:r>
      <w:r w:rsidRPr="00F60477">
        <w:rPr>
          <w:rFonts w:ascii="Calibri" w:hAnsi="Calibri" w:cs="Calibri"/>
          <w:color w:val="000000"/>
        </w:rPr>
        <w:t xml:space="preserve">financiran iz sredstev </w:t>
      </w:r>
      <w:r>
        <w:rPr>
          <w:rFonts w:ascii="Calibri" w:hAnsi="Calibri" w:cs="Calibri"/>
          <w:color w:val="000000"/>
        </w:rPr>
        <w:t>PSF-O</w:t>
      </w:r>
      <w:r w:rsidRPr="00F60477">
        <w:rPr>
          <w:rFonts w:ascii="Calibri" w:hAnsi="Calibri" w:cs="Calibri"/>
          <w:color w:val="000000"/>
        </w:rPr>
        <w:t xml:space="preserve"> največ </w:t>
      </w:r>
      <w:r>
        <w:rPr>
          <w:rFonts w:ascii="Calibri" w:hAnsi="Calibri" w:cs="Calibri"/>
          <w:color w:val="000000"/>
        </w:rPr>
        <w:t xml:space="preserve">v obsegu </w:t>
      </w:r>
      <w:r w:rsidRPr="00F60477">
        <w:rPr>
          <w:rFonts w:ascii="Calibri" w:hAnsi="Calibri" w:cs="Calibri"/>
          <w:color w:val="000000"/>
        </w:rPr>
        <w:t xml:space="preserve">4 FTE. </w:t>
      </w:r>
    </w:p>
    <w:p w:rsidR="002D13BB" w:rsidRDefault="002D13BB" w:rsidP="002D13BB">
      <w:pPr>
        <w:spacing w:after="0" w:line="240" w:lineRule="auto"/>
        <w:rPr>
          <w:rFonts w:ascii="Calibri" w:hAnsi="Calibri" w:cs="Calibri"/>
          <w:color w:val="000000"/>
        </w:rPr>
      </w:pPr>
    </w:p>
    <w:p w:rsidR="002D13BB" w:rsidRPr="00F60477" w:rsidRDefault="002D13BB" w:rsidP="002D13BB">
      <w:pPr>
        <w:spacing w:after="0" w:line="240" w:lineRule="auto"/>
        <w:jc w:val="both"/>
        <w:rPr>
          <w:rFonts w:ascii="Calibri" w:hAnsi="Calibri" w:cs="Calibri"/>
          <w:color w:val="000000"/>
        </w:rPr>
      </w:pPr>
      <w:r>
        <w:rPr>
          <w:rFonts w:ascii="Calibri" w:hAnsi="Calibri" w:cs="Calibri"/>
          <w:color w:val="000000"/>
        </w:rPr>
        <w:t>(2) Prejemnik je mlademu raziskovalcu dolžan izplačevati plačo v skladu s predpisi, ki urejajo sistem plač v javnem sektorju.</w:t>
      </w:r>
    </w:p>
    <w:p w:rsidR="002D13BB" w:rsidRPr="00F60477" w:rsidRDefault="002D13BB" w:rsidP="002D13BB">
      <w:pPr>
        <w:spacing w:after="0" w:line="240" w:lineRule="auto"/>
        <w:jc w:val="center"/>
        <w:rPr>
          <w:rFonts w:ascii="Calibri" w:hAnsi="Calibri" w:cs="Calibri"/>
          <w:color w:val="000000"/>
        </w:rPr>
      </w:pPr>
    </w:p>
    <w:p w:rsidR="002D13BB" w:rsidRPr="00F60477" w:rsidRDefault="002D13BB" w:rsidP="002D13BB">
      <w:pPr>
        <w:spacing w:after="0" w:line="240" w:lineRule="auto"/>
        <w:jc w:val="center"/>
        <w:rPr>
          <w:rFonts w:ascii="Calibri" w:hAnsi="Calibri" w:cs="Calibri"/>
          <w:b/>
          <w:color w:val="000000"/>
        </w:rPr>
      </w:pPr>
      <w:r w:rsidRPr="00F60477">
        <w:rPr>
          <w:rFonts w:ascii="Calibri" w:hAnsi="Calibri" w:cs="Calibri"/>
          <w:b/>
          <w:bCs/>
          <w:color w:val="000000"/>
        </w:rPr>
        <w:t>2</w:t>
      </w:r>
      <w:r w:rsidR="00CC7906">
        <w:rPr>
          <w:rFonts w:ascii="Calibri" w:hAnsi="Calibri" w:cs="Calibri"/>
          <w:b/>
          <w:bCs/>
          <w:color w:val="000000"/>
        </w:rPr>
        <w:t>1</w:t>
      </w:r>
      <w:r w:rsidRPr="00F60477">
        <w:rPr>
          <w:rFonts w:ascii="Calibri" w:hAnsi="Calibri" w:cs="Calibri"/>
          <w:b/>
          <w:bCs/>
          <w:color w:val="000000"/>
        </w:rPr>
        <w:t>. člen</w:t>
      </w:r>
    </w:p>
    <w:p w:rsidR="002D13BB" w:rsidRDefault="002D13BB" w:rsidP="002D13BB">
      <w:pPr>
        <w:spacing w:after="0" w:line="240" w:lineRule="auto"/>
        <w:jc w:val="center"/>
        <w:rPr>
          <w:rFonts w:ascii="Calibri" w:hAnsi="Calibri" w:cs="Calibri"/>
          <w:b/>
          <w:bCs/>
          <w:color w:val="000000"/>
        </w:rPr>
      </w:pPr>
      <w:r w:rsidRPr="00F60477">
        <w:rPr>
          <w:rFonts w:ascii="Calibri" w:hAnsi="Calibri" w:cs="Calibri"/>
          <w:b/>
          <w:bCs/>
          <w:color w:val="000000"/>
        </w:rPr>
        <w:t>(poročanje o usposabljanju)</w:t>
      </w:r>
    </w:p>
    <w:p w:rsidR="002D13BB" w:rsidRPr="00F60477" w:rsidRDefault="002D13BB" w:rsidP="002D13BB">
      <w:pPr>
        <w:spacing w:after="0" w:line="240" w:lineRule="auto"/>
        <w:jc w:val="center"/>
        <w:rPr>
          <w:rFonts w:ascii="Calibri" w:hAnsi="Calibri" w:cs="Calibri"/>
          <w:b/>
          <w:bCs/>
          <w:color w:val="000000"/>
        </w:rPr>
      </w:pPr>
    </w:p>
    <w:p w:rsidR="002D13BB" w:rsidRPr="00F60477" w:rsidRDefault="002D13BB" w:rsidP="002D13BB">
      <w:pPr>
        <w:spacing w:after="0" w:line="240" w:lineRule="auto"/>
        <w:jc w:val="both"/>
        <w:rPr>
          <w:rFonts w:ascii="Calibri" w:hAnsi="Calibri" w:cs="Calibri"/>
          <w:color w:val="000000"/>
        </w:rPr>
      </w:pPr>
      <w:r>
        <w:rPr>
          <w:rFonts w:ascii="Calibri" w:hAnsi="Calibri" w:cs="Calibri"/>
          <w:color w:val="000000"/>
        </w:rPr>
        <w:t xml:space="preserve">Prejemnik je dolžan v roku 30 dni </w:t>
      </w:r>
      <w:r w:rsidRPr="00F60477">
        <w:rPr>
          <w:rFonts w:ascii="Calibri" w:hAnsi="Calibri" w:cs="Calibri"/>
          <w:color w:val="000000"/>
        </w:rPr>
        <w:t xml:space="preserve">sporočiti </w:t>
      </w:r>
      <w:r>
        <w:rPr>
          <w:rFonts w:ascii="Calibri" w:hAnsi="Calibri" w:cs="Calibri"/>
          <w:color w:val="000000"/>
        </w:rPr>
        <w:t xml:space="preserve">agenciji podatek o </w:t>
      </w:r>
      <w:r w:rsidRPr="00F60477">
        <w:rPr>
          <w:rFonts w:ascii="Calibri" w:hAnsi="Calibri" w:cs="Calibri"/>
          <w:color w:val="000000"/>
        </w:rPr>
        <w:t>u</w:t>
      </w:r>
      <w:r>
        <w:rPr>
          <w:rFonts w:ascii="Calibri" w:hAnsi="Calibri" w:cs="Calibri"/>
          <w:color w:val="000000"/>
        </w:rPr>
        <w:t>spešnem zaključku usposabljanja mladega raziskovalca ter datum pridobitve naziva doktorja znanosti</w:t>
      </w:r>
      <w:r w:rsidRPr="00F60477">
        <w:rPr>
          <w:rFonts w:ascii="Calibri" w:hAnsi="Calibri" w:cs="Calibri"/>
          <w:color w:val="000000"/>
        </w:rPr>
        <w:t xml:space="preserve">. Če </w:t>
      </w:r>
      <w:r>
        <w:rPr>
          <w:rFonts w:ascii="Calibri" w:hAnsi="Calibri" w:cs="Calibri"/>
          <w:color w:val="000000"/>
        </w:rPr>
        <w:t>prejemnik agenciji ne sporoči podatka</w:t>
      </w:r>
      <w:r w:rsidRPr="00F60477">
        <w:rPr>
          <w:rFonts w:ascii="Calibri" w:hAnsi="Calibri" w:cs="Calibri"/>
          <w:color w:val="000000"/>
        </w:rPr>
        <w:t xml:space="preserve"> </w:t>
      </w:r>
      <w:r>
        <w:rPr>
          <w:rFonts w:ascii="Calibri" w:hAnsi="Calibri" w:cs="Calibri"/>
          <w:color w:val="000000"/>
        </w:rPr>
        <w:t>o uspešnem</w:t>
      </w:r>
      <w:r w:rsidRPr="00F60477">
        <w:rPr>
          <w:rFonts w:ascii="Calibri" w:hAnsi="Calibri" w:cs="Calibri"/>
          <w:color w:val="000000"/>
        </w:rPr>
        <w:t xml:space="preserve"> zaključ</w:t>
      </w:r>
      <w:r>
        <w:rPr>
          <w:rFonts w:ascii="Calibri" w:hAnsi="Calibri" w:cs="Calibri"/>
          <w:color w:val="000000"/>
        </w:rPr>
        <w:t>ku doktorskega študija mladega raziskovalca</w:t>
      </w:r>
      <w:r w:rsidRPr="00F60477">
        <w:rPr>
          <w:rFonts w:ascii="Calibri" w:hAnsi="Calibri" w:cs="Calibri"/>
          <w:color w:val="000000"/>
        </w:rPr>
        <w:t xml:space="preserve">, </w:t>
      </w:r>
      <w:r>
        <w:rPr>
          <w:rFonts w:ascii="Calibri" w:hAnsi="Calibri" w:cs="Calibri"/>
          <w:color w:val="000000"/>
        </w:rPr>
        <w:t>se šteje</w:t>
      </w:r>
      <w:r w:rsidRPr="00F60477">
        <w:rPr>
          <w:rFonts w:ascii="Calibri" w:hAnsi="Calibri" w:cs="Calibri"/>
          <w:color w:val="000000"/>
        </w:rPr>
        <w:t xml:space="preserve">, da usposabljanje ni uspešno zaključeno. </w:t>
      </w:r>
    </w:p>
    <w:p w:rsidR="002D13BB" w:rsidRPr="00F60477" w:rsidRDefault="002D13BB" w:rsidP="002D13BB">
      <w:pPr>
        <w:spacing w:after="0" w:line="240" w:lineRule="auto"/>
        <w:jc w:val="center"/>
        <w:rPr>
          <w:rFonts w:ascii="Calibri" w:hAnsi="Calibri" w:cs="Calibri"/>
          <w:b/>
        </w:rPr>
      </w:pP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V. Obseg institucionalnega in programskega stebra financiranja</w:t>
      </w:r>
    </w:p>
    <w:p w:rsidR="002D13BB" w:rsidRPr="00F60477" w:rsidRDefault="002D13BB" w:rsidP="002D13BB">
      <w:pPr>
        <w:spacing w:after="0" w:line="240" w:lineRule="auto"/>
        <w:jc w:val="center"/>
        <w:rPr>
          <w:rFonts w:ascii="Calibri" w:hAnsi="Calibri" w:cs="Calibri"/>
          <w:b/>
        </w:rPr>
      </w:pP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2</w:t>
      </w:r>
      <w:r w:rsidR="00CC7906">
        <w:rPr>
          <w:rFonts w:ascii="Calibri" w:hAnsi="Calibri" w:cs="Calibri"/>
          <w:b/>
        </w:rPr>
        <w:t>2</w:t>
      </w:r>
      <w:r w:rsidRPr="00F60477">
        <w:rPr>
          <w:rFonts w:ascii="Calibri" w:hAnsi="Calibri" w:cs="Calibri"/>
          <w:b/>
        </w:rPr>
        <w:t>. člen</w:t>
      </w:r>
    </w:p>
    <w:p w:rsidR="002D13BB" w:rsidRDefault="002D13BB" w:rsidP="002D13BB">
      <w:pPr>
        <w:spacing w:after="0" w:line="240" w:lineRule="auto"/>
        <w:jc w:val="center"/>
        <w:rPr>
          <w:rFonts w:ascii="Calibri" w:hAnsi="Calibri" w:cs="Calibri"/>
          <w:b/>
        </w:rPr>
      </w:pPr>
      <w:r w:rsidRPr="00F60477">
        <w:rPr>
          <w:rFonts w:ascii="Calibri" w:hAnsi="Calibri" w:cs="Calibri"/>
          <w:b/>
        </w:rPr>
        <w:t>(izračuna povečanje stabilnega financiranja)</w:t>
      </w:r>
    </w:p>
    <w:p w:rsidR="002D13BB" w:rsidRPr="00F60477" w:rsidRDefault="002D13BB" w:rsidP="002D13BB">
      <w:pPr>
        <w:spacing w:after="0" w:line="240" w:lineRule="auto"/>
        <w:jc w:val="center"/>
        <w:rPr>
          <w:rFonts w:ascii="Calibri" w:hAnsi="Calibri" w:cs="Calibri"/>
          <w:b/>
        </w:rPr>
      </w:pPr>
    </w:p>
    <w:p w:rsidR="002D13BB" w:rsidRDefault="002D13BB" w:rsidP="002D13BB">
      <w:pPr>
        <w:spacing w:after="0" w:line="240" w:lineRule="auto"/>
        <w:jc w:val="both"/>
        <w:rPr>
          <w:rFonts w:ascii="Calibri" w:hAnsi="Calibri" w:cs="Calibri"/>
        </w:rPr>
      </w:pPr>
      <w:bookmarkStart w:id="4" w:name="_Hlk99636167"/>
      <w:r w:rsidRPr="00F60477">
        <w:rPr>
          <w:rFonts w:ascii="Calibri" w:hAnsi="Calibri" w:cs="Calibri"/>
        </w:rPr>
        <w:t xml:space="preserve">V primeru povečanja sredstev stabilnega financiranja agencija naredi izračun povečanja sredstev za stabilno financiranje za vsako RO. Pri izvedbi izračuna upošteva sredstva iz </w:t>
      </w:r>
      <w:r>
        <w:rPr>
          <w:rFonts w:ascii="Calibri" w:hAnsi="Calibri" w:cs="Calibri"/>
        </w:rPr>
        <w:t>programskega</w:t>
      </w:r>
      <w:r w:rsidRPr="00F60477">
        <w:rPr>
          <w:rFonts w:ascii="Calibri" w:hAnsi="Calibri" w:cs="Calibri"/>
        </w:rPr>
        <w:t xml:space="preserve"> in </w:t>
      </w:r>
      <w:r>
        <w:rPr>
          <w:rFonts w:ascii="Calibri" w:hAnsi="Calibri" w:cs="Calibri"/>
        </w:rPr>
        <w:t>institucionalnega</w:t>
      </w:r>
      <w:r w:rsidRPr="00F60477">
        <w:rPr>
          <w:rFonts w:ascii="Calibri" w:hAnsi="Calibri" w:cs="Calibri"/>
        </w:rPr>
        <w:t>. Sredstev za ESFRI pri izvedbi izračuna ne upošteva.</w:t>
      </w:r>
    </w:p>
    <w:bookmarkEnd w:id="4"/>
    <w:p w:rsidR="002D13BB" w:rsidRPr="00F60477" w:rsidRDefault="002D13BB" w:rsidP="002D13BB">
      <w:pPr>
        <w:spacing w:after="0" w:line="240" w:lineRule="auto"/>
        <w:jc w:val="both"/>
        <w:rPr>
          <w:rFonts w:ascii="Calibri" w:hAnsi="Calibri" w:cs="Calibri"/>
        </w:rPr>
      </w:pP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2</w:t>
      </w:r>
      <w:r w:rsidR="00CC7906">
        <w:rPr>
          <w:rFonts w:ascii="Calibri" w:hAnsi="Calibri" w:cs="Calibri"/>
          <w:b/>
        </w:rPr>
        <w:t>3</w:t>
      </w:r>
      <w:r>
        <w:rPr>
          <w:rFonts w:ascii="Calibri" w:hAnsi="Calibri" w:cs="Calibri"/>
          <w:b/>
        </w:rPr>
        <w:t>.</w:t>
      </w:r>
      <w:r w:rsidRPr="00F60477">
        <w:rPr>
          <w:rFonts w:ascii="Calibri" w:hAnsi="Calibri" w:cs="Calibri"/>
          <w:b/>
        </w:rPr>
        <w:t xml:space="preserve"> člen</w:t>
      </w:r>
    </w:p>
    <w:p w:rsidR="002D13BB" w:rsidRPr="00F60477" w:rsidRDefault="002D13BB" w:rsidP="002D13BB">
      <w:pPr>
        <w:pStyle w:val="Odstavekseznama"/>
        <w:spacing w:after="0" w:line="240" w:lineRule="auto"/>
        <w:jc w:val="center"/>
        <w:rPr>
          <w:rFonts w:ascii="Calibri" w:hAnsi="Calibri" w:cs="Calibri"/>
        </w:rPr>
      </w:pPr>
      <w:r w:rsidRPr="00F60477">
        <w:rPr>
          <w:rFonts w:ascii="Calibri" w:hAnsi="Calibri" w:cs="Calibri"/>
          <w:b/>
        </w:rPr>
        <w:t>(izvedba izračuna dodelitve na podlagi kazalnikov)</w:t>
      </w:r>
    </w:p>
    <w:p w:rsidR="002D13BB" w:rsidRPr="00CF5D79" w:rsidRDefault="002D13BB" w:rsidP="002D13BB">
      <w:pPr>
        <w:spacing w:after="0" w:line="240" w:lineRule="auto"/>
        <w:jc w:val="both"/>
        <w:rPr>
          <w:rFonts w:ascii="Calibri" w:hAnsi="Calibri" w:cs="Calibri"/>
          <w:color w:val="000000"/>
        </w:rPr>
      </w:pPr>
    </w:p>
    <w:p w:rsidR="002D13BB" w:rsidRPr="00CF5D79" w:rsidRDefault="002D13BB" w:rsidP="002D13BB">
      <w:pPr>
        <w:spacing w:after="0" w:line="240" w:lineRule="auto"/>
        <w:jc w:val="both"/>
        <w:rPr>
          <w:rFonts w:ascii="Calibri" w:hAnsi="Calibri" w:cs="Calibri"/>
          <w:color w:val="000000"/>
        </w:rPr>
      </w:pPr>
      <w:r>
        <w:rPr>
          <w:rFonts w:ascii="Calibri" w:hAnsi="Calibri" w:cs="Calibri"/>
          <w:color w:val="000000"/>
        </w:rPr>
        <w:t xml:space="preserve">(1) </w:t>
      </w:r>
      <w:r w:rsidRPr="00CF5D79">
        <w:rPr>
          <w:rFonts w:ascii="Calibri" w:hAnsi="Calibri" w:cs="Calibri"/>
          <w:color w:val="000000"/>
        </w:rPr>
        <w:t>Izračun dodelitve sredstev na podlagi tretjega odstavka 2</w:t>
      </w:r>
      <w:r>
        <w:rPr>
          <w:rFonts w:ascii="Calibri" w:hAnsi="Calibri" w:cs="Calibri"/>
          <w:color w:val="000000"/>
        </w:rPr>
        <w:t>5</w:t>
      </w:r>
      <w:r w:rsidRPr="00CF5D79">
        <w:rPr>
          <w:rFonts w:ascii="Calibri" w:hAnsi="Calibri" w:cs="Calibri"/>
          <w:color w:val="000000"/>
        </w:rPr>
        <w:t xml:space="preserve">. člena zakona se izvede v letu pred izvedbo dodelitve. </w:t>
      </w:r>
      <w:bookmarkStart w:id="5" w:name="_Hlk99636452"/>
      <w:r w:rsidRPr="00CF5D79">
        <w:rPr>
          <w:rFonts w:ascii="Calibri" w:hAnsi="Calibri" w:cs="Calibri"/>
          <w:color w:val="000000"/>
        </w:rPr>
        <w:t>Rezultati izračuna se uporabijo za financiranje s 1. 1. v letu, ki je določen z zakonom.</w:t>
      </w:r>
    </w:p>
    <w:p w:rsidR="002D13BB" w:rsidRPr="00CF5D79" w:rsidRDefault="002D13BB" w:rsidP="002D13BB">
      <w:pPr>
        <w:spacing w:after="0" w:line="240" w:lineRule="auto"/>
        <w:jc w:val="both"/>
        <w:rPr>
          <w:rFonts w:ascii="Calibri" w:hAnsi="Calibri" w:cs="Calibri"/>
          <w:color w:val="000000"/>
        </w:rPr>
      </w:pPr>
    </w:p>
    <w:p w:rsidR="002D13BB" w:rsidRPr="00CF5D79" w:rsidRDefault="002D13BB" w:rsidP="002D13BB">
      <w:pPr>
        <w:spacing w:after="0" w:line="240" w:lineRule="auto"/>
        <w:jc w:val="both"/>
        <w:rPr>
          <w:rFonts w:ascii="Calibri" w:hAnsi="Calibri" w:cs="Calibri"/>
          <w:color w:val="000000"/>
        </w:rPr>
      </w:pPr>
      <w:r>
        <w:rPr>
          <w:rFonts w:ascii="Calibri" w:hAnsi="Calibri" w:cs="Calibri"/>
          <w:color w:val="000000"/>
        </w:rPr>
        <w:lastRenderedPageBreak/>
        <w:t xml:space="preserve">(2) </w:t>
      </w:r>
      <w:r w:rsidRPr="00CF5D79">
        <w:rPr>
          <w:rFonts w:ascii="Calibri" w:hAnsi="Calibri" w:cs="Calibri"/>
          <w:color w:val="000000"/>
        </w:rPr>
        <w:t xml:space="preserve">Pri izvedbi izračuna </w:t>
      </w:r>
      <w:r>
        <w:rPr>
          <w:rFonts w:ascii="Calibri" w:hAnsi="Calibri" w:cs="Calibri"/>
          <w:color w:val="000000"/>
        </w:rPr>
        <w:t xml:space="preserve">iz prejšnjega odstavka </w:t>
      </w:r>
      <w:r w:rsidRPr="00CF5D79">
        <w:rPr>
          <w:rFonts w:ascii="Calibri" w:hAnsi="Calibri" w:cs="Calibri"/>
          <w:color w:val="000000"/>
        </w:rPr>
        <w:t xml:space="preserve">se upoštevajo sredstva iz </w:t>
      </w:r>
      <w:r>
        <w:rPr>
          <w:rFonts w:ascii="Calibri" w:hAnsi="Calibri" w:cs="Calibri"/>
          <w:color w:val="000000"/>
        </w:rPr>
        <w:t xml:space="preserve">programskega </w:t>
      </w:r>
      <w:r w:rsidRPr="00CF5D79">
        <w:rPr>
          <w:rFonts w:ascii="Calibri" w:hAnsi="Calibri" w:cs="Calibri"/>
          <w:color w:val="000000"/>
        </w:rPr>
        <w:t xml:space="preserve">in </w:t>
      </w:r>
      <w:r>
        <w:rPr>
          <w:rFonts w:ascii="Calibri" w:hAnsi="Calibri" w:cs="Calibri"/>
          <w:color w:val="000000"/>
        </w:rPr>
        <w:t>institucionalnega</w:t>
      </w:r>
      <w:r w:rsidRPr="00CF5D79">
        <w:rPr>
          <w:rFonts w:ascii="Calibri" w:hAnsi="Calibri" w:cs="Calibri"/>
          <w:color w:val="000000"/>
        </w:rPr>
        <w:t>. Sredstva ESFRI se pri izračunu ne upoštevajo.</w:t>
      </w:r>
    </w:p>
    <w:bookmarkEnd w:id="5"/>
    <w:p w:rsidR="002D13BB" w:rsidRDefault="002D13BB" w:rsidP="002D13BB">
      <w:pPr>
        <w:spacing w:after="0" w:line="240" w:lineRule="auto"/>
        <w:jc w:val="center"/>
        <w:rPr>
          <w:rFonts w:ascii="Calibri" w:hAnsi="Calibri" w:cs="Calibri"/>
          <w:b/>
        </w:rPr>
      </w:pP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2</w:t>
      </w:r>
      <w:r w:rsidR="00CC7906">
        <w:rPr>
          <w:rFonts w:ascii="Calibri" w:hAnsi="Calibri" w:cs="Calibri"/>
          <w:b/>
        </w:rPr>
        <w:t>4</w:t>
      </w:r>
      <w:r w:rsidRPr="00F60477">
        <w:rPr>
          <w:rFonts w:ascii="Calibri" w:hAnsi="Calibri" w:cs="Calibri"/>
          <w:b/>
        </w:rPr>
        <w:t>. člen</w:t>
      </w: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 xml:space="preserve">(parametri za </w:t>
      </w:r>
      <w:r>
        <w:rPr>
          <w:rFonts w:ascii="Calibri" w:hAnsi="Calibri" w:cs="Calibri"/>
          <w:b/>
        </w:rPr>
        <w:t>izračun povečanja sredstev programskega stebra financiranja</w:t>
      </w:r>
      <w:r w:rsidRPr="00F60477">
        <w:rPr>
          <w:rFonts w:ascii="Calibri" w:hAnsi="Calibri" w:cs="Calibri"/>
          <w:b/>
        </w:rPr>
        <w:t xml:space="preserve"> ob upoštevanju kazalnikov)</w:t>
      </w:r>
    </w:p>
    <w:p w:rsidR="002D13BB" w:rsidRPr="00F60477" w:rsidRDefault="002D13BB" w:rsidP="002D13BB">
      <w:pPr>
        <w:spacing w:after="0" w:line="240" w:lineRule="auto"/>
        <w:rPr>
          <w:rFonts w:ascii="Calibri" w:hAnsi="Calibri" w:cs="Calibri"/>
        </w:rPr>
      </w:pPr>
    </w:p>
    <w:p w:rsidR="002D13BB" w:rsidRPr="00F60477" w:rsidRDefault="002D13BB" w:rsidP="002D13BB">
      <w:pPr>
        <w:spacing w:after="0" w:line="240" w:lineRule="auto"/>
        <w:rPr>
          <w:rFonts w:ascii="Calibri" w:hAnsi="Calibri" w:cs="Calibri"/>
        </w:rPr>
      </w:pPr>
      <w:r w:rsidRPr="00F60477">
        <w:rPr>
          <w:rFonts w:ascii="Calibri" w:hAnsi="Calibri" w:cs="Calibri"/>
        </w:rPr>
        <w:t xml:space="preserve">(1) Za izračun </w:t>
      </w:r>
      <w:r w:rsidRPr="00BA44AC">
        <w:rPr>
          <w:rFonts w:ascii="Calibri" w:hAnsi="Calibri" w:cs="Calibri"/>
        </w:rPr>
        <w:t xml:space="preserve">povečanja sredstev </w:t>
      </w:r>
      <w:r>
        <w:rPr>
          <w:rFonts w:ascii="Calibri" w:hAnsi="Calibri" w:cs="Calibri"/>
        </w:rPr>
        <w:t>programskega stebra financiranja</w:t>
      </w:r>
      <w:r w:rsidRPr="00BA44AC">
        <w:rPr>
          <w:rFonts w:ascii="Calibri" w:hAnsi="Calibri" w:cs="Calibri"/>
        </w:rPr>
        <w:t xml:space="preserve"> ob upoštevanju kazalnikov</w:t>
      </w:r>
      <w:r>
        <w:rPr>
          <w:rFonts w:ascii="Calibri" w:hAnsi="Calibri" w:cs="Calibri"/>
        </w:rPr>
        <w:t xml:space="preserve"> iz tega člena</w:t>
      </w:r>
      <w:r w:rsidRPr="00BA44AC">
        <w:rPr>
          <w:rFonts w:ascii="Calibri" w:hAnsi="Calibri" w:cs="Calibri"/>
        </w:rPr>
        <w:t xml:space="preserve"> </w:t>
      </w:r>
      <w:r w:rsidRPr="00F60477">
        <w:rPr>
          <w:rFonts w:ascii="Calibri" w:hAnsi="Calibri" w:cs="Calibri"/>
        </w:rPr>
        <w:t>se RO razdeli v naslednje skupine:</w:t>
      </w:r>
    </w:p>
    <w:p w:rsidR="002D13BB" w:rsidRPr="00F60477" w:rsidRDefault="002D13BB" w:rsidP="002D13BB">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univerze oz</w:t>
      </w:r>
      <w:r>
        <w:rPr>
          <w:rFonts w:ascii="Calibri" w:hAnsi="Calibri" w:cs="Calibri"/>
        </w:rPr>
        <w:t>iroma</w:t>
      </w:r>
      <w:r w:rsidRPr="00F60477">
        <w:rPr>
          <w:rFonts w:ascii="Calibri" w:hAnsi="Calibri" w:cs="Calibri"/>
        </w:rPr>
        <w:t xml:space="preserve"> visokošolski zavodi</w:t>
      </w:r>
      <w:r>
        <w:rPr>
          <w:rFonts w:ascii="Calibri" w:hAnsi="Calibri" w:cs="Calibri"/>
        </w:rPr>
        <w:t>,</w:t>
      </w:r>
    </w:p>
    <w:p w:rsidR="002D13BB" w:rsidRPr="00F60477" w:rsidRDefault="002D13BB" w:rsidP="002D13BB">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ki imajo status klinike</w:t>
      </w:r>
      <w:r>
        <w:rPr>
          <w:rFonts w:ascii="Calibri" w:hAnsi="Calibri" w:cs="Calibri"/>
        </w:rPr>
        <w:t>,</w:t>
      </w:r>
    </w:p>
    <w:p w:rsidR="002D13BB" w:rsidRPr="00F60477" w:rsidRDefault="002D13BB" w:rsidP="002D13BB">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naravoslovja in tehnike</w:t>
      </w:r>
      <w:r>
        <w:rPr>
          <w:rFonts w:ascii="Calibri" w:hAnsi="Calibri" w:cs="Calibri"/>
        </w:rPr>
        <w:t>,</w:t>
      </w:r>
    </w:p>
    <w:p w:rsidR="002D13BB" w:rsidRPr="00F60477" w:rsidRDefault="002D13BB" w:rsidP="002D13BB">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družboslovja in humanistike</w:t>
      </w:r>
      <w:r>
        <w:rPr>
          <w:rFonts w:ascii="Calibri" w:hAnsi="Calibri" w:cs="Calibri"/>
        </w:rPr>
        <w:t>,</w:t>
      </w:r>
    </w:p>
    <w:p w:rsidR="002D13BB" w:rsidRDefault="002D13BB" w:rsidP="002D13BB">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ved o življenju</w:t>
      </w:r>
      <w:r>
        <w:rPr>
          <w:rFonts w:ascii="Calibri" w:hAnsi="Calibri" w:cs="Calibri"/>
        </w:rPr>
        <w:t>.</w:t>
      </w:r>
    </w:p>
    <w:p w:rsidR="002D13BB" w:rsidRPr="00F60477" w:rsidRDefault="002D13BB" w:rsidP="002D13BB">
      <w:pPr>
        <w:pStyle w:val="Odstavekseznama"/>
        <w:overflowPunct w:val="0"/>
        <w:autoSpaceDE w:val="0"/>
        <w:autoSpaceDN w:val="0"/>
        <w:adjustRightInd w:val="0"/>
        <w:spacing w:after="0" w:line="240" w:lineRule="auto"/>
        <w:jc w:val="both"/>
        <w:textAlignment w:val="baseline"/>
        <w:rPr>
          <w:rFonts w:ascii="Calibri" w:hAnsi="Calibri" w:cs="Calibri"/>
        </w:rPr>
      </w:pPr>
    </w:p>
    <w:p w:rsidR="002D13BB" w:rsidRDefault="002D13BB" w:rsidP="002D13BB">
      <w:pPr>
        <w:spacing w:after="0" w:line="240" w:lineRule="auto"/>
        <w:rPr>
          <w:rFonts w:ascii="Calibri" w:hAnsi="Calibri" w:cs="Calibri"/>
        </w:rPr>
      </w:pPr>
      <w:r>
        <w:rPr>
          <w:rFonts w:ascii="Calibri" w:hAnsi="Calibri" w:cs="Calibri"/>
        </w:rPr>
        <w:t xml:space="preserve">(2) </w:t>
      </w:r>
      <w:r w:rsidRPr="00CF5D79">
        <w:rPr>
          <w:rFonts w:ascii="Calibri" w:hAnsi="Calibri" w:cs="Calibri"/>
        </w:rPr>
        <w:t>Seznam RO po skupinah iz prejšnjega odstavka je naveden v metodologiji.</w:t>
      </w:r>
      <w:r w:rsidRPr="00F60477">
        <w:rPr>
          <w:rFonts w:ascii="Calibri" w:hAnsi="Calibri" w:cs="Calibri"/>
        </w:rPr>
        <w:t xml:space="preserve"> </w:t>
      </w:r>
      <w:r>
        <w:rPr>
          <w:rFonts w:ascii="Calibri" w:hAnsi="Calibri" w:cs="Calibri"/>
        </w:rPr>
        <w:t>Agencija izvede i</w:t>
      </w:r>
      <w:r w:rsidRPr="00F60477">
        <w:rPr>
          <w:rFonts w:ascii="Calibri" w:hAnsi="Calibri" w:cs="Calibri"/>
        </w:rPr>
        <w:t xml:space="preserve">zračun </w:t>
      </w:r>
      <w:r>
        <w:rPr>
          <w:rFonts w:ascii="Calibri" w:hAnsi="Calibri" w:cs="Calibri"/>
        </w:rPr>
        <w:t xml:space="preserve">sredstev </w:t>
      </w:r>
      <w:r w:rsidRPr="00F60477">
        <w:rPr>
          <w:rFonts w:ascii="Calibri" w:hAnsi="Calibri" w:cs="Calibri"/>
        </w:rPr>
        <w:t>po skupinah</w:t>
      </w:r>
      <w:r>
        <w:rPr>
          <w:rFonts w:ascii="Calibri" w:hAnsi="Calibri" w:cs="Calibri"/>
        </w:rPr>
        <w:t xml:space="preserve"> iz prejšnjega odstavka.</w:t>
      </w:r>
    </w:p>
    <w:p w:rsidR="002D13BB" w:rsidRPr="00F60477" w:rsidRDefault="002D13BB" w:rsidP="002D13BB">
      <w:pPr>
        <w:spacing w:after="0" w:line="240" w:lineRule="auto"/>
        <w:rPr>
          <w:rFonts w:ascii="Calibri" w:hAnsi="Calibri" w:cs="Calibri"/>
        </w:rPr>
      </w:pPr>
    </w:p>
    <w:p w:rsidR="002D13BB" w:rsidRPr="00F60477" w:rsidRDefault="002D13BB" w:rsidP="002D13BB">
      <w:pPr>
        <w:spacing w:after="0" w:line="240" w:lineRule="auto"/>
        <w:rPr>
          <w:rFonts w:ascii="Calibri" w:hAnsi="Calibri" w:cs="Calibri"/>
        </w:rPr>
      </w:pPr>
      <w:r w:rsidRPr="00F60477">
        <w:rPr>
          <w:rFonts w:ascii="Calibri" w:hAnsi="Calibri" w:cs="Calibri"/>
        </w:rPr>
        <w:t>(3) Kazalnika po kriteriju znanstvene odličnosti sta:</w:t>
      </w:r>
    </w:p>
    <w:p w:rsidR="002D13BB" w:rsidRPr="00402028" w:rsidRDefault="002D13BB" w:rsidP="002D13BB">
      <w:pPr>
        <w:pStyle w:val="Odstavekseznama"/>
        <w:numPr>
          <w:ilvl w:val="0"/>
          <w:numId w:val="26"/>
        </w:numPr>
        <w:spacing w:after="0" w:line="240" w:lineRule="auto"/>
        <w:jc w:val="both"/>
        <w:rPr>
          <w:rFonts w:ascii="Calibri" w:hAnsi="Calibri" w:cs="Calibri"/>
        </w:rPr>
      </w:pPr>
      <w:r w:rsidRPr="00402028">
        <w:rPr>
          <w:rFonts w:ascii="Calibri" w:hAnsi="Calibri" w:cs="Calibri"/>
        </w:rPr>
        <w:t xml:space="preserve">povprečje skupnih ocen raziskovalnih programov v </w:t>
      </w:r>
      <w:r>
        <w:rPr>
          <w:rFonts w:ascii="Calibri" w:hAnsi="Calibri" w:cs="Calibri"/>
        </w:rPr>
        <w:t>RO</w:t>
      </w:r>
      <w:r w:rsidRPr="00402028">
        <w:rPr>
          <w:rFonts w:ascii="Calibri" w:hAnsi="Calibri" w:cs="Calibri"/>
        </w:rPr>
        <w:t xml:space="preserve"> iz zadnje</w:t>
      </w:r>
      <w:r>
        <w:rPr>
          <w:rFonts w:ascii="Calibri" w:hAnsi="Calibri" w:cs="Calibri"/>
        </w:rPr>
        <w:t>ga ocenjevanja prijav oziroma zadnje</w:t>
      </w:r>
      <w:r w:rsidRPr="00402028">
        <w:rPr>
          <w:rFonts w:ascii="Calibri" w:hAnsi="Calibri" w:cs="Calibri"/>
        </w:rPr>
        <w:t xml:space="preserve"> evalvacije </w:t>
      </w:r>
      <w:r>
        <w:rPr>
          <w:rFonts w:ascii="Calibri" w:hAnsi="Calibri" w:cs="Calibri"/>
        </w:rPr>
        <w:t xml:space="preserve">raziskovalnih programov; </w:t>
      </w:r>
    </w:p>
    <w:p w:rsidR="002D13BB" w:rsidRPr="00402028" w:rsidRDefault="002D13BB" w:rsidP="002D13BB">
      <w:pPr>
        <w:pStyle w:val="Odstavekseznama"/>
        <w:numPr>
          <w:ilvl w:val="0"/>
          <w:numId w:val="26"/>
        </w:numPr>
        <w:spacing w:after="0" w:line="240" w:lineRule="auto"/>
        <w:jc w:val="both"/>
        <w:rPr>
          <w:rFonts w:ascii="Calibri" w:hAnsi="Calibri" w:cs="Calibri"/>
        </w:rPr>
      </w:pPr>
      <w:r>
        <w:rPr>
          <w:rFonts w:ascii="Calibri" w:hAnsi="Calibri" w:cs="Calibri"/>
        </w:rPr>
        <w:t>s</w:t>
      </w:r>
      <w:r w:rsidRPr="00402028">
        <w:rPr>
          <w:rFonts w:ascii="Calibri" w:hAnsi="Calibri" w:cs="Calibri"/>
        </w:rPr>
        <w:t>redstva, pridobljena od agencije za izvajanje raziskovalnih projektov</w:t>
      </w:r>
      <w:r>
        <w:rPr>
          <w:rFonts w:ascii="Calibri" w:hAnsi="Calibri" w:cs="Calibri"/>
        </w:rPr>
        <w:t>, pri čemer se</w:t>
      </w:r>
      <w:r w:rsidRPr="00402028">
        <w:rPr>
          <w:rFonts w:ascii="Calibri" w:hAnsi="Calibri" w:cs="Calibri"/>
        </w:rPr>
        <w:t xml:space="preserve"> sredstva bilateralnih projektov ne </w:t>
      </w:r>
      <w:r>
        <w:rPr>
          <w:rFonts w:ascii="Calibri" w:hAnsi="Calibri" w:cs="Calibri"/>
        </w:rPr>
        <w:t>upoštevajo</w:t>
      </w:r>
      <w:r w:rsidRPr="00402028">
        <w:rPr>
          <w:rFonts w:ascii="Calibri" w:hAnsi="Calibri" w:cs="Calibri"/>
        </w:rPr>
        <w:t>.</w:t>
      </w:r>
    </w:p>
    <w:p w:rsidR="002D13BB" w:rsidRDefault="002D13BB" w:rsidP="002D13BB">
      <w:pPr>
        <w:spacing w:after="0" w:line="240" w:lineRule="auto"/>
        <w:jc w:val="both"/>
        <w:rPr>
          <w:rFonts w:ascii="Calibri" w:hAnsi="Calibri" w:cs="Calibri"/>
        </w:rPr>
      </w:pPr>
      <w:r w:rsidRPr="00F60477">
        <w:rPr>
          <w:rFonts w:ascii="Calibri" w:hAnsi="Calibri" w:cs="Calibri"/>
        </w:rPr>
        <w:t xml:space="preserve">Povprečje skupnih ocen se izračuna kot </w:t>
      </w:r>
      <w:proofErr w:type="spellStart"/>
      <w:r w:rsidRPr="00F60477">
        <w:rPr>
          <w:rFonts w:ascii="Calibri" w:hAnsi="Calibri" w:cs="Calibri"/>
        </w:rPr>
        <w:t>utežena</w:t>
      </w:r>
      <w:proofErr w:type="spellEnd"/>
      <w:r w:rsidRPr="00F60477">
        <w:rPr>
          <w:rFonts w:ascii="Calibri" w:hAnsi="Calibri" w:cs="Calibri"/>
        </w:rPr>
        <w:t xml:space="preserve"> aritmetična sredina ocen raziskovalnih programov na RO</w:t>
      </w:r>
      <w:r>
        <w:rPr>
          <w:rFonts w:ascii="Calibri" w:hAnsi="Calibri" w:cs="Calibri"/>
        </w:rPr>
        <w:t>.</w:t>
      </w:r>
      <w:r w:rsidRPr="00F60477">
        <w:rPr>
          <w:rFonts w:ascii="Calibri" w:hAnsi="Calibri" w:cs="Calibri"/>
        </w:rPr>
        <w:t xml:space="preserve"> Utež je obseg raziskovalnega programa na RO izražen v </w:t>
      </w:r>
      <w:r>
        <w:rPr>
          <w:rFonts w:ascii="Calibri" w:hAnsi="Calibri" w:cs="Calibri"/>
        </w:rPr>
        <w:t>EUR</w:t>
      </w:r>
      <w:r w:rsidRPr="00F60477">
        <w:rPr>
          <w:rFonts w:ascii="Calibri" w:hAnsi="Calibri" w:cs="Calibri"/>
        </w:rPr>
        <w:t>.</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 xml:space="preserve">(4) Kazalnik po kriteriju mednarodne vpetosti </w:t>
      </w:r>
      <w:r>
        <w:rPr>
          <w:rFonts w:ascii="Calibri" w:hAnsi="Calibri" w:cs="Calibri"/>
        </w:rPr>
        <w:t xml:space="preserve">so </w:t>
      </w:r>
      <w:r w:rsidRPr="00F60477">
        <w:rPr>
          <w:rFonts w:ascii="Calibri" w:hAnsi="Calibri" w:cs="Calibri"/>
        </w:rPr>
        <w:t>sredstva iz tujih virov (A3 MEDN, A3 EU).</w:t>
      </w:r>
    </w:p>
    <w:p w:rsidR="002D13BB" w:rsidRPr="00F60477" w:rsidRDefault="002D13BB" w:rsidP="002D13BB">
      <w:pPr>
        <w:spacing w:after="0" w:line="240" w:lineRule="auto"/>
        <w:jc w:val="both"/>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 xml:space="preserve">(5) Kazalnik po kriteriju družbenega in gospodarskega vpliva </w:t>
      </w:r>
      <w:r>
        <w:rPr>
          <w:rFonts w:ascii="Calibri" w:hAnsi="Calibri" w:cs="Calibri"/>
        </w:rPr>
        <w:t>so</w:t>
      </w:r>
      <w:r w:rsidRPr="00F60477">
        <w:rPr>
          <w:rFonts w:ascii="Calibri" w:hAnsi="Calibri" w:cs="Calibri"/>
        </w:rPr>
        <w:t xml:space="preserve"> sredstva iz pogodbenih raziskav (A3 GOSP, A3 MIN)</w:t>
      </w:r>
      <w:r>
        <w:rPr>
          <w:rFonts w:ascii="Calibri" w:hAnsi="Calibri" w:cs="Calibri"/>
        </w:rPr>
        <w:t>.</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 xml:space="preserve">(6) Sredstva iz tujih virov so sredstva iz projektov EU in drugih mednarodnih projektov – MED, sredstva iz pogodbenih raziskav pa so sredstva iz </w:t>
      </w:r>
      <w:r>
        <w:rPr>
          <w:rFonts w:ascii="Calibri" w:hAnsi="Calibri" w:cs="Calibri"/>
        </w:rPr>
        <w:t xml:space="preserve">projektov za </w:t>
      </w:r>
      <w:r w:rsidRPr="00F60477">
        <w:rPr>
          <w:rFonts w:ascii="Calibri" w:hAnsi="Calibri" w:cs="Calibri"/>
        </w:rPr>
        <w:t>gospodarstv</w:t>
      </w:r>
      <w:r>
        <w:rPr>
          <w:rFonts w:ascii="Calibri" w:hAnsi="Calibri" w:cs="Calibri"/>
        </w:rPr>
        <w:t>o</w:t>
      </w:r>
      <w:r w:rsidRPr="00F60477">
        <w:rPr>
          <w:rFonts w:ascii="Calibri" w:hAnsi="Calibri" w:cs="Calibri"/>
        </w:rPr>
        <w:t xml:space="preserve"> – GOSP in </w:t>
      </w:r>
      <w:r>
        <w:rPr>
          <w:rFonts w:ascii="Calibri" w:hAnsi="Calibri" w:cs="Calibri"/>
        </w:rPr>
        <w:t>DRUGO/</w:t>
      </w:r>
      <w:r w:rsidRPr="00F60477">
        <w:rPr>
          <w:rFonts w:ascii="Calibri" w:hAnsi="Calibri" w:cs="Calibri"/>
        </w:rPr>
        <w:t xml:space="preserve">GOSP ter sredstva, pridobljena iz državnega oziroma občinskih proračunov in drugih javnih virov – MIN in </w:t>
      </w:r>
      <w:r w:rsidRPr="00CF5D79">
        <w:rPr>
          <w:rFonts w:ascii="Calibri" w:hAnsi="Calibri" w:cs="Calibri"/>
        </w:rPr>
        <w:t>DRUGO/OSTALO.</w:t>
      </w:r>
      <w:r>
        <w:rPr>
          <w:rFonts w:ascii="Calibri" w:hAnsi="Calibri" w:cs="Calibri"/>
        </w:rPr>
        <w:t xml:space="preserve"> Za kvantitativno oceno A3, ki jo določa splošni akt agencije, ki ureja postopke (so)financiranja, podatke o sredstvih</w:t>
      </w:r>
      <w:r w:rsidRPr="00F60477">
        <w:rPr>
          <w:rFonts w:ascii="Calibri" w:hAnsi="Calibri" w:cs="Calibri"/>
        </w:rPr>
        <w:t xml:space="preserve"> iz tujih virov in </w:t>
      </w:r>
      <w:r>
        <w:rPr>
          <w:rFonts w:ascii="Calibri" w:hAnsi="Calibri" w:cs="Calibri"/>
        </w:rPr>
        <w:t>sredstvih</w:t>
      </w:r>
      <w:r w:rsidRPr="00F60477">
        <w:rPr>
          <w:rFonts w:ascii="Calibri" w:hAnsi="Calibri" w:cs="Calibri"/>
        </w:rPr>
        <w:t xml:space="preserve"> iz pogodbenih raziskav agencija pridobi </w:t>
      </w:r>
      <w:r>
        <w:rPr>
          <w:rFonts w:ascii="Calibri" w:hAnsi="Calibri" w:cs="Calibri"/>
        </w:rPr>
        <w:t>neposredno od</w:t>
      </w:r>
      <w:r w:rsidRPr="00F60477">
        <w:rPr>
          <w:rFonts w:ascii="Calibri" w:hAnsi="Calibri" w:cs="Calibri"/>
        </w:rPr>
        <w:t xml:space="preserve"> RO</w:t>
      </w:r>
      <w:r>
        <w:rPr>
          <w:rFonts w:ascii="Calibri" w:hAnsi="Calibri" w:cs="Calibri"/>
        </w:rPr>
        <w:t>.</w:t>
      </w:r>
      <w:r w:rsidRPr="00F60477">
        <w:rPr>
          <w:rFonts w:ascii="Calibri" w:hAnsi="Calibri" w:cs="Calibri"/>
        </w:rPr>
        <w:t xml:space="preserve">  </w:t>
      </w:r>
      <w:r>
        <w:rPr>
          <w:rFonts w:ascii="Calibri" w:hAnsi="Calibri" w:cs="Calibri"/>
        </w:rPr>
        <w:t xml:space="preserve"> </w:t>
      </w:r>
    </w:p>
    <w:p w:rsidR="002D13BB" w:rsidRPr="00F60477" w:rsidRDefault="002D13BB" w:rsidP="002D13BB">
      <w:pPr>
        <w:spacing w:after="0" w:line="240" w:lineRule="auto"/>
        <w:jc w:val="both"/>
        <w:rPr>
          <w:rFonts w:ascii="Calibri" w:hAnsi="Calibri" w:cs="Calibri"/>
        </w:rPr>
      </w:pPr>
      <w:r w:rsidRPr="00F60477">
        <w:rPr>
          <w:rFonts w:ascii="Calibri" w:hAnsi="Calibri" w:cs="Calibri"/>
        </w:rPr>
        <w:t xml:space="preserve"> </w:t>
      </w:r>
    </w:p>
    <w:p w:rsidR="002D13BB" w:rsidRDefault="002D13BB" w:rsidP="002D13BB">
      <w:pPr>
        <w:spacing w:after="0" w:line="240" w:lineRule="auto"/>
        <w:jc w:val="both"/>
        <w:rPr>
          <w:rFonts w:cstheme="minorHAnsi"/>
        </w:rPr>
      </w:pPr>
      <w:r w:rsidRPr="00F60477">
        <w:rPr>
          <w:rFonts w:ascii="Calibri" w:hAnsi="Calibri" w:cs="Calibri"/>
        </w:rPr>
        <w:t xml:space="preserve">(7) Vrednosti kazalnikov, razen povprečja skupnih ocen raziskovalnih programov, se zajame na ravni programske skupine na RO in izračuna za zadnje petletno obdobje kot aritmetična sredina. Zadnje upoštevano leto za posamezen kazalnik je leto, za katerega so </w:t>
      </w:r>
      <w:r>
        <w:rPr>
          <w:rFonts w:ascii="Calibri" w:hAnsi="Calibri" w:cs="Calibri"/>
        </w:rPr>
        <w:t xml:space="preserve">agenciji </w:t>
      </w:r>
      <w:r w:rsidRPr="00F60477">
        <w:rPr>
          <w:rFonts w:ascii="Calibri" w:hAnsi="Calibri" w:cs="Calibri"/>
        </w:rPr>
        <w:t>podatki</w:t>
      </w:r>
      <w:r w:rsidRPr="00937C14">
        <w:rPr>
          <w:rFonts w:ascii="Calibri" w:hAnsi="Calibri" w:cs="Calibri"/>
        </w:rPr>
        <w:t xml:space="preserve"> </w:t>
      </w:r>
      <w:r w:rsidRPr="00F60477">
        <w:rPr>
          <w:rFonts w:ascii="Calibri" w:hAnsi="Calibri" w:cs="Calibri"/>
        </w:rPr>
        <w:t>znani</w:t>
      </w:r>
      <w:r>
        <w:rPr>
          <w:rFonts w:ascii="Calibri" w:hAnsi="Calibri" w:cs="Calibri"/>
        </w:rPr>
        <w:t xml:space="preserve"> oziroma posredovani</w:t>
      </w:r>
      <w:r w:rsidRPr="00F60477">
        <w:rPr>
          <w:rFonts w:ascii="Calibri" w:hAnsi="Calibri" w:cs="Calibri"/>
        </w:rPr>
        <w:t>. Za programske skupine, za katere podatki za celotno petletno obdobje</w:t>
      </w:r>
      <w:r w:rsidRPr="00937C14">
        <w:rPr>
          <w:rFonts w:ascii="Calibri" w:hAnsi="Calibri" w:cs="Calibri"/>
        </w:rPr>
        <w:t xml:space="preserve"> </w:t>
      </w:r>
      <w:r w:rsidRPr="00F60477">
        <w:rPr>
          <w:rFonts w:ascii="Calibri" w:hAnsi="Calibri" w:cs="Calibri"/>
        </w:rPr>
        <w:t xml:space="preserve">niso znani, se upošteva obdobje, za katerega so podatki znani. </w:t>
      </w:r>
      <w:r w:rsidRPr="00F60477">
        <w:rPr>
          <w:rFonts w:cstheme="minorHAnsi"/>
        </w:rPr>
        <w:t>Vrednosti kazalnikov za RO so vsote povprečnih vrednosti programskih skupin.</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 xml:space="preserve">(8) Pri izračunu </w:t>
      </w:r>
      <w:r>
        <w:rPr>
          <w:rFonts w:ascii="Calibri" w:hAnsi="Calibri" w:cs="Calibri"/>
        </w:rPr>
        <w:t xml:space="preserve">sredstev </w:t>
      </w:r>
      <w:r w:rsidRPr="00F60477">
        <w:rPr>
          <w:rFonts w:ascii="Calibri" w:hAnsi="Calibri" w:cs="Calibri"/>
        </w:rPr>
        <w:t xml:space="preserve">se v skladu z zakonom upošteva do 10 % sredstev </w:t>
      </w:r>
      <w:r>
        <w:rPr>
          <w:rFonts w:ascii="Calibri" w:hAnsi="Calibri" w:cs="Calibri"/>
        </w:rPr>
        <w:t>ISF in PSF</w:t>
      </w:r>
      <w:r w:rsidRPr="00F60477">
        <w:rPr>
          <w:rFonts w:ascii="Calibri" w:hAnsi="Calibri" w:cs="Calibri"/>
        </w:rPr>
        <w:t xml:space="preserve"> vseh RO po skupinah iz prvega odstavka tega člena. </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 xml:space="preserve">(9) Pri izračunu </w:t>
      </w:r>
      <w:r>
        <w:rPr>
          <w:rFonts w:ascii="Calibri" w:hAnsi="Calibri" w:cs="Calibri"/>
        </w:rPr>
        <w:t xml:space="preserve">sredstev </w:t>
      </w:r>
      <w:r w:rsidRPr="00F60477">
        <w:rPr>
          <w:rFonts w:ascii="Calibri" w:hAnsi="Calibri" w:cs="Calibri"/>
        </w:rPr>
        <w:t xml:space="preserve">se ločeno </w:t>
      </w:r>
      <w:r>
        <w:rPr>
          <w:rFonts w:ascii="Calibri" w:hAnsi="Calibri" w:cs="Calibri"/>
        </w:rPr>
        <w:t>uporabijo štirje kazalniki</w:t>
      </w:r>
      <w:r w:rsidRPr="00F60477">
        <w:rPr>
          <w:rFonts w:ascii="Calibri" w:hAnsi="Calibri" w:cs="Calibri"/>
        </w:rPr>
        <w:t xml:space="preserve"> ter </w:t>
      </w:r>
      <w:r>
        <w:rPr>
          <w:rFonts w:ascii="Calibri" w:hAnsi="Calibri" w:cs="Calibri"/>
        </w:rPr>
        <w:t>podatki</w:t>
      </w:r>
      <w:r w:rsidRPr="00F60477">
        <w:rPr>
          <w:rFonts w:ascii="Calibri" w:hAnsi="Calibri" w:cs="Calibri"/>
        </w:rPr>
        <w:t xml:space="preserve"> o obsegu </w:t>
      </w:r>
      <w:r>
        <w:rPr>
          <w:rFonts w:ascii="Calibri" w:hAnsi="Calibri" w:cs="Calibri"/>
        </w:rPr>
        <w:t>ISF-O in PSF-O</w:t>
      </w:r>
      <w:r w:rsidRPr="00F60477">
        <w:rPr>
          <w:rFonts w:ascii="Calibri" w:hAnsi="Calibri" w:cs="Calibri"/>
        </w:rPr>
        <w:t xml:space="preserve"> v letu izvedbe izračuna. </w:t>
      </w:r>
    </w:p>
    <w:p w:rsidR="00CC7906" w:rsidRDefault="00CC7906" w:rsidP="002D13BB">
      <w:pPr>
        <w:spacing w:after="0" w:line="240" w:lineRule="auto"/>
        <w:jc w:val="both"/>
        <w:rPr>
          <w:rFonts w:ascii="Calibri" w:hAnsi="Calibri" w:cs="Calibri"/>
        </w:rPr>
      </w:pPr>
    </w:p>
    <w:p w:rsidR="00CC7906" w:rsidRPr="00F60477" w:rsidRDefault="00CC7906" w:rsidP="00CC7906">
      <w:pPr>
        <w:spacing w:after="0" w:line="240" w:lineRule="auto"/>
        <w:rPr>
          <w:rFonts w:ascii="Calibri" w:hAnsi="Calibri" w:cs="Calibri"/>
        </w:rPr>
      </w:pPr>
      <w:r w:rsidRPr="00F60477">
        <w:rPr>
          <w:rFonts w:ascii="Calibri" w:hAnsi="Calibri" w:cs="Calibri"/>
        </w:rPr>
        <w:lastRenderedPageBreak/>
        <w:t>(10) Formula za izračun je naslednja:</w:t>
      </w:r>
    </w:p>
    <w:p w:rsidR="00CC7906" w:rsidRPr="00F60477" w:rsidRDefault="00972153" w:rsidP="00CC7906">
      <w:pPr>
        <w:spacing w:after="0" w:line="240" w:lineRule="auto"/>
        <w:ind w:left="720"/>
        <w:jc w:val="both"/>
      </w:pPr>
      <m:oMathPara>
        <m:oMath>
          <m:sSub>
            <m:sSubPr>
              <m:ctrlPr>
                <w:rPr>
                  <w:rFonts w:ascii="Cambria Math" w:hAnsi="Cambria Math"/>
                  <w:i/>
                  <w:iCs/>
                </w:rPr>
              </m:ctrlPr>
            </m:sSubPr>
            <m:e>
              <m:r>
                <w:rPr>
                  <w:rFonts w:ascii="Cambria Math" w:hAnsi="Cambria Math"/>
                </w:rPr>
                <m:t>Obseg</m:t>
              </m:r>
            </m:e>
            <m:sub>
              <m:r>
                <w:rPr>
                  <w:rFonts w:ascii="Cambria Math" w:hAnsi="Cambria Math"/>
                </w:rPr>
                <m:t>RO</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skupina RO</m:t>
              </m:r>
            </m:sub>
          </m:sSub>
          <m:r>
            <w:rPr>
              <w:rFonts w:ascii="Cambria Math" w:hAnsi="Cambria Math"/>
            </w:rPr>
            <m:t>*(a*</m:t>
          </m:r>
          <m:f>
            <m:fPr>
              <m:ctrlPr>
                <w:rPr>
                  <w:rFonts w:ascii="Cambria Math" w:hAnsi="Cambria Math"/>
                  <w:i/>
                  <w:iCs/>
                </w:rPr>
              </m:ctrlPr>
            </m:fPr>
            <m:num>
              <m:sSub>
                <m:sSubPr>
                  <m:ctrlPr>
                    <w:rPr>
                      <w:rFonts w:ascii="Cambria Math" w:hAnsi="Cambria Math"/>
                      <w:i/>
                      <w:iCs/>
                    </w:rPr>
                  </m:ctrlPr>
                </m:sSubPr>
                <m:e>
                  <m:r>
                    <w:rPr>
                      <w:rFonts w:ascii="Cambria Math" w:hAnsi="Cambria Math"/>
                    </w:rPr>
                    <m:t>Ocena</m:t>
                  </m:r>
                </m:e>
                <m:sub>
                  <m:r>
                    <w:rPr>
                      <w:rFonts w:ascii="Cambria Math" w:hAnsi="Cambria Math"/>
                    </w:rPr>
                    <m:t>RO</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RO</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Ocena</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i</m:t>
                      </m:r>
                    </m:sub>
                  </m:sSub>
                </m:e>
              </m:nary>
            </m:den>
          </m:f>
          <m:r>
            <w:rPr>
              <w:rFonts w:ascii="Cambria Math" w:hAnsi="Cambria Math"/>
            </w:rPr>
            <m:t>+b*</m:t>
          </m:r>
          <m:f>
            <m:fPr>
              <m:ctrlPr>
                <w:rPr>
                  <w:rFonts w:ascii="Cambria Math" w:hAnsi="Cambria Math"/>
                  <w:i/>
                  <w:iCs/>
                </w:rPr>
              </m:ctrlPr>
            </m:fPr>
            <m:num>
              <m:sSub>
                <m:sSubPr>
                  <m:ctrlPr>
                    <w:rPr>
                      <w:rFonts w:ascii="Cambria Math" w:hAnsi="Cambria Math"/>
                      <w:i/>
                      <w:iCs/>
                    </w:rPr>
                  </m:ctrlPr>
                </m:sSubPr>
                <m:e>
                  <m:r>
                    <w:rPr>
                      <w:rFonts w:ascii="Cambria Math" w:hAnsi="Cambria Math"/>
                    </w:rPr>
                    <m:t>Obseg projektov</m:t>
                  </m:r>
                </m:e>
                <m:sub>
                  <m:r>
                    <w:rPr>
                      <w:rFonts w:ascii="Cambria Math" w:hAnsi="Cambria Math"/>
                    </w:rPr>
                    <m:t>RO</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Obseg projektov</m:t>
                      </m:r>
                    </m:e>
                    <m:sub>
                      <m:r>
                        <w:rPr>
                          <w:rFonts w:ascii="Cambria Math" w:hAnsi="Cambria Math"/>
                        </w:rPr>
                        <m:t>i</m:t>
                      </m:r>
                    </m:sub>
                  </m:sSub>
                </m:e>
              </m:nary>
            </m:den>
          </m:f>
          <m:r>
            <w:rPr>
              <w:rFonts w:ascii="Cambria Math" w:hAnsi="Cambria Math"/>
            </w:rPr>
            <m:t>+c*</m:t>
          </m:r>
          <m:f>
            <m:fPr>
              <m:ctrlPr>
                <w:rPr>
                  <w:rFonts w:ascii="Cambria Math" w:hAnsi="Cambria Math"/>
                  <w:i/>
                  <w:iCs/>
                </w:rPr>
              </m:ctrlPr>
            </m:fPr>
            <m:num>
              <m:sSub>
                <m:sSubPr>
                  <m:ctrlPr>
                    <w:rPr>
                      <w:rFonts w:ascii="Cambria Math" w:hAnsi="Cambria Math"/>
                      <w:i/>
                      <w:iCs/>
                    </w:rPr>
                  </m:ctrlPr>
                </m:sSubPr>
                <m:e>
                  <m:r>
                    <w:rPr>
                      <w:rFonts w:ascii="Cambria Math" w:hAnsi="Cambria Math"/>
                    </w:rPr>
                    <m:t>Sredstva_mednarodno</m:t>
                  </m:r>
                </m:e>
                <m:sub>
                  <m:r>
                    <w:rPr>
                      <w:rFonts w:ascii="Cambria Math" w:hAnsi="Cambria Math"/>
                    </w:rPr>
                    <m:t>RO</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Sredstva_mednarodno</m:t>
                      </m:r>
                    </m:e>
                    <m:sub>
                      <m:r>
                        <w:rPr>
                          <w:rFonts w:ascii="Cambria Math" w:hAnsi="Cambria Math"/>
                        </w:rPr>
                        <m:t>i</m:t>
                      </m:r>
                    </m:sub>
                  </m:sSub>
                </m:e>
              </m:nary>
            </m:den>
          </m:f>
          <m:r>
            <w:rPr>
              <w:rFonts w:ascii="Cambria Math" w:hAnsi="Cambria Math"/>
            </w:rPr>
            <m:t>+d*</m:t>
          </m:r>
          <m:f>
            <m:fPr>
              <m:ctrlPr>
                <w:rPr>
                  <w:rFonts w:ascii="Cambria Math" w:hAnsi="Cambria Math"/>
                  <w:i/>
                  <w:iCs/>
                </w:rPr>
              </m:ctrlPr>
            </m:fPr>
            <m:num>
              <m:sSub>
                <m:sSubPr>
                  <m:ctrlPr>
                    <w:rPr>
                      <w:rFonts w:ascii="Cambria Math" w:hAnsi="Cambria Math"/>
                      <w:i/>
                      <w:iCs/>
                    </w:rPr>
                  </m:ctrlPr>
                </m:sSubPr>
                <m:e>
                  <m:r>
                    <w:rPr>
                      <w:rFonts w:ascii="Cambria Math" w:hAnsi="Cambria Math"/>
                    </w:rPr>
                    <m:t>Sredstva_pogodbeno</m:t>
                  </m:r>
                </m:e>
                <m:sub>
                  <m:r>
                    <w:rPr>
                      <w:rFonts w:ascii="Cambria Math" w:hAnsi="Cambria Math"/>
                    </w:rPr>
                    <m:t>RO</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Sredstva_pogodbeno</m:t>
                      </m:r>
                    </m:e>
                    <m:sub>
                      <m:r>
                        <w:rPr>
                          <w:rFonts w:ascii="Cambria Math" w:hAnsi="Cambria Math"/>
                        </w:rPr>
                        <m:t>i</m:t>
                      </m:r>
                    </m:sub>
                  </m:sSub>
                </m:e>
              </m:nary>
            </m:den>
          </m:f>
          <m:r>
            <w:rPr>
              <w:rFonts w:ascii="Cambria Math" w:hAnsi="Cambria Math"/>
            </w:rPr>
            <m:t>)</m:t>
          </m:r>
        </m:oMath>
      </m:oMathPara>
    </w:p>
    <w:p w:rsidR="00CC7906" w:rsidRPr="00F60477" w:rsidRDefault="00CC7906" w:rsidP="00CC7906">
      <w:pPr>
        <w:spacing w:after="0" w:line="240" w:lineRule="auto"/>
        <w:rPr>
          <w:rFonts w:ascii="Calibri" w:hAnsi="Calibri" w:cs="Calibri"/>
        </w:rPr>
      </w:pPr>
    </w:p>
    <w:p w:rsidR="00CC7906" w:rsidRDefault="00CC7906" w:rsidP="00CC7906">
      <w:pPr>
        <w:spacing w:after="0" w:line="240" w:lineRule="auto"/>
        <w:jc w:val="both"/>
        <w:rPr>
          <w:rFonts w:ascii="Calibri" w:hAnsi="Calibri" w:cs="Calibri"/>
        </w:rPr>
      </w:pPr>
      <w:r>
        <w:rPr>
          <w:rFonts w:ascii="Calibri" w:hAnsi="Calibri" w:cs="Calibri"/>
        </w:rPr>
        <w:t>pri čemer</w:t>
      </w:r>
      <w:r w:rsidRPr="00F60477">
        <w:rPr>
          <w:rFonts w:ascii="Calibri" w:hAnsi="Calibri" w:cs="Calibri"/>
        </w:rPr>
        <w:t xml:space="preserve"> so a, b, c in d uteži, </w:t>
      </w:r>
      <w:r>
        <w:rPr>
          <w:rFonts w:ascii="Calibri" w:hAnsi="Calibri" w:cs="Calibri"/>
        </w:rPr>
        <w:t xml:space="preserve">i je indeks v vsoti za vse prejemnike, </w:t>
      </w:r>
      <w:proofErr w:type="spellStart"/>
      <w:r w:rsidRPr="0088442A">
        <w:rPr>
          <w:rFonts w:ascii="Calibri" w:hAnsi="Calibri" w:cs="Calibri"/>
          <w:i/>
        </w:rPr>
        <w:t>Ocena</w:t>
      </w:r>
      <w:r w:rsidRPr="0088442A">
        <w:rPr>
          <w:rFonts w:ascii="Calibri" w:hAnsi="Calibri" w:cs="Calibri"/>
          <w:i/>
          <w:vertAlign w:val="subscript"/>
        </w:rPr>
        <w:t>RO</w:t>
      </w:r>
      <w:proofErr w:type="spellEnd"/>
      <w:r w:rsidRPr="00F60477">
        <w:rPr>
          <w:rFonts w:ascii="Calibri" w:hAnsi="Calibri" w:cs="Calibri"/>
        </w:rPr>
        <w:t xml:space="preserve"> je povprečna ocena </w:t>
      </w:r>
      <w:r>
        <w:rPr>
          <w:rFonts w:ascii="Calibri" w:hAnsi="Calibri" w:cs="Calibri"/>
        </w:rPr>
        <w:t xml:space="preserve">raziskovalnih </w:t>
      </w:r>
      <w:r w:rsidRPr="00F60477">
        <w:rPr>
          <w:rFonts w:ascii="Calibri" w:hAnsi="Calibri" w:cs="Calibri"/>
        </w:rPr>
        <w:t xml:space="preserve">programov </w:t>
      </w:r>
      <w:r>
        <w:rPr>
          <w:rFonts w:ascii="Calibri" w:hAnsi="Calibri" w:cs="Calibri"/>
        </w:rPr>
        <w:t xml:space="preserve">za posamezno </w:t>
      </w:r>
      <w:r w:rsidRPr="00F60477">
        <w:rPr>
          <w:rFonts w:ascii="Calibri" w:hAnsi="Calibri" w:cs="Calibri"/>
        </w:rPr>
        <w:t xml:space="preserve">RO, </w:t>
      </w:r>
      <w:proofErr w:type="spellStart"/>
      <w:r w:rsidRPr="0088442A">
        <w:rPr>
          <w:rFonts w:ascii="Calibri" w:hAnsi="Calibri" w:cs="Calibri"/>
          <w:i/>
        </w:rPr>
        <w:t>Obseg</w:t>
      </w:r>
      <w:r w:rsidRPr="0088442A">
        <w:rPr>
          <w:rFonts w:ascii="Calibri" w:hAnsi="Calibri" w:cs="Calibri"/>
          <w:i/>
          <w:vertAlign w:val="subscript"/>
        </w:rPr>
        <w:t>RO</w:t>
      </w:r>
      <w:proofErr w:type="spellEnd"/>
      <w:r w:rsidRPr="00F60477">
        <w:rPr>
          <w:rFonts w:ascii="Calibri" w:hAnsi="Calibri" w:cs="Calibri"/>
        </w:rPr>
        <w:t xml:space="preserve"> je obseg </w:t>
      </w:r>
      <w:r>
        <w:rPr>
          <w:rFonts w:ascii="Calibri" w:hAnsi="Calibri" w:cs="Calibri"/>
        </w:rPr>
        <w:t>ISF-O in PSF-O</w:t>
      </w:r>
      <w:r w:rsidRPr="0088442A">
        <w:rPr>
          <w:rFonts w:ascii="Calibri" w:hAnsi="Calibri" w:cs="Calibri"/>
        </w:rPr>
        <w:t xml:space="preserve"> </w:t>
      </w:r>
      <w:r>
        <w:rPr>
          <w:rFonts w:ascii="Calibri" w:hAnsi="Calibri" w:cs="Calibri"/>
        </w:rPr>
        <w:t xml:space="preserve">posamezne </w:t>
      </w:r>
      <w:r w:rsidRPr="00F60477">
        <w:rPr>
          <w:rFonts w:ascii="Calibri" w:hAnsi="Calibri" w:cs="Calibri"/>
        </w:rPr>
        <w:t xml:space="preserve">RO, </w:t>
      </w:r>
      <w:r w:rsidRPr="0088442A">
        <w:rPr>
          <w:rFonts w:ascii="Calibri" w:hAnsi="Calibri" w:cs="Calibri"/>
          <w:i/>
        </w:rPr>
        <w:t xml:space="preserve">Obseg </w:t>
      </w:r>
      <w:proofErr w:type="spellStart"/>
      <w:r w:rsidRPr="0088442A">
        <w:rPr>
          <w:rFonts w:ascii="Calibri" w:hAnsi="Calibri" w:cs="Calibri"/>
          <w:i/>
        </w:rPr>
        <w:t>projektov</w:t>
      </w:r>
      <w:r w:rsidRPr="00F60477">
        <w:rPr>
          <w:rFonts w:ascii="Calibri" w:hAnsi="Calibri" w:cs="Calibri"/>
          <w:vertAlign w:val="subscript"/>
        </w:rPr>
        <w:t>RO</w:t>
      </w:r>
      <w:proofErr w:type="spellEnd"/>
      <w:r w:rsidRPr="00F60477">
        <w:rPr>
          <w:rFonts w:ascii="Calibri" w:hAnsi="Calibri" w:cs="Calibri"/>
        </w:rPr>
        <w:t xml:space="preserve"> je obseg </w:t>
      </w:r>
      <w:r>
        <w:rPr>
          <w:rFonts w:ascii="Calibri" w:hAnsi="Calibri" w:cs="Calibri"/>
        </w:rPr>
        <w:t>raziskovalnih projektov</w:t>
      </w:r>
      <w:r w:rsidRPr="0088442A">
        <w:rPr>
          <w:rFonts w:ascii="Calibri" w:hAnsi="Calibri" w:cs="Calibri"/>
        </w:rPr>
        <w:t xml:space="preserve"> </w:t>
      </w:r>
      <w:r>
        <w:rPr>
          <w:rFonts w:ascii="Calibri" w:hAnsi="Calibri" w:cs="Calibri"/>
        </w:rPr>
        <w:t xml:space="preserve">za posamezno </w:t>
      </w:r>
      <w:r w:rsidRPr="00F60477">
        <w:rPr>
          <w:rFonts w:ascii="Calibri" w:hAnsi="Calibri" w:cs="Calibri"/>
        </w:rPr>
        <w:t xml:space="preserve">RO, </w:t>
      </w:r>
      <w:proofErr w:type="spellStart"/>
      <w:r>
        <w:rPr>
          <w:rFonts w:ascii="Calibri" w:hAnsi="Calibri" w:cs="Calibri"/>
          <w:i/>
        </w:rPr>
        <w:t>Sredstva_mednarodno</w:t>
      </w:r>
      <w:r w:rsidRPr="0088442A">
        <w:rPr>
          <w:rFonts w:ascii="Calibri" w:hAnsi="Calibri" w:cs="Calibri"/>
          <w:i/>
          <w:vertAlign w:val="subscript"/>
        </w:rPr>
        <w:t>RO</w:t>
      </w:r>
      <w:proofErr w:type="spellEnd"/>
      <w:r w:rsidRPr="00F60477">
        <w:rPr>
          <w:rFonts w:ascii="Calibri" w:hAnsi="Calibri" w:cs="Calibri"/>
        </w:rPr>
        <w:t xml:space="preserve"> </w:t>
      </w:r>
      <w:r>
        <w:rPr>
          <w:rFonts w:ascii="Calibri" w:hAnsi="Calibri" w:cs="Calibri"/>
        </w:rPr>
        <w:t>in</w:t>
      </w:r>
      <w:r w:rsidRPr="00F60477">
        <w:rPr>
          <w:rFonts w:ascii="Calibri" w:hAnsi="Calibri" w:cs="Calibri"/>
        </w:rPr>
        <w:t xml:space="preserve"> </w:t>
      </w:r>
      <w:proofErr w:type="spellStart"/>
      <w:r>
        <w:rPr>
          <w:rFonts w:ascii="Calibri" w:hAnsi="Calibri" w:cs="Calibri"/>
          <w:i/>
        </w:rPr>
        <w:t>Sredstva_pogodbeno</w:t>
      </w:r>
      <w:r w:rsidRPr="0088442A">
        <w:rPr>
          <w:rFonts w:ascii="Calibri" w:hAnsi="Calibri" w:cs="Calibri"/>
          <w:i/>
          <w:vertAlign w:val="subscript"/>
        </w:rPr>
        <w:t>RO</w:t>
      </w:r>
      <w:proofErr w:type="spellEnd"/>
      <w:r w:rsidRPr="00F60477">
        <w:rPr>
          <w:rFonts w:ascii="Calibri" w:hAnsi="Calibri" w:cs="Calibri"/>
        </w:rPr>
        <w:t xml:space="preserve"> </w:t>
      </w:r>
      <w:r>
        <w:rPr>
          <w:rFonts w:ascii="Calibri" w:hAnsi="Calibri" w:cs="Calibri"/>
        </w:rPr>
        <w:t xml:space="preserve">so sredstva iz tujih virov ter </w:t>
      </w:r>
      <w:r w:rsidRPr="00F60477">
        <w:rPr>
          <w:rFonts w:ascii="Calibri" w:hAnsi="Calibri" w:cs="Calibri"/>
        </w:rPr>
        <w:t xml:space="preserve">pogodbenih raziskav </w:t>
      </w:r>
      <w:r>
        <w:rPr>
          <w:rFonts w:ascii="Calibri" w:hAnsi="Calibri" w:cs="Calibri"/>
        </w:rPr>
        <w:t xml:space="preserve">iz šestega odstavka tega člena za posamezno </w:t>
      </w:r>
      <w:r w:rsidRPr="00F60477">
        <w:rPr>
          <w:rFonts w:ascii="Calibri" w:hAnsi="Calibri" w:cs="Calibri"/>
        </w:rPr>
        <w:t>RO</w:t>
      </w:r>
      <w:r>
        <w:rPr>
          <w:rFonts w:ascii="Calibri" w:hAnsi="Calibri" w:cs="Calibri"/>
        </w:rPr>
        <w:t xml:space="preserve">, </w:t>
      </w:r>
      <w:proofErr w:type="spellStart"/>
      <w:r w:rsidRPr="00F60477">
        <w:rPr>
          <w:rFonts w:ascii="Calibri" w:hAnsi="Calibri" w:cs="Calibri"/>
        </w:rPr>
        <w:t>Obseg</w:t>
      </w:r>
      <w:r w:rsidRPr="00F60477">
        <w:rPr>
          <w:rFonts w:ascii="Calibri" w:hAnsi="Calibri" w:cs="Calibri"/>
          <w:vertAlign w:val="subscript"/>
        </w:rPr>
        <w:t>skupina</w:t>
      </w:r>
      <w:proofErr w:type="spellEnd"/>
      <w:r w:rsidRPr="00F60477">
        <w:rPr>
          <w:rFonts w:ascii="Calibri" w:hAnsi="Calibri" w:cs="Calibri"/>
          <w:vertAlign w:val="subscript"/>
        </w:rPr>
        <w:t xml:space="preserve"> RO</w:t>
      </w:r>
      <w:r>
        <w:rPr>
          <w:rFonts w:ascii="Calibri" w:hAnsi="Calibri" w:cs="Calibri"/>
          <w:vertAlign w:val="subscript"/>
        </w:rPr>
        <w:t xml:space="preserve"> </w:t>
      </w:r>
      <w:r>
        <w:rPr>
          <w:rFonts w:ascii="Calibri" w:hAnsi="Calibri" w:cs="Calibri"/>
        </w:rPr>
        <w:t>pa je</w:t>
      </w:r>
      <w:r w:rsidRPr="00F60477">
        <w:rPr>
          <w:rFonts w:ascii="Calibri" w:hAnsi="Calibri" w:cs="Calibri"/>
        </w:rPr>
        <w:t xml:space="preserve"> obseg sredstev za skupino RO iz prvega odstavka tega člena, </w:t>
      </w:r>
      <w:r>
        <w:rPr>
          <w:rFonts w:ascii="Calibri" w:hAnsi="Calibri" w:cs="Calibri"/>
        </w:rPr>
        <w:t xml:space="preserve">kateri pripada posamezna RO, </w:t>
      </w:r>
      <w:r w:rsidRPr="00F60477">
        <w:rPr>
          <w:rFonts w:ascii="Calibri" w:hAnsi="Calibri" w:cs="Calibri"/>
        </w:rPr>
        <w:t xml:space="preserve">določen na način iz osmega odstavka tega člena. </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rPr>
          <w:rFonts w:ascii="Calibri" w:hAnsi="Calibri" w:cs="Calibri"/>
        </w:rPr>
      </w:pPr>
      <w:r w:rsidRPr="00F60477">
        <w:rPr>
          <w:rFonts w:ascii="Calibri" w:hAnsi="Calibri" w:cs="Calibri"/>
        </w:rPr>
        <w:t>(11) Vrednost uteži a, b, c in d je določena v metodologiji.</w:t>
      </w:r>
    </w:p>
    <w:p w:rsidR="002D13BB" w:rsidRPr="00F60477" w:rsidRDefault="002D13BB" w:rsidP="002D13BB">
      <w:pPr>
        <w:spacing w:after="0" w:line="240" w:lineRule="auto"/>
        <w:rPr>
          <w:rFonts w:ascii="Calibri" w:hAnsi="Calibri" w:cs="Calibri"/>
        </w:rPr>
      </w:pPr>
    </w:p>
    <w:p w:rsidR="002D13BB" w:rsidRPr="00F60477" w:rsidRDefault="002D13BB" w:rsidP="002D13BB">
      <w:pPr>
        <w:spacing w:after="0" w:line="240" w:lineRule="auto"/>
        <w:jc w:val="both"/>
        <w:rPr>
          <w:rFonts w:ascii="Calibri" w:hAnsi="Calibri" w:cs="Calibri"/>
        </w:rPr>
      </w:pPr>
      <w:r w:rsidRPr="00F60477">
        <w:rPr>
          <w:rFonts w:ascii="Calibri" w:hAnsi="Calibri" w:cs="Calibri"/>
        </w:rPr>
        <w:t>(12) Sklep o izračunu, na podlagi katerega se določi povečanje ali zmanjšanje</w:t>
      </w:r>
      <w:r>
        <w:rPr>
          <w:rFonts w:ascii="Calibri" w:hAnsi="Calibri" w:cs="Calibri"/>
        </w:rPr>
        <w:t xml:space="preserve"> sredstev</w:t>
      </w:r>
      <w:r w:rsidRPr="00F60477">
        <w:rPr>
          <w:rFonts w:ascii="Calibri" w:hAnsi="Calibri" w:cs="Calibri"/>
        </w:rPr>
        <w:t xml:space="preserve"> </w:t>
      </w:r>
      <w:r>
        <w:rPr>
          <w:rFonts w:ascii="Calibri" w:hAnsi="Calibri" w:cs="Calibri"/>
        </w:rPr>
        <w:t>ISF-O in PSF-O</w:t>
      </w:r>
      <w:r w:rsidRPr="00F60477">
        <w:rPr>
          <w:rFonts w:ascii="Calibri" w:hAnsi="Calibri" w:cs="Calibri"/>
        </w:rPr>
        <w:t xml:space="preserve">, sprejme direktor na predlog ZSA. Na podlagi sklepa direktorja se spremembe uredijo z aneksom k pogodbi o stabilnem </w:t>
      </w:r>
      <w:r>
        <w:rPr>
          <w:rFonts w:ascii="Calibri" w:hAnsi="Calibri" w:cs="Calibri"/>
        </w:rPr>
        <w:t>financiranju</w:t>
      </w:r>
      <w:r w:rsidRPr="00F60477">
        <w:rPr>
          <w:rFonts w:ascii="Calibri" w:hAnsi="Calibri" w:cs="Calibri"/>
        </w:rPr>
        <w:t xml:space="preserve"> med RO in agencijo.</w:t>
      </w:r>
    </w:p>
    <w:p w:rsidR="002D13BB" w:rsidRPr="00F60477" w:rsidRDefault="002D13BB" w:rsidP="002D13BB">
      <w:pPr>
        <w:spacing w:after="0" w:line="240" w:lineRule="auto"/>
        <w:ind w:left="360"/>
        <w:jc w:val="center"/>
        <w:rPr>
          <w:b/>
        </w:rPr>
      </w:pPr>
    </w:p>
    <w:p w:rsidR="002D13BB" w:rsidRDefault="002D13BB" w:rsidP="002D13BB">
      <w:pPr>
        <w:spacing w:after="0" w:line="240" w:lineRule="auto"/>
        <w:ind w:left="360"/>
        <w:jc w:val="center"/>
        <w:rPr>
          <w:b/>
        </w:rPr>
      </w:pPr>
      <w:r w:rsidRPr="00F60477">
        <w:rPr>
          <w:b/>
        </w:rPr>
        <w:t>VI. Vstop v sistem stabilnega financiranja</w:t>
      </w:r>
      <w:r>
        <w:rPr>
          <w:b/>
        </w:rPr>
        <w:t xml:space="preserve"> znanstvenoraziskovalne dejavnosti</w:t>
      </w:r>
    </w:p>
    <w:p w:rsidR="002D13BB" w:rsidRPr="00F60477" w:rsidRDefault="002D13BB" w:rsidP="002D13BB">
      <w:pPr>
        <w:spacing w:after="0" w:line="240" w:lineRule="auto"/>
        <w:ind w:left="360"/>
        <w:jc w:val="center"/>
        <w:rPr>
          <w:b/>
        </w:rPr>
      </w:pPr>
    </w:p>
    <w:p w:rsidR="002D13BB" w:rsidRPr="00F60477" w:rsidRDefault="002D13BB" w:rsidP="002D13BB">
      <w:pPr>
        <w:pStyle w:val="len"/>
        <w:spacing w:before="0"/>
        <w:rPr>
          <w:rFonts w:ascii="Calibri" w:hAnsi="Calibri" w:cs="Calibri"/>
        </w:rPr>
      </w:pPr>
      <w:r w:rsidRPr="00F60477">
        <w:rPr>
          <w:rFonts w:ascii="Calibri" w:hAnsi="Calibri" w:cs="Calibri"/>
        </w:rPr>
        <w:t>2</w:t>
      </w:r>
      <w:r w:rsidR="00F84A4C">
        <w:rPr>
          <w:rFonts w:ascii="Calibri" w:hAnsi="Calibri" w:cs="Calibri"/>
        </w:rPr>
        <w:t>5</w:t>
      </w:r>
      <w:r w:rsidRPr="00F60477">
        <w:rPr>
          <w:rFonts w:ascii="Calibri" w:hAnsi="Calibri" w:cs="Calibri"/>
        </w:rPr>
        <w:t>. člen</w:t>
      </w:r>
    </w:p>
    <w:p w:rsidR="002D13BB" w:rsidRPr="00F60477" w:rsidRDefault="002D13BB" w:rsidP="002D13BB">
      <w:pPr>
        <w:pStyle w:val="lennaslov"/>
        <w:rPr>
          <w:rFonts w:ascii="Calibri" w:hAnsi="Calibri" w:cs="Calibri"/>
        </w:rPr>
      </w:pPr>
      <w:r w:rsidRPr="00F60477">
        <w:rPr>
          <w:rFonts w:ascii="Calibri" w:hAnsi="Calibri" w:cs="Calibri"/>
        </w:rPr>
        <w:t>(pogoji za vstop v sistem stabilnega financiranja)</w:t>
      </w:r>
    </w:p>
    <w:p w:rsidR="002D13BB" w:rsidRPr="00F60477" w:rsidRDefault="002D13BB" w:rsidP="002D13BB">
      <w:pPr>
        <w:spacing w:after="0" w:line="240" w:lineRule="auto"/>
        <w:rPr>
          <w:rFonts w:ascii="Calibri" w:hAnsi="Calibri" w:cs="Calibri"/>
        </w:rPr>
      </w:pPr>
    </w:p>
    <w:p w:rsidR="002D13BB" w:rsidRPr="00F60477" w:rsidRDefault="002D13BB" w:rsidP="002D13BB">
      <w:pPr>
        <w:spacing w:after="0" w:line="240" w:lineRule="auto"/>
        <w:jc w:val="both"/>
        <w:rPr>
          <w:rFonts w:ascii="Calibri" w:hAnsi="Calibri" w:cs="Calibri"/>
        </w:rPr>
      </w:pPr>
      <w:r w:rsidRPr="00F60477">
        <w:rPr>
          <w:rFonts w:ascii="Calibri" w:hAnsi="Calibri" w:cs="Calibri"/>
        </w:rPr>
        <w:t xml:space="preserve">(1) V sistem stabilnega financiranja </w:t>
      </w:r>
      <w:r>
        <w:rPr>
          <w:rFonts w:ascii="Calibri" w:hAnsi="Calibri" w:cs="Calibri"/>
        </w:rPr>
        <w:t xml:space="preserve">znanstvenoraziskovalne dejavnosti </w:t>
      </w:r>
      <w:r w:rsidRPr="00F60477">
        <w:rPr>
          <w:rFonts w:ascii="Calibri" w:hAnsi="Calibri" w:cs="Calibri"/>
        </w:rPr>
        <w:t>lahko vstopijo RO, ki izpolnjujejo z zakonom predpisane pogoje.</w:t>
      </w:r>
    </w:p>
    <w:p w:rsidR="002D13BB" w:rsidRPr="00F60477" w:rsidRDefault="002D13BB" w:rsidP="002D13BB">
      <w:pPr>
        <w:spacing w:after="0" w:line="240" w:lineRule="auto"/>
        <w:rPr>
          <w:rFonts w:ascii="Calibri" w:hAnsi="Calibri" w:cs="Calibri"/>
        </w:rPr>
      </w:pPr>
    </w:p>
    <w:p w:rsidR="002D13BB" w:rsidRDefault="002D13BB" w:rsidP="002D13BB">
      <w:pPr>
        <w:spacing w:after="0" w:line="240" w:lineRule="auto"/>
        <w:jc w:val="both"/>
        <w:rPr>
          <w:rFonts w:ascii="Calibri" w:hAnsi="Calibri" w:cs="Calibri"/>
        </w:rPr>
      </w:pPr>
      <w:r w:rsidRPr="00F60477">
        <w:rPr>
          <w:rFonts w:ascii="Calibri" w:hAnsi="Calibri" w:cs="Calibri"/>
        </w:rPr>
        <w:t>(2) Agencija pridobi podatke o FTE zaposlitev raziskovalcev za znanstveno</w:t>
      </w:r>
      <w:r w:rsidRPr="00F60477">
        <w:rPr>
          <w:rFonts w:ascii="Calibri" w:hAnsi="Calibri" w:cs="Calibri"/>
        </w:rPr>
        <w:softHyphen/>
        <w:t xml:space="preserve">raziskovalno dejavnost (v ta okvir sodijo tudi mladi raziskovalci) ter </w:t>
      </w:r>
      <w:r>
        <w:rPr>
          <w:rFonts w:ascii="Calibri" w:hAnsi="Calibri" w:cs="Calibri"/>
        </w:rPr>
        <w:t>sredstvih</w:t>
      </w:r>
      <w:r w:rsidRPr="00F60477">
        <w:rPr>
          <w:rFonts w:ascii="Calibri" w:hAnsi="Calibri" w:cs="Calibri"/>
        </w:rPr>
        <w:t xml:space="preserve"> agencije </w:t>
      </w:r>
      <w:r>
        <w:rPr>
          <w:rFonts w:ascii="Calibri" w:hAnsi="Calibri" w:cs="Calibri"/>
        </w:rPr>
        <w:t>iz</w:t>
      </w:r>
      <w:r w:rsidRPr="00F60477">
        <w:rPr>
          <w:rFonts w:ascii="Calibri" w:hAnsi="Calibri" w:cs="Calibri"/>
        </w:rPr>
        <w:t xml:space="preserve"> </w:t>
      </w:r>
      <w:r>
        <w:rPr>
          <w:rFonts w:ascii="Calibri" w:hAnsi="Calibri" w:cs="Calibri"/>
        </w:rPr>
        <w:t>informacijskega sistema</w:t>
      </w:r>
      <w:r w:rsidRPr="00F60477">
        <w:rPr>
          <w:rFonts w:ascii="Calibri" w:hAnsi="Calibri" w:cs="Calibri"/>
        </w:rPr>
        <w:t xml:space="preserve"> agencije. Podatke o projektih EU in projektih drugih financerjev </w:t>
      </w:r>
      <w:r>
        <w:rPr>
          <w:rFonts w:ascii="Calibri" w:hAnsi="Calibri" w:cs="Calibri"/>
        </w:rPr>
        <w:t>RO</w:t>
      </w:r>
      <w:r w:rsidRPr="00F60477">
        <w:rPr>
          <w:rFonts w:ascii="Calibri" w:hAnsi="Calibri" w:cs="Calibri"/>
        </w:rPr>
        <w:t xml:space="preserve"> posreduje agenciji v prijavni vlogi</w:t>
      </w:r>
      <w:r>
        <w:rPr>
          <w:rFonts w:ascii="Calibri" w:hAnsi="Calibri" w:cs="Calibri"/>
        </w:rPr>
        <w:t xml:space="preserve"> na javni razpis</w:t>
      </w:r>
      <w:r w:rsidRPr="00F60477">
        <w:rPr>
          <w:rFonts w:ascii="Calibri" w:hAnsi="Calibri" w:cs="Calibri"/>
        </w:rPr>
        <w:t xml:space="preserve">. Podatke o projektih EU agencija preveri v sodelovanju z ministrstvom, pristojnim za znanost, z vpogledom v bazo projektov pri Evropski komisiji. </w:t>
      </w:r>
      <w:r>
        <w:rPr>
          <w:rFonts w:ascii="Calibri" w:hAnsi="Calibri" w:cs="Calibri"/>
        </w:rPr>
        <w:t xml:space="preserve">Agencija lahko pozove RO, da </w:t>
      </w:r>
      <w:r w:rsidRPr="00F60477">
        <w:rPr>
          <w:rFonts w:ascii="Calibri" w:hAnsi="Calibri" w:cs="Calibri"/>
        </w:rPr>
        <w:t>v roku</w:t>
      </w:r>
      <w:r>
        <w:rPr>
          <w:rFonts w:ascii="Calibri" w:hAnsi="Calibri" w:cs="Calibri"/>
        </w:rPr>
        <w:t xml:space="preserve">, ki ni krajši od </w:t>
      </w:r>
      <w:r w:rsidRPr="00F60477">
        <w:rPr>
          <w:rFonts w:ascii="Calibri" w:hAnsi="Calibri" w:cs="Calibri"/>
        </w:rPr>
        <w:t xml:space="preserve"> 14 dni</w:t>
      </w:r>
      <w:r>
        <w:rPr>
          <w:rFonts w:ascii="Calibri" w:hAnsi="Calibri" w:cs="Calibri"/>
        </w:rPr>
        <w:t>,</w:t>
      </w:r>
      <w:r w:rsidRPr="00F60477">
        <w:rPr>
          <w:rFonts w:ascii="Calibri" w:hAnsi="Calibri" w:cs="Calibri"/>
        </w:rPr>
        <w:t xml:space="preserve"> na predpisanem obrazcu agenciji dostavi</w:t>
      </w:r>
      <w:r>
        <w:rPr>
          <w:rFonts w:ascii="Calibri" w:hAnsi="Calibri" w:cs="Calibri"/>
        </w:rPr>
        <w:t>jo</w:t>
      </w:r>
      <w:r w:rsidRPr="00F60477">
        <w:rPr>
          <w:rFonts w:ascii="Calibri" w:hAnsi="Calibri" w:cs="Calibri"/>
        </w:rPr>
        <w:t xml:space="preserve"> podatke in dokazila o izpolnjevanju pogojev.</w:t>
      </w:r>
    </w:p>
    <w:p w:rsidR="002D13BB" w:rsidRPr="00F60477" w:rsidRDefault="002D13BB" w:rsidP="002D13BB">
      <w:pPr>
        <w:spacing w:after="0" w:line="240" w:lineRule="auto"/>
        <w:rPr>
          <w:rFonts w:ascii="Calibri" w:hAnsi="Calibri" w:cs="Calibri"/>
        </w:rPr>
      </w:pPr>
    </w:p>
    <w:p w:rsidR="002D13BB" w:rsidRPr="00F60477" w:rsidRDefault="002D13BB" w:rsidP="002D13BB">
      <w:pPr>
        <w:pStyle w:val="len"/>
        <w:spacing w:before="0"/>
        <w:rPr>
          <w:rFonts w:ascii="Calibri" w:hAnsi="Calibri" w:cs="Calibri"/>
        </w:rPr>
      </w:pPr>
      <w:r w:rsidRPr="00F60477">
        <w:rPr>
          <w:rFonts w:ascii="Calibri" w:hAnsi="Calibri" w:cs="Calibri"/>
        </w:rPr>
        <w:t>2</w:t>
      </w:r>
      <w:r w:rsidR="00F84A4C">
        <w:rPr>
          <w:rFonts w:ascii="Calibri" w:hAnsi="Calibri" w:cs="Calibri"/>
        </w:rPr>
        <w:t>6</w:t>
      </w:r>
      <w:r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(javni razpis za javne zavode)</w:t>
      </w:r>
    </w:p>
    <w:p w:rsidR="002D13BB" w:rsidRPr="00F60477" w:rsidRDefault="002D13BB" w:rsidP="002D13BB">
      <w:pPr>
        <w:pStyle w:val="lennaslov"/>
        <w:rPr>
          <w:rFonts w:ascii="Calibri" w:hAnsi="Calibri" w:cs="Calibri"/>
        </w:rPr>
      </w:pPr>
    </w:p>
    <w:p w:rsidR="002D13BB" w:rsidRDefault="002D13BB" w:rsidP="002D13BB">
      <w:pPr>
        <w:pStyle w:val="len"/>
        <w:spacing w:before="0"/>
        <w:jc w:val="both"/>
        <w:rPr>
          <w:rFonts w:ascii="Calibri" w:hAnsi="Calibri" w:cs="Calibri"/>
          <w:b w:val="0"/>
        </w:rPr>
      </w:pPr>
      <w:bookmarkStart w:id="6" w:name="_Hlk99638375"/>
      <w:r w:rsidRPr="00F60477">
        <w:rPr>
          <w:rFonts w:ascii="Calibri" w:hAnsi="Calibri" w:cs="Calibri"/>
          <w:b w:val="0"/>
        </w:rPr>
        <w:t>(1)</w:t>
      </w:r>
      <w:r w:rsidRPr="00F60477">
        <w:t xml:space="preserve"> </w:t>
      </w:r>
      <w:r w:rsidRPr="00F60477">
        <w:rPr>
          <w:rFonts w:ascii="Calibri" w:hAnsi="Calibri" w:cs="Calibri"/>
          <w:b w:val="0"/>
        </w:rPr>
        <w:t xml:space="preserve">Agencija lahko v letu pred evalvacijo raziskovalnih programov </w:t>
      </w:r>
      <w:r>
        <w:rPr>
          <w:rFonts w:ascii="Calibri" w:hAnsi="Calibri" w:cs="Calibri"/>
          <w:b w:val="0"/>
        </w:rPr>
        <w:t xml:space="preserve">na svoji spletni strani </w:t>
      </w:r>
      <w:r w:rsidRPr="00F60477">
        <w:rPr>
          <w:rFonts w:ascii="Calibri" w:hAnsi="Calibri" w:cs="Calibri"/>
          <w:b w:val="0"/>
        </w:rPr>
        <w:t xml:space="preserve">objavi javni razpis za vstop </w:t>
      </w:r>
      <w:r>
        <w:rPr>
          <w:rFonts w:ascii="Calibri" w:hAnsi="Calibri" w:cs="Calibri"/>
          <w:b w:val="0"/>
        </w:rPr>
        <w:t xml:space="preserve">v sistem stabilnega financiranja </w:t>
      </w:r>
      <w:r w:rsidRPr="00F60477">
        <w:rPr>
          <w:rFonts w:ascii="Calibri" w:hAnsi="Calibri" w:cs="Calibri"/>
          <w:b w:val="0"/>
        </w:rPr>
        <w:t xml:space="preserve">javnih zavodov, ki </w:t>
      </w:r>
      <w:r>
        <w:rPr>
          <w:rFonts w:ascii="Calibri" w:hAnsi="Calibri" w:cs="Calibri"/>
          <w:b w:val="0"/>
        </w:rPr>
        <w:t>še niso</w:t>
      </w:r>
      <w:r w:rsidRPr="00F60477">
        <w:rPr>
          <w:rFonts w:ascii="Calibri" w:hAnsi="Calibri" w:cs="Calibri"/>
          <w:b w:val="0"/>
        </w:rPr>
        <w:t xml:space="preserve"> v sistemu stabilnega financiranja</w:t>
      </w:r>
      <w:r>
        <w:rPr>
          <w:rFonts w:ascii="Calibri" w:hAnsi="Calibri" w:cs="Calibri"/>
          <w:b w:val="0"/>
        </w:rPr>
        <w:t>. Agencija</w:t>
      </w:r>
      <w:r w:rsidRPr="00F60477">
        <w:rPr>
          <w:rFonts w:ascii="Calibri" w:hAnsi="Calibri" w:cs="Calibri"/>
          <w:b w:val="0"/>
        </w:rPr>
        <w:t xml:space="preserve"> v </w:t>
      </w:r>
      <w:r>
        <w:rPr>
          <w:rFonts w:ascii="Calibri" w:hAnsi="Calibri" w:cs="Calibri"/>
          <w:b w:val="0"/>
        </w:rPr>
        <w:t xml:space="preserve">javnem </w:t>
      </w:r>
      <w:r w:rsidRPr="00F60477">
        <w:rPr>
          <w:rFonts w:ascii="Calibri" w:hAnsi="Calibri" w:cs="Calibri"/>
          <w:b w:val="0"/>
        </w:rPr>
        <w:t>razpisu opredeli področja</w:t>
      </w:r>
      <w:r>
        <w:rPr>
          <w:rFonts w:ascii="Calibri" w:hAnsi="Calibri" w:cs="Calibri"/>
          <w:b w:val="0"/>
        </w:rPr>
        <w:t xml:space="preserve"> novih raziskovalnih programov</w:t>
      </w:r>
      <w:r w:rsidRPr="00F60477">
        <w:rPr>
          <w:rFonts w:ascii="Calibri" w:hAnsi="Calibri" w:cs="Calibri"/>
          <w:b w:val="0"/>
        </w:rPr>
        <w:t>, na katerih je možna prijava</w:t>
      </w:r>
      <w:r>
        <w:rPr>
          <w:rFonts w:ascii="Calibri" w:hAnsi="Calibri" w:cs="Calibri"/>
          <w:b w:val="0"/>
        </w:rPr>
        <w:t>, ter n</w:t>
      </w:r>
      <w:r w:rsidRPr="00F60477">
        <w:rPr>
          <w:rFonts w:ascii="Calibri" w:hAnsi="Calibri" w:cs="Calibri"/>
          <w:b w:val="0"/>
        </w:rPr>
        <w:t xml:space="preserve">ajvečji </w:t>
      </w:r>
      <w:r>
        <w:rPr>
          <w:rFonts w:ascii="Calibri" w:hAnsi="Calibri" w:cs="Calibri"/>
          <w:b w:val="0"/>
        </w:rPr>
        <w:t xml:space="preserve">možni </w:t>
      </w:r>
      <w:r w:rsidRPr="00F60477">
        <w:rPr>
          <w:rFonts w:ascii="Calibri" w:hAnsi="Calibri" w:cs="Calibri"/>
          <w:b w:val="0"/>
        </w:rPr>
        <w:t xml:space="preserve">obseg financiranja </w:t>
      </w:r>
      <w:r>
        <w:rPr>
          <w:rFonts w:ascii="Calibri" w:hAnsi="Calibri" w:cs="Calibri"/>
          <w:b w:val="0"/>
        </w:rPr>
        <w:t xml:space="preserve">novih </w:t>
      </w:r>
      <w:r w:rsidRPr="00F60477">
        <w:rPr>
          <w:rFonts w:ascii="Calibri" w:hAnsi="Calibri" w:cs="Calibri"/>
          <w:b w:val="0"/>
        </w:rPr>
        <w:t>raziskovaln</w:t>
      </w:r>
      <w:r>
        <w:rPr>
          <w:rFonts w:ascii="Calibri" w:hAnsi="Calibri" w:cs="Calibri"/>
          <w:b w:val="0"/>
        </w:rPr>
        <w:t>ih</w:t>
      </w:r>
      <w:r w:rsidRPr="00F60477">
        <w:rPr>
          <w:rFonts w:ascii="Calibri" w:hAnsi="Calibri" w:cs="Calibri"/>
          <w:b w:val="0"/>
        </w:rPr>
        <w:t xml:space="preserve"> program</w:t>
      </w:r>
      <w:r>
        <w:rPr>
          <w:rFonts w:ascii="Calibri" w:hAnsi="Calibri" w:cs="Calibri"/>
          <w:b w:val="0"/>
        </w:rPr>
        <w:t>ov</w:t>
      </w:r>
      <w:r w:rsidRPr="00F60477">
        <w:rPr>
          <w:rFonts w:ascii="Calibri" w:hAnsi="Calibri" w:cs="Calibri"/>
          <w:b w:val="0"/>
        </w:rPr>
        <w:t xml:space="preserve">. Javni zavod v prijavi navede </w:t>
      </w:r>
      <w:r>
        <w:rPr>
          <w:rFonts w:ascii="Calibri" w:hAnsi="Calibri" w:cs="Calibri"/>
          <w:b w:val="0"/>
        </w:rPr>
        <w:t xml:space="preserve">tudi </w:t>
      </w:r>
      <w:r w:rsidRPr="00F60477">
        <w:rPr>
          <w:rFonts w:ascii="Calibri" w:hAnsi="Calibri" w:cs="Calibri"/>
          <w:b w:val="0"/>
        </w:rPr>
        <w:t xml:space="preserve">seznam programskih skupin, ki bi jih želel uvrstiti v  evalvacijo, </w:t>
      </w:r>
      <w:r>
        <w:rPr>
          <w:rFonts w:ascii="Calibri" w:hAnsi="Calibri" w:cs="Calibri"/>
          <w:b w:val="0"/>
        </w:rPr>
        <w:t>vključno z</w:t>
      </w:r>
      <w:r w:rsidRPr="00F60477">
        <w:rPr>
          <w:rFonts w:ascii="Calibri" w:hAnsi="Calibri" w:cs="Calibri"/>
          <w:b w:val="0"/>
        </w:rPr>
        <w:t xml:space="preserve"> raziskovalnimi področji. Javni zavod v prijavi navede </w:t>
      </w:r>
      <w:r>
        <w:rPr>
          <w:rFonts w:ascii="Calibri" w:hAnsi="Calibri" w:cs="Calibri"/>
          <w:b w:val="0"/>
        </w:rPr>
        <w:t xml:space="preserve">in priloži </w:t>
      </w:r>
      <w:r w:rsidRPr="00F60477">
        <w:rPr>
          <w:rFonts w:ascii="Calibri" w:hAnsi="Calibri" w:cs="Calibri"/>
          <w:b w:val="0"/>
        </w:rPr>
        <w:t>dokazila za izpolnjevanje pogojev iz 80. člena zakona.</w:t>
      </w:r>
    </w:p>
    <w:p w:rsidR="002D13BB"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2</w:t>
      </w:r>
      <w:r w:rsidRPr="00F60477">
        <w:rPr>
          <w:rFonts w:ascii="Calibri" w:hAnsi="Calibri" w:cs="Calibri"/>
          <w:b w:val="0"/>
        </w:rPr>
        <w:t>) Če javni zavod ne izpolnjuje predpisanih pogojev, se prijav</w:t>
      </w:r>
      <w:r>
        <w:rPr>
          <w:rFonts w:ascii="Calibri" w:hAnsi="Calibri" w:cs="Calibri"/>
          <w:b w:val="0"/>
        </w:rPr>
        <w:t>a</w:t>
      </w:r>
      <w:r w:rsidRPr="00F60477">
        <w:rPr>
          <w:rFonts w:ascii="Calibri" w:hAnsi="Calibri" w:cs="Calibri"/>
          <w:b w:val="0"/>
        </w:rPr>
        <w:t xml:space="preserve"> zavrne s sklepom direktorja.</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3</w:t>
      </w:r>
      <w:r w:rsidRPr="00F60477">
        <w:rPr>
          <w:rFonts w:ascii="Calibri" w:hAnsi="Calibri" w:cs="Calibri"/>
          <w:b w:val="0"/>
        </w:rPr>
        <w:t>) Javne zavode, ki se prijavijo na javni razpis in izpolnjujejo pogoje, ki jih določa zakon, agencija pozove k oddaji prijav za raziskovalne programe v okviru poziva za oddajo prijav, ko poteka evalvacija raziskovalnih programov na področju, ki ga prijavitelj navede v prijavi na javni razpis.</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lastRenderedPageBreak/>
        <w:t>(4) ZSA potrdi prednostno listo, ki jo na podlagi rezultatov evalvacije pripravi agencij</w:t>
      </w:r>
      <w:r>
        <w:rPr>
          <w:rFonts w:ascii="Calibri" w:hAnsi="Calibri" w:cs="Calibri"/>
          <w:b w:val="0"/>
        </w:rPr>
        <w:t>a</w:t>
      </w:r>
      <w:r w:rsidRPr="00F60477">
        <w:rPr>
          <w:rFonts w:ascii="Calibri" w:hAnsi="Calibri" w:cs="Calibri"/>
          <w:b w:val="0"/>
        </w:rPr>
        <w:t xml:space="preserve">. </w:t>
      </w:r>
      <w:r>
        <w:rPr>
          <w:rFonts w:ascii="Calibri" w:hAnsi="Calibri" w:cs="Calibri"/>
          <w:b w:val="0"/>
        </w:rPr>
        <w:t>Na podlagi predloga ZSA d</w:t>
      </w:r>
      <w:r w:rsidRPr="00F60477">
        <w:rPr>
          <w:rFonts w:ascii="Calibri" w:hAnsi="Calibri" w:cs="Calibri"/>
          <w:b w:val="0"/>
        </w:rPr>
        <w:t xml:space="preserve">irektor sprejme sklep </w:t>
      </w:r>
      <w:r>
        <w:rPr>
          <w:rFonts w:ascii="Calibri" w:hAnsi="Calibri" w:cs="Calibri"/>
          <w:b w:val="0"/>
        </w:rPr>
        <w:t xml:space="preserve">o izbiri prijave ali sklep o zavrnitvi prijave. </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Pr>
          <w:rFonts w:ascii="Calibri" w:hAnsi="Calibri" w:cs="Calibri"/>
          <w:b w:val="0"/>
        </w:rPr>
        <w:t>(5</w:t>
      </w:r>
      <w:r w:rsidRPr="00F60477">
        <w:rPr>
          <w:rFonts w:ascii="Calibri" w:hAnsi="Calibri" w:cs="Calibri"/>
          <w:b w:val="0"/>
        </w:rPr>
        <w:t xml:space="preserve">) </w:t>
      </w:r>
      <w:r>
        <w:rPr>
          <w:rFonts w:ascii="Calibri" w:hAnsi="Calibri" w:cs="Calibri"/>
          <w:b w:val="0"/>
        </w:rPr>
        <w:t>Pri</w:t>
      </w:r>
      <w:r w:rsidRPr="00F60477">
        <w:rPr>
          <w:rFonts w:ascii="Calibri" w:hAnsi="Calibri" w:cs="Calibri"/>
          <w:b w:val="0"/>
        </w:rPr>
        <w:t xml:space="preserve"> izračun</w:t>
      </w:r>
      <w:r>
        <w:rPr>
          <w:rFonts w:ascii="Calibri" w:hAnsi="Calibri" w:cs="Calibri"/>
          <w:b w:val="0"/>
        </w:rPr>
        <w:t>u</w:t>
      </w:r>
      <w:r w:rsidRPr="00F60477">
        <w:rPr>
          <w:rFonts w:ascii="Calibri" w:hAnsi="Calibri" w:cs="Calibri"/>
          <w:b w:val="0"/>
        </w:rPr>
        <w:t xml:space="preserve"> sredstev za nove</w:t>
      </w:r>
      <w:r>
        <w:rPr>
          <w:rFonts w:ascii="Calibri" w:hAnsi="Calibri" w:cs="Calibri"/>
          <w:b w:val="0"/>
        </w:rPr>
        <w:t xml:space="preserve">ga prejemnika se </w:t>
      </w:r>
      <w:r w:rsidRPr="00F60477">
        <w:rPr>
          <w:rFonts w:ascii="Calibri" w:hAnsi="Calibri" w:cs="Calibri"/>
          <w:b w:val="0"/>
        </w:rPr>
        <w:t xml:space="preserve">upošteva, da </w:t>
      </w:r>
      <w:r>
        <w:rPr>
          <w:rFonts w:ascii="Calibri" w:hAnsi="Calibri" w:cs="Calibri"/>
          <w:b w:val="0"/>
        </w:rPr>
        <w:t xml:space="preserve">se </w:t>
      </w:r>
      <w:r w:rsidRPr="00F60477">
        <w:rPr>
          <w:rFonts w:ascii="Calibri" w:hAnsi="Calibri" w:cs="Calibri"/>
          <w:b w:val="0"/>
        </w:rPr>
        <w:t>programsk</w:t>
      </w:r>
      <w:r>
        <w:rPr>
          <w:rFonts w:ascii="Calibri" w:hAnsi="Calibri" w:cs="Calibri"/>
          <w:b w:val="0"/>
        </w:rPr>
        <w:t>i skupini</w:t>
      </w:r>
      <w:r w:rsidRPr="00F60477">
        <w:rPr>
          <w:rFonts w:ascii="Calibri" w:hAnsi="Calibri" w:cs="Calibri"/>
          <w:b w:val="0"/>
        </w:rPr>
        <w:t xml:space="preserve"> nove RO </w:t>
      </w:r>
      <w:r>
        <w:rPr>
          <w:rFonts w:ascii="Calibri" w:hAnsi="Calibri" w:cs="Calibri"/>
          <w:b w:val="0"/>
        </w:rPr>
        <w:t>dodeli 15</w:t>
      </w:r>
      <w:r w:rsidRPr="00F60477">
        <w:rPr>
          <w:rFonts w:ascii="Calibri" w:hAnsi="Calibri" w:cs="Calibri"/>
          <w:b w:val="0"/>
        </w:rPr>
        <w:t xml:space="preserve">0.000 EUR </w:t>
      </w:r>
      <w:r>
        <w:rPr>
          <w:rFonts w:ascii="Calibri" w:hAnsi="Calibri" w:cs="Calibri"/>
          <w:b w:val="0"/>
        </w:rPr>
        <w:t>za PSF-O in 13</w:t>
      </w:r>
      <w:r w:rsidRPr="00F60477">
        <w:rPr>
          <w:rFonts w:ascii="Calibri" w:hAnsi="Calibri" w:cs="Calibri"/>
          <w:b w:val="0"/>
        </w:rPr>
        <w:t xml:space="preserve">0.000 EUR za </w:t>
      </w:r>
      <w:r>
        <w:rPr>
          <w:rFonts w:ascii="Calibri" w:hAnsi="Calibri" w:cs="Calibri"/>
          <w:b w:val="0"/>
        </w:rPr>
        <w:t>ISF-O.</w:t>
      </w:r>
    </w:p>
    <w:p w:rsidR="002D13BB"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6</w:t>
      </w:r>
      <w:r w:rsidRPr="00F60477">
        <w:rPr>
          <w:rFonts w:ascii="Calibri" w:hAnsi="Calibri" w:cs="Calibri"/>
          <w:b w:val="0"/>
        </w:rPr>
        <w:t xml:space="preserve">) Javni zavod vstopi v sistem stabilnega financiranja v letu, ki sledi letu evalvacije raziskovalnega programa. </w:t>
      </w:r>
    </w:p>
    <w:p w:rsidR="002D13BB" w:rsidRDefault="002D13BB" w:rsidP="002D13BB">
      <w:pPr>
        <w:pStyle w:val="len"/>
        <w:spacing w:before="0"/>
        <w:jc w:val="both"/>
        <w:rPr>
          <w:rFonts w:ascii="Calibri" w:hAnsi="Calibri" w:cs="Calibri"/>
          <w:b w:val="0"/>
        </w:rPr>
      </w:pPr>
    </w:p>
    <w:p w:rsidR="002D13BB" w:rsidRDefault="002D13BB" w:rsidP="002D13BB">
      <w:pPr>
        <w:pStyle w:val="Odstavek"/>
        <w:spacing w:before="0"/>
        <w:ind w:firstLine="0"/>
        <w:rPr>
          <w:rFonts w:ascii="Calibri" w:hAnsi="Calibri" w:cs="Calibri"/>
        </w:rPr>
      </w:pPr>
      <w:r>
        <w:rPr>
          <w:rFonts w:ascii="Calibri" w:hAnsi="Calibri" w:cs="Calibri"/>
        </w:rPr>
        <w:t>(7</w:t>
      </w:r>
      <w:r w:rsidRPr="00AD72D0">
        <w:rPr>
          <w:rFonts w:ascii="Calibri" w:hAnsi="Calibri" w:cs="Calibri"/>
        </w:rPr>
        <w:t xml:space="preserve">) </w:t>
      </w:r>
      <w:r>
        <w:rPr>
          <w:rFonts w:ascii="Calibri" w:hAnsi="Calibri" w:cs="Calibri"/>
        </w:rPr>
        <w:t>Če s tem pravilnikom ni določeno drugače, se za vsebino in postopek javnega razpisa</w:t>
      </w:r>
      <w:r w:rsidRPr="00AD72D0">
        <w:rPr>
          <w:rFonts w:ascii="Calibri" w:hAnsi="Calibri" w:cs="Calibri"/>
        </w:rPr>
        <w:t xml:space="preserve"> </w:t>
      </w:r>
      <w:r>
        <w:rPr>
          <w:rFonts w:ascii="Calibri" w:hAnsi="Calibri" w:cs="Calibri"/>
        </w:rPr>
        <w:t xml:space="preserve">za javne zavode </w:t>
      </w:r>
      <w:r w:rsidRPr="00AD72D0">
        <w:rPr>
          <w:rFonts w:ascii="Calibri" w:hAnsi="Calibri" w:cs="Calibri"/>
        </w:rPr>
        <w:t>uporabljajo določbe splošnega akta agencije</w:t>
      </w:r>
      <w:r>
        <w:rPr>
          <w:rFonts w:ascii="Calibri" w:hAnsi="Calibri" w:cs="Calibri"/>
        </w:rPr>
        <w:t>, ki določajo</w:t>
      </w:r>
      <w:r w:rsidRPr="00AD72D0">
        <w:rPr>
          <w:rFonts w:ascii="Calibri" w:hAnsi="Calibri" w:cs="Calibri"/>
        </w:rPr>
        <w:t xml:space="preserve"> postopek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bookmarkEnd w:id="6"/>
    <w:p w:rsidR="002D13BB" w:rsidRPr="00F60477" w:rsidRDefault="002D13BB" w:rsidP="002D13BB">
      <w:pPr>
        <w:pStyle w:val="lennaslov"/>
        <w:rPr>
          <w:rFonts w:ascii="Calibri" w:hAnsi="Calibri" w:cs="Calibri"/>
        </w:rPr>
      </w:pPr>
    </w:p>
    <w:p w:rsidR="002D13BB" w:rsidRPr="00F60477" w:rsidRDefault="002D13BB" w:rsidP="002D13BB">
      <w:pPr>
        <w:pStyle w:val="len"/>
        <w:spacing w:before="0"/>
        <w:rPr>
          <w:rFonts w:ascii="Calibri" w:hAnsi="Calibri" w:cs="Calibri"/>
        </w:rPr>
      </w:pPr>
      <w:r w:rsidRPr="00F60477">
        <w:rPr>
          <w:rFonts w:ascii="Calibri" w:hAnsi="Calibri" w:cs="Calibri"/>
        </w:rPr>
        <w:t>2</w:t>
      </w:r>
      <w:r w:rsidR="00F84A4C">
        <w:rPr>
          <w:rFonts w:ascii="Calibri" w:hAnsi="Calibri" w:cs="Calibri"/>
        </w:rPr>
        <w:t>7</w:t>
      </w:r>
      <w:r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(javni razpis za koncesije)</w:t>
      </w:r>
    </w:p>
    <w:p w:rsidR="002D13BB" w:rsidRPr="00F60477" w:rsidRDefault="002D13BB" w:rsidP="002D13BB">
      <w:pPr>
        <w:pStyle w:val="lennaslov"/>
        <w:rPr>
          <w:rFonts w:ascii="Calibri" w:hAnsi="Calibri" w:cs="Calibri"/>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 xml:space="preserve">(1) </w:t>
      </w:r>
      <w:bookmarkStart w:id="7" w:name="_Hlk99639137"/>
      <w:r w:rsidRPr="00F60477">
        <w:rPr>
          <w:rFonts w:ascii="Calibri" w:hAnsi="Calibri" w:cs="Calibri"/>
          <w:b w:val="0"/>
        </w:rPr>
        <w:t xml:space="preserve">Agencija lahko v letu pred evalvacijo raziskovalnih programov </w:t>
      </w:r>
      <w:r>
        <w:rPr>
          <w:rFonts w:ascii="Calibri" w:hAnsi="Calibri" w:cs="Calibri"/>
          <w:b w:val="0"/>
        </w:rPr>
        <w:t xml:space="preserve">na svoji spletni strani </w:t>
      </w:r>
      <w:r w:rsidRPr="00F60477">
        <w:rPr>
          <w:rFonts w:ascii="Calibri" w:hAnsi="Calibri" w:cs="Calibri"/>
          <w:b w:val="0"/>
        </w:rPr>
        <w:t>objavi javni razpis za podelitev koncesij za izvajanje javne službe v znanstvenoraziskovalni dejavnosti</w:t>
      </w:r>
      <w:r>
        <w:rPr>
          <w:rFonts w:ascii="Calibri" w:hAnsi="Calibri" w:cs="Calibri"/>
          <w:b w:val="0"/>
        </w:rPr>
        <w:t>. Agencija v</w:t>
      </w:r>
      <w:r w:rsidRPr="00F60477">
        <w:rPr>
          <w:rFonts w:ascii="Calibri" w:hAnsi="Calibri" w:cs="Calibri"/>
          <w:b w:val="0"/>
        </w:rPr>
        <w:t xml:space="preserve"> razpisu opredeli področja, na katerih je možna prijava</w:t>
      </w:r>
      <w:r>
        <w:rPr>
          <w:rFonts w:ascii="Calibri" w:hAnsi="Calibri" w:cs="Calibri"/>
          <w:b w:val="0"/>
        </w:rPr>
        <w:t>, ter n</w:t>
      </w:r>
      <w:r w:rsidRPr="00F60477">
        <w:rPr>
          <w:rFonts w:ascii="Calibri" w:hAnsi="Calibri" w:cs="Calibri"/>
          <w:b w:val="0"/>
        </w:rPr>
        <w:t xml:space="preserve">ajvečji </w:t>
      </w:r>
      <w:r>
        <w:rPr>
          <w:rFonts w:ascii="Calibri" w:hAnsi="Calibri" w:cs="Calibri"/>
          <w:b w:val="0"/>
        </w:rPr>
        <w:t xml:space="preserve">možni </w:t>
      </w:r>
      <w:r w:rsidRPr="00F60477">
        <w:rPr>
          <w:rFonts w:ascii="Calibri" w:hAnsi="Calibri" w:cs="Calibri"/>
          <w:b w:val="0"/>
        </w:rPr>
        <w:t xml:space="preserve">obseg financiranja. Prijavitelj v prijavi navede seznam programskih skupin, ki bi jih želel uvrstiti v evalvacijo, s pripadajočimi raziskovalnimi področji. Prijavitelj v prijavi navede </w:t>
      </w:r>
      <w:r>
        <w:rPr>
          <w:rFonts w:ascii="Calibri" w:hAnsi="Calibri" w:cs="Calibri"/>
          <w:b w:val="0"/>
        </w:rPr>
        <w:t xml:space="preserve">in priloži </w:t>
      </w:r>
      <w:r w:rsidRPr="00F60477">
        <w:rPr>
          <w:rFonts w:ascii="Calibri" w:hAnsi="Calibri" w:cs="Calibri"/>
          <w:b w:val="0"/>
        </w:rPr>
        <w:t xml:space="preserve">dokazila </w:t>
      </w:r>
      <w:r>
        <w:rPr>
          <w:rFonts w:ascii="Calibri" w:hAnsi="Calibri" w:cs="Calibri"/>
          <w:b w:val="0"/>
        </w:rPr>
        <w:t>o</w:t>
      </w:r>
      <w:r w:rsidRPr="00F60477">
        <w:rPr>
          <w:rFonts w:ascii="Calibri" w:hAnsi="Calibri" w:cs="Calibri"/>
          <w:b w:val="0"/>
        </w:rPr>
        <w:t xml:space="preserve"> </w:t>
      </w:r>
      <w:r>
        <w:rPr>
          <w:rFonts w:ascii="Calibri" w:hAnsi="Calibri" w:cs="Calibri"/>
          <w:b w:val="0"/>
        </w:rPr>
        <w:t>izpolnjevanju</w:t>
      </w:r>
      <w:r w:rsidRPr="00F60477">
        <w:rPr>
          <w:rFonts w:ascii="Calibri" w:hAnsi="Calibri" w:cs="Calibri"/>
          <w:b w:val="0"/>
        </w:rPr>
        <w:t xml:space="preserve"> pogojev iz 80. člena zakona.</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2</w:t>
      </w:r>
      <w:r w:rsidRPr="00F60477">
        <w:rPr>
          <w:rFonts w:ascii="Calibri" w:hAnsi="Calibri" w:cs="Calibri"/>
          <w:b w:val="0"/>
        </w:rPr>
        <w:t>) Če prijavitelj ne izpolnjuje predpisanih pogojev, se prijav</w:t>
      </w:r>
      <w:r>
        <w:rPr>
          <w:rFonts w:ascii="Calibri" w:hAnsi="Calibri" w:cs="Calibri"/>
          <w:b w:val="0"/>
        </w:rPr>
        <w:t>a</w:t>
      </w:r>
      <w:r w:rsidRPr="00F60477">
        <w:rPr>
          <w:rFonts w:ascii="Calibri" w:hAnsi="Calibri" w:cs="Calibri"/>
          <w:b w:val="0"/>
        </w:rPr>
        <w:t xml:space="preserve"> zavrne </w:t>
      </w:r>
      <w:r>
        <w:rPr>
          <w:rFonts w:ascii="Calibri" w:hAnsi="Calibri" w:cs="Calibri"/>
          <w:b w:val="0"/>
        </w:rPr>
        <w:t xml:space="preserve">z odločbo </w:t>
      </w:r>
      <w:r w:rsidRPr="00F60477">
        <w:rPr>
          <w:rFonts w:ascii="Calibri" w:hAnsi="Calibri" w:cs="Calibri"/>
          <w:b w:val="0"/>
        </w:rPr>
        <w:t>direktorja.</w:t>
      </w:r>
    </w:p>
    <w:p w:rsidR="002D13BB" w:rsidRDefault="002D13BB" w:rsidP="002D13BB">
      <w:pPr>
        <w:pStyle w:val="len"/>
        <w:spacing w:before="0"/>
        <w:jc w:val="both"/>
        <w:rPr>
          <w:rFonts w:ascii="Calibri" w:hAnsi="Calibri" w:cs="Calibri"/>
          <w:b w:val="0"/>
        </w:rPr>
      </w:pPr>
      <w:r w:rsidRPr="00F60477">
        <w:rPr>
          <w:rFonts w:ascii="Calibri" w:hAnsi="Calibri" w:cs="Calibri"/>
          <w:b w:val="0"/>
        </w:rPr>
        <w:t xml:space="preserve"> </w:t>
      </w: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3</w:t>
      </w:r>
      <w:r w:rsidRPr="00F60477">
        <w:rPr>
          <w:rFonts w:ascii="Calibri" w:hAnsi="Calibri" w:cs="Calibri"/>
          <w:b w:val="0"/>
        </w:rPr>
        <w:t xml:space="preserve">) Prijavitelje, ki </w:t>
      </w:r>
      <w:r>
        <w:rPr>
          <w:rFonts w:ascii="Calibri" w:hAnsi="Calibri" w:cs="Calibri"/>
          <w:b w:val="0"/>
        </w:rPr>
        <w:t>oddajo prijavo</w:t>
      </w:r>
      <w:r w:rsidRPr="00F60477">
        <w:rPr>
          <w:rFonts w:ascii="Calibri" w:hAnsi="Calibri" w:cs="Calibri"/>
          <w:b w:val="0"/>
        </w:rPr>
        <w:t xml:space="preserve"> na javni razpis in izpolnjujejo pogoje, ki jih določa zakon, agencija pozove k oddaji prijav za </w:t>
      </w:r>
      <w:r>
        <w:rPr>
          <w:rFonts w:ascii="Calibri" w:hAnsi="Calibri" w:cs="Calibri"/>
          <w:b w:val="0"/>
        </w:rPr>
        <w:t>raziskovalne</w:t>
      </w:r>
      <w:r w:rsidRPr="00F60477">
        <w:rPr>
          <w:rFonts w:ascii="Calibri" w:hAnsi="Calibri" w:cs="Calibri"/>
          <w:b w:val="0"/>
        </w:rPr>
        <w:t xml:space="preserve"> programe v okviru </w:t>
      </w:r>
      <w:r>
        <w:rPr>
          <w:rFonts w:ascii="Calibri" w:hAnsi="Calibri" w:cs="Calibri"/>
          <w:b w:val="0"/>
        </w:rPr>
        <w:t xml:space="preserve">javnega </w:t>
      </w:r>
      <w:r w:rsidRPr="00F60477">
        <w:rPr>
          <w:rFonts w:ascii="Calibri" w:hAnsi="Calibri" w:cs="Calibri"/>
          <w:b w:val="0"/>
        </w:rPr>
        <w:t>poziva za oddajo prijav, ko poteka evalvacija raziskovalnih programov na področju, ki ga prijavitelj navede v prijavi na javni razpis.</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(4) ZSA potrdi prednostno listo, ki jo na podlagi rezultatov evalvacije pripravi agencij</w:t>
      </w:r>
      <w:r>
        <w:rPr>
          <w:rFonts w:ascii="Calibri" w:hAnsi="Calibri" w:cs="Calibri"/>
          <w:b w:val="0"/>
        </w:rPr>
        <w:t>a</w:t>
      </w:r>
      <w:r w:rsidRPr="00F60477">
        <w:rPr>
          <w:rFonts w:ascii="Calibri" w:hAnsi="Calibri" w:cs="Calibri"/>
          <w:b w:val="0"/>
        </w:rPr>
        <w:t xml:space="preserve">. </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5</w:t>
      </w:r>
      <w:r w:rsidRPr="00F60477">
        <w:rPr>
          <w:rFonts w:ascii="Calibri" w:hAnsi="Calibri" w:cs="Calibri"/>
          <w:b w:val="0"/>
        </w:rPr>
        <w:t xml:space="preserve">) Raziskovalni program je lahko izbran na podlagi javnega razpisa, če v postopku evalvacije raziskovalnih programov doseže </w:t>
      </w:r>
      <w:r>
        <w:rPr>
          <w:rFonts w:ascii="Calibri" w:hAnsi="Calibri" w:cs="Calibri"/>
          <w:b w:val="0"/>
        </w:rPr>
        <w:t xml:space="preserve">skupno </w:t>
      </w:r>
      <w:r w:rsidRPr="00F60477">
        <w:rPr>
          <w:rFonts w:ascii="Calibri" w:hAnsi="Calibri" w:cs="Calibri"/>
          <w:b w:val="0"/>
        </w:rPr>
        <w:t xml:space="preserve">oceno najmanj </w:t>
      </w:r>
      <w:r w:rsidRPr="007F437E">
        <w:rPr>
          <w:rFonts w:ascii="Calibri" w:hAnsi="Calibri" w:cs="Calibri"/>
          <w:b w:val="0"/>
        </w:rPr>
        <w:t>2,5.</w:t>
      </w:r>
      <w:r w:rsidRPr="00F60477">
        <w:rPr>
          <w:rFonts w:ascii="Calibri" w:hAnsi="Calibri" w:cs="Calibri"/>
          <w:b w:val="0"/>
        </w:rPr>
        <w:t xml:space="preserve"> Največji obseg financiranja raziskovalnega programa v okviru </w:t>
      </w:r>
      <w:r>
        <w:rPr>
          <w:rFonts w:ascii="Calibri" w:hAnsi="Calibri" w:cs="Calibri"/>
          <w:b w:val="0"/>
        </w:rPr>
        <w:t>PSF-O</w:t>
      </w:r>
      <w:r w:rsidRPr="00F60477">
        <w:rPr>
          <w:rFonts w:ascii="Calibri" w:hAnsi="Calibri" w:cs="Calibri"/>
          <w:b w:val="0"/>
        </w:rPr>
        <w:t xml:space="preserve"> se določi v javnem razpisu.</w:t>
      </w:r>
    </w:p>
    <w:p w:rsidR="002D13BB" w:rsidRPr="00F60477" w:rsidRDefault="002D13BB" w:rsidP="002D13BB">
      <w:pPr>
        <w:pStyle w:val="len"/>
        <w:spacing w:before="0"/>
        <w:jc w:val="both"/>
        <w:rPr>
          <w:rFonts w:ascii="Calibri" w:hAnsi="Calibri" w:cs="Calibri"/>
          <w:b w:val="0"/>
        </w:rPr>
      </w:pPr>
    </w:p>
    <w:p w:rsidR="002D13BB" w:rsidRDefault="002D13BB" w:rsidP="002D13BB">
      <w:pPr>
        <w:pStyle w:val="len"/>
        <w:spacing w:before="0"/>
        <w:jc w:val="both"/>
        <w:rPr>
          <w:rFonts w:ascii="Calibri" w:hAnsi="Calibri" w:cs="Calibri"/>
          <w:b w:val="0"/>
        </w:rPr>
      </w:pPr>
      <w:r w:rsidRPr="00F60477">
        <w:rPr>
          <w:rFonts w:ascii="Calibri" w:hAnsi="Calibri" w:cs="Calibri"/>
          <w:b w:val="0"/>
        </w:rPr>
        <w:t xml:space="preserve">(6) Če prijavitelj v času prijave na javni razpis nima podeljene koncesije za izvajanje javne službe v znanstvenoraziskovalni dejavnosti, mu agencija najprej </w:t>
      </w:r>
      <w:r>
        <w:rPr>
          <w:rFonts w:ascii="Calibri" w:hAnsi="Calibri" w:cs="Calibri"/>
          <w:b w:val="0"/>
        </w:rPr>
        <w:t xml:space="preserve">z odločbo </w:t>
      </w:r>
      <w:r w:rsidRPr="00F60477">
        <w:rPr>
          <w:rFonts w:ascii="Calibri" w:hAnsi="Calibri" w:cs="Calibri"/>
          <w:b w:val="0"/>
        </w:rPr>
        <w:t xml:space="preserve">podeli koncesijo, ki traja do izteka obdobja financiranja, nato pa koncesijo za naslednje obdobje financiranja. Če ima prijavitelj </w:t>
      </w:r>
      <w:r>
        <w:rPr>
          <w:rFonts w:ascii="Calibri" w:hAnsi="Calibri" w:cs="Calibri"/>
          <w:b w:val="0"/>
        </w:rPr>
        <w:t>na dan objave</w:t>
      </w:r>
      <w:r w:rsidRPr="00F60477">
        <w:rPr>
          <w:rFonts w:ascii="Calibri" w:hAnsi="Calibri" w:cs="Calibri"/>
          <w:b w:val="0"/>
        </w:rPr>
        <w:t xml:space="preserve"> </w:t>
      </w:r>
      <w:r>
        <w:rPr>
          <w:rFonts w:ascii="Calibri" w:hAnsi="Calibri" w:cs="Calibri"/>
          <w:b w:val="0"/>
        </w:rPr>
        <w:t>javnega razpisa</w:t>
      </w:r>
      <w:r w:rsidRPr="00F60477">
        <w:rPr>
          <w:rFonts w:ascii="Calibri" w:hAnsi="Calibri" w:cs="Calibri"/>
          <w:b w:val="0"/>
        </w:rPr>
        <w:t xml:space="preserve"> že podeljeno koncesijo za izvajanje javne službe </w:t>
      </w:r>
      <w:r>
        <w:rPr>
          <w:rFonts w:ascii="Calibri" w:hAnsi="Calibri" w:cs="Calibri"/>
          <w:b w:val="0"/>
        </w:rPr>
        <w:t>na področju</w:t>
      </w:r>
      <w:r w:rsidRPr="00F60477">
        <w:rPr>
          <w:rFonts w:ascii="Calibri" w:hAnsi="Calibri" w:cs="Calibri"/>
          <w:b w:val="0"/>
        </w:rPr>
        <w:t xml:space="preserve"> </w:t>
      </w:r>
      <w:r>
        <w:rPr>
          <w:rFonts w:ascii="Calibri" w:hAnsi="Calibri" w:cs="Calibri"/>
          <w:b w:val="0"/>
        </w:rPr>
        <w:t>znanstvenoraziskovalne</w:t>
      </w:r>
      <w:r w:rsidRPr="00F60477">
        <w:rPr>
          <w:rFonts w:ascii="Calibri" w:hAnsi="Calibri" w:cs="Calibri"/>
          <w:b w:val="0"/>
        </w:rPr>
        <w:t xml:space="preserve"> dejavnosti</w:t>
      </w:r>
      <w:r>
        <w:rPr>
          <w:rFonts w:ascii="Calibri" w:hAnsi="Calibri" w:cs="Calibri"/>
          <w:b w:val="0"/>
        </w:rPr>
        <w:t xml:space="preserve"> (v nadaljnjem besedilu: koncesija)</w:t>
      </w:r>
      <w:r w:rsidRPr="00F60477">
        <w:rPr>
          <w:rFonts w:ascii="Calibri" w:hAnsi="Calibri" w:cs="Calibri"/>
          <w:b w:val="0"/>
        </w:rPr>
        <w:t xml:space="preserve">, mu agencija za naslednje </w:t>
      </w:r>
      <w:r>
        <w:rPr>
          <w:rFonts w:ascii="Calibri" w:hAnsi="Calibri" w:cs="Calibri"/>
          <w:b w:val="0"/>
        </w:rPr>
        <w:t xml:space="preserve">pogodbeno </w:t>
      </w:r>
      <w:r w:rsidRPr="00F60477">
        <w:rPr>
          <w:rFonts w:ascii="Calibri" w:hAnsi="Calibri" w:cs="Calibri"/>
          <w:b w:val="0"/>
        </w:rPr>
        <w:t>obdobje</w:t>
      </w:r>
      <w:r>
        <w:rPr>
          <w:rFonts w:ascii="Calibri" w:hAnsi="Calibri" w:cs="Calibri"/>
          <w:b w:val="0"/>
        </w:rPr>
        <w:t xml:space="preserve"> z odločbo</w:t>
      </w:r>
      <w:r w:rsidRPr="00F60477">
        <w:rPr>
          <w:rFonts w:ascii="Calibri" w:hAnsi="Calibri" w:cs="Calibri"/>
          <w:b w:val="0"/>
        </w:rPr>
        <w:t xml:space="preserve"> </w:t>
      </w:r>
      <w:r>
        <w:rPr>
          <w:rFonts w:ascii="Calibri" w:hAnsi="Calibri" w:cs="Calibri"/>
          <w:b w:val="0"/>
        </w:rPr>
        <w:t>podeli</w:t>
      </w:r>
      <w:r w:rsidRPr="00F60477">
        <w:rPr>
          <w:rFonts w:ascii="Calibri" w:hAnsi="Calibri" w:cs="Calibri"/>
          <w:b w:val="0"/>
        </w:rPr>
        <w:t xml:space="preserve"> koncesijo za vse raziskovalne programe.</w:t>
      </w:r>
    </w:p>
    <w:p w:rsidR="002D13BB" w:rsidRDefault="002D13BB" w:rsidP="002D13BB">
      <w:pPr>
        <w:pStyle w:val="len"/>
        <w:spacing w:before="0"/>
        <w:jc w:val="both"/>
        <w:rPr>
          <w:rFonts w:ascii="Calibri" w:hAnsi="Calibri" w:cs="Calibri"/>
          <w:b w:val="0"/>
        </w:rPr>
      </w:pPr>
    </w:p>
    <w:p w:rsidR="002D13BB" w:rsidRDefault="002D13BB" w:rsidP="002D13BB">
      <w:pPr>
        <w:pStyle w:val="Odstavek"/>
        <w:spacing w:before="0"/>
        <w:ind w:firstLine="0"/>
        <w:rPr>
          <w:rFonts w:ascii="Calibri" w:hAnsi="Calibri" w:cs="Calibri"/>
        </w:rPr>
      </w:pPr>
      <w:r>
        <w:rPr>
          <w:rFonts w:ascii="Calibri" w:hAnsi="Calibri" w:cs="Calibri"/>
        </w:rPr>
        <w:t>(7</w:t>
      </w:r>
      <w:r w:rsidRPr="00AD72D0">
        <w:rPr>
          <w:rFonts w:ascii="Calibri" w:hAnsi="Calibri" w:cs="Calibri"/>
        </w:rPr>
        <w:t xml:space="preserve">) </w:t>
      </w:r>
      <w:r>
        <w:rPr>
          <w:rFonts w:ascii="Calibri" w:hAnsi="Calibri" w:cs="Calibri"/>
        </w:rPr>
        <w:t>Če s tem pravilnikom ni določeno drugače, se za vsebino in postopek javnega razpisa</w:t>
      </w:r>
      <w:r w:rsidRPr="00AD72D0">
        <w:rPr>
          <w:rFonts w:ascii="Calibri" w:hAnsi="Calibri" w:cs="Calibri"/>
        </w:rPr>
        <w:t xml:space="preserve"> </w:t>
      </w:r>
      <w:r>
        <w:rPr>
          <w:rFonts w:ascii="Calibri" w:hAnsi="Calibri" w:cs="Calibri"/>
        </w:rPr>
        <w:t xml:space="preserve">za koncesije </w:t>
      </w:r>
      <w:r w:rsidRPr="00AD72D0">
        <w:rPr>
          <w:rFonts w:ascii="Calibri" w:hAnsi="Calibri" w:cs="Calibri"/>
        </w:rPr>
        <w:t>uporabljajo določbe splošnega akta agencije</w:t>
      </w:r>
      <w:r>
        <w:rPr>
          <w:rFonts w:ascii="Calibri" w:hAnsi="Calibri" w:cs="Calibri"/>
        </w:rPr>
        <w:t>, ki ureja postopke (so)financiranja, za</w:t>
      </w:r>
      <w:r w:rsidRPr="00AD72D0">
        <w:rPr>
          <w:rFonts w:ascii="Calibri" w:hAnsi="Calibri" w:cs="Calibri"/>
        </w:rPr>
        <w:t xml:space="preserve"> postopek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bookmarkEnd w:id="7"/>
    <w:p w:rsidR="002D13BB" w:rsidRPr="00F60477" w:rsidRDefault="002D13BB" w:rsidP="002D13BB">
      <w:pPr>
        <w:pStyle w:val="len"/>
        <w:spacing w:before="0"/>
        <w:jc w:val="both"/>
        <w:rPr>
          <w:rFonts w:ascii="Calibri" w:hAnsi="Calibri" w:cs="Calibri"/>
          <w:b w:val="0"/>
        </w:rPr>
      </w:pPr>
    </w:p>
    <w:p w:rsidR="002D13BB" w:rsidRPr="00F60477" w:rsidRDefault="002D13BB" w:rsidP="002D13BB">
      <w:pPr>
        <w:pStyle w:val="len"/>
        <w:spacing w:before="0"/>
        <w:rPr>
          <w:rFonts w:ascii="Calibri" w:hAnsi="Calibri" w:cs="Calibri"/>
        </w:rPr>
      </w:pPr>
      <w:r w:rsidRPr="00F60477">
        <w:rPr>
          <w:rFonts w:ascii="Calibri" w:hAnsi="Calibri" w:cs="Calibri"/>
        </w:rPr>
        <w:t>2</w:t>
      </w:r>
      <w:r w:rsidR="00F84A4C">
        <w:rPr>
          <w:rFonts w:ascii="Calibri" w:hAnsi="Calibri" w:cs="Calibri"/>
        </w:rPr>
        <w:t>8</w:t>
      </w:r>
      <w:r w:rsidRPr="00F60477">
        <w:rPr>
          <w:rFonts w:ascii="Calibri" w:hAnsi="Calibri" w:cs="Calibri"/>
        </w:rPr>
        <w:t>. člen</w:t>
      </w:r>
    </w:p>
    <w:p w:rsidR="002D13BB" w:rsidRDefault="002D13BB" w:rsidP="002D13BB">
      <w:pPr>
        <w:pStyle w:val="lennaslov"/>
        <w:rPr>
          <w:rFonts w:ascii="Calibri" w:hAnsi="Calibri" w:cs="Calibri"/>
        </w:rPr>
      </w:pPr>
      <w:r w:rsidRPr="00F60477">
        <w:rPr>
          <w:rFonts w:ascii="Calibri" w:hAnsi="Calibri" w:cs="Calibri"/>
        </w:rPr>
        <w:t>(postopek odvzema koncesije)</w:t>
      </w:r>
    </w:p>
    <w:p w:rsidR="002D13BB" w:rsidRPr="00F60477" w:rsidRDefault="002D13BB" w:rsidP="002D13BB">
      <w:pPr>
        <w:pStyle w:val="lennaslov"/>
        <w:rPr>
          <w:rFonts w:ascii="Calibri" w:hAnsi="Calibri" w:cs="Calibri"/>
        </w:rPr>
      </w:pPr>
    </w:p>
    <w:p w:rsidR="002D13BB" w:rsidRPr="00FF1150" w:rsidRDefault="002D13BB" w:rsidP="002D13BB">
      <w:pPr>
        <w:autoSpaceDE w:val="0"/>
        <w:autoSpaceDN w:val="0"/>
        <w:adjustRightInd w:val="0"/>
        <w:spacing w:after="0" w:line="240" w:lineRule="auto"/>
        <w:jc w:val="both"/>
        <w:rPr>
          <w:rFonts w:cstheme="minorHAnsi"/>
        </w:rPr>
      </w:pPr>
      <w:r>
        <w:rPr>
          <w:rFonts w:cstheme="minorHAnsi"/>
        </w:rPr>
        <w:t xml:space="preserve">(1) </w:t>
      </w:r>
      <w:r w:rsidRPr="00FF1150">
        <w:rPr>
          <w:rFonts w:cstheme="minorHAnsi"/>
        </w:rPr>
        <w:t xml:space="preserve">Če agencija ugotovi obstoj razlogov za odvzem koncesije, določenih z zakonom, koncesionarju določi rok za odpravo nepravilnosti, ki ni daljši od 30 dni. Agencija lahko rok na zahtevo koncesionarja </w:t>
      </w:r>
      <w:r w:rsidRPr="00FF1150">
        <w:rPr>
          <w:rFonts w:cstheme="minorHAnsi"/>
        </w:rPr>
        <w:lastRenderedPageBreak/>
        <w:t xml:space="preserve">iz upravičenih razlogov podaljša še za </w:t>
      </w:r>
      <w:r>
        <w:rPr>
          <w:rFonts w:cstheme="minorHAnsi"/>
        </w:rPr>
        <w:t xml:space="preserve">največ </w:t>
      </w:r>
      <w:r w:rsidRPr="00FF1150">
        <w:rPr>
          <w:rFonts w:cstheme="minorHAnsi"/>
        </w:rPr>
        <w:t>30 dni. V tem času agencija začasno prekine financiranje</w:t>
      </w:r>
      <w:r>
        <w:rPr>
          <w:rFonts w:cstheme="minorHAnsi"/>
        </w:rPr>
        <w:t xml:space="preserve"> raziskovalnega programa</w:t>
      </w:r>
      <w:r w:rsidRPr="00FF1150">
        <w:rPr>
          <w:rFonts w:cstheme="minorHAnsi"/>
        </w:rPr>
        <w:t>.</w:t>
      </w:r>
    </w:p>
    <w:p w:rsidR="002D13BB" w:rsidRPr="00F60477" w:rsidRDefault="002D13BB" w:rsidP="002D13BB">
      <w:pPr>
        <w:pStyle w:val="Odstavekseznama"/>
        <w:autoSpaceDE w:val="0"/>
        <w:autoSpaceDN w:val="0"/>
        <w:adjustRightInd w:val="0"/>
        <w:spacing w:after="0" w:line="240" w:lineRule="auto"/>
        <w:ind w:left="360"/>
        <w:jc w:val="both"/>
        <w:rPr>
          <w:rFonts w:cstheme="minorHAnsi"/>
        </w:rPr>
      </w:pPr>
    </w:p>
    <w:p w:rsidR="002D13BB" w:rsidRPr="00FF1150" w:rsidRDefault="002D13BB" w:rsidP="002D13BB">
      <w:pPr>
        <w:autoSpaceDE w:val="0"/>
        <w:autoSpaceDN w:val="0"/>
        <w:adjustRightInd w:val="0"/>
        <w:spacing w:after="0" w:line="240" w:lineRule="auto"/>
        <w:jc w:val="both"/>
        <w:rPr>
          <w:rFonts w:cstheme="minorHAnsi"/>
        </w:rPr>
      </w:pPr>
      <w:r>
        <w:rPr>
          <w:rFonts w:cstheme="minorHAnsi"/>
        </w:rPr>
        <w:t xml:space="preserve">(2) </w:t>
      </w:r>
      <w:r w:rsidRPr="00FF1150">
        <w:rPr>
          <w:rFonts w:cstheme="minorHAnsi"/>
        </w:rPr>
        <w:t>Koncesionar je dolžan o odpravljenih pomanjkljivostih poročati agenciji. Če koncesionar v roku iz prejšnjega odstavka ne odpravi pomanjkljivosti, se koncesija odvzame z odločbo direktorja.</w:t>
      </w:r>
    </w:p>
    <w:p w:rsidR="002D13BB" w:rsidRPr="00F60477" w:rsidRDefault="002D13BB" w:rsidP="002D13BB">
      <w:pPr>
        <w:spacing w:after="0" w:line="240" w:lineRule="auto"/>
        <w:ind w:left="360"/>
        <w:jc w:val="center"/>
        <w:rPr>
          <w:b/>
        </w:rPr>
      </w:pPr>
    </w:p>
    <w:p w:rsidR="002D13BB" w:rsidRDefault="002D13BB" w:rsidP="002D13BB">
      <w:pPr>
        <w:spacing w:after="0" w:line="240" w:lineRule="auto"/>
        <w:ind w:left="360"/>
        <w:jc w:val="center"/>
        <w:rPr>
          <w:rFonts w:ascii="Calibri" w:hAnsi="Calibri" w:cs="Calibri"/>
          <w:b/>
        </w:rPr>
      </w:pPr>
      <w:r w:rsidRPr="00F60477">
        <w:rPr>
          <w:b/>
        </w:rPr>
        <w:t xml:space="preserve">VII. </w:t>
      </w:r>
      <w:r w:rsidRPr="00F60477">
        <w:rPr>
          <w:rFonts w:ascii="Calibri" w:hAnsi="Calibri" w:cs="Calibri"/>
          <w:b/>
        </w:rPr>
        <w:t>Razvojni steber</w:t>
      </w:r>
      <w:r>
        <w:rPr>
          <w:rFonts w:ascii="Calibri" w:hAnsi="Calibri" w:cs="Calibri"/>
          <w:b/>
        </w:rPr>
        <w:t xml:space="preserve"> financiranja znanstvenoraziskovalne dejavnosti</w:t>
      </w:r>
    </w:p>
    <w:p w:rsidR="002D13BB" w:rsidRPr="00F60477" w:rsidRDefault="002D13BB" w:rsidP="002D13BB">
      <w:pPr>
        <w:spacing w:after="0" w:line="240" w:lineRule="auto"/>
        <w:ind w:left="360"/>
        <w:jc w:val="center"/>
        <w:rPr>
          <w:b/>
        </w:rPr>
      </w:pP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2</w:t>
      </w:r>
      <w:r w:rsidR="00F84A4C">
        <w:rPr>
          <w:rFonts w:ascii="Calibri" w:hAnsi="Calibri" w:cs="Calibri"/>
          <w:b/>
        </w:rPr>
        <w:t>9</w:t>
      </w:r>
      <w:r w:rsidRPr="00F60477">
        <w:rPr>
          <w:rFonts w:ascii="Calibri" w:hAnsi="Calibri" w:cs="Calibri"/>
          <w:b/>
        </w:rPr>
        <w:t>. člen</w:t>
      </w: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(Razvojni steber financiranja – RSF)</w:t>
      </w:r>
    </w:p>
    <w:p w:rsidR="002D13BB" w:rsidRPr="00F60477" w:rsidRDefault="002D13BB" w:rsidP="002D13BB">
      <w:pPr>
        <w:spacing w:after="0" w:line="240" w:lineRule="auto"/>
        <w:rPr>
          <w:rFonts w:cs="Arial"/>
          <w:i/>
          <w:sz w:val="18"/>
          <w:szCs w:val="18"/>
        </w:rPr>
      </w:pPr>
    </w:p>
    <w:p w:rsidR="002D13BB" w:rsidRPr="00FF1150" w:rsidRDefault="002D13BB" w:rsidP="002D13BB">
      <w:pPr>
        <w:spacing w:after="0" w:line="240" w:lineRule="auto"/>
        <w:jc w:val="both"/>
        <w:rPr>
          <w:rFonts w:ascii="Calibri" w:eastAsia="Calibri" w:hAnsi="Calibri" w:cs="Calibri"/>
        </w:rPr>
      </w:pPr>
      <w:bookmarkStart w:id="8" w:name="_Hlk99641165"/>
      <w:r>
        <w:rPr>
          <w:rFonts w:ascii="Calibri" w:eastAsia="Calibri" w:hAnsi="Calibri" w:cs="Calibri"/>
        </w:rPr>
        <w:t xml:space="preserve">(1) </w:t>
      </w:r>
      <w:r w:rsidRPr="00FF1150">
        <w:rPr>
          <w:rFonts w:ascii="Calibri" w:eastAsia="Calibri" w:hAnsi="Calibri" w:cs="Calibri"/>
        </w:rPr>
        <w:t xml:space="preserve">Na podlagi deleža sredstev iz prvega odstavka 22. člena zakona agencija izračuna sredstva za razvojni steber financiranja prejemnika (v nadaljnjem besedilu: RSF-O) in jih prejemniku dodeli s sklepom direktorja. Pri izračunu se upošteva vsota ISF-O in PSF-O, pri čemer se sredstva za financiranje ESFRI ne upoštevajo. </w:t>
      </w:r>
    </w:p>
    <w:p w:rsidR="002D13BB" w:rsidRDefault="002D13BB" w:rsidP="002D13BB">
      <w:pPr>
        <w:pStyle w:val="Odstavekseznama"/>
        <w:spacing w:after="0" w:line="240" w:lineRule="auto"/>
        <w:ind w:left="360"/>
        <w:jc w:val="both"/>
        <w:rPr>
          <w:rFonts w:ascii="Calibri" w:eastAsia="Calibri" w:hAnsi="Calibri" w:cs="Calibri"/>
        </w:rPr>
      </w:pPr>
    </w:p>
    <w:p w:rsidR="002D13BB" w:rsidRPr="00FF1150" w:rsidRDefault="002D13BB" w:rsidP="002D13BB">
      <w:pPr>
        <w:spacing w:after="0" w:line="240" w:lineRule="auto"/>
        <w:jc w:val="both"/>
        <w:rPr>
          <w:rFonts w:ascii="Calibri" w:eastAsia="Calibri" w:hAnsi="Calibri" w:cs="Calibri"/>
        </w:rPr>
      </w:pPr>
      <w:r>
        <w:rPr>
          <w:rFonts w:ascii="Calibri" w:eastAsia="Calibri" w:hAnsi="Calibri" w:cs="Calibri"/>
        </w:rPr>
        <w:t xml:space="preserve">(2) </w:t>
      </w:r>
      <w:r w:rsidRPr="00FF1150">
        <w:rPr>
          <w:rFonts w:ascii="Calibri" w:eastAsia="Calibri" w:hAnsi="Calibri" w:cs="Calibri"/>
        </w:rPr>
        <w:t>Prejemnik je o porabi sredstev RSF-O dolžan poročati v okviru poročila institucionalne samoevalvacije ter v finančnem poročilu v skladu z uredbo.</w:t>
      </w:r>
    </w:p>
    <w:p w:rsidR="002D13BB" w:rsidRPr="001B62F8" w:rsidRDefault="002D13BB" w:rsidP="002D13BB">
      <w:pPr>
        <w:spacing w:after="0" w:line="240" w:lineRule="auto"/>
        <w:jc w:val="both"/>
        <w:rPr>
          <w:rFonts w:ascii="Calibri" w:eastAsia="Calibri" w:hAnsi="Calibri" w:cs="Calibri"/>
        </w:rPr>
      </w:pPr>
    </w:p>
    <w:p w:rsidR="002D13BB" w:rsidRPr="00FF1150" w:rsidRDefault="002D13BB" w:rsidP="002D13BB">
      <w:pPr>
        <w:spacing w:after="0" w:line="240" w:lineRule="auto"/>
        <w:jc w:val="both"/>
        <w:rPr>
          <w:rFonts w:ascii="Calibri" w:eastAsia="Calibri" w:hAnsi="Calibri" w:cs="Calibri"/>
        </w:rPr>
      </w:pPr>
      <w:r>
        <w:rPr>
          <w:rFonts w:ascii="Calibri" w:eastAsia="Calibri" w:hAnsi="Calibri" w:cs="Calibri"/>
        </w:rPr>
        <w:t xml:space="preserve">(3) </w:t>
      </w:r>
      <w:r w:rsidRPr="00FF1150">
        <w:rPr>
          <w:rFonts w:ascii="Calibri" w:eastAsia="Calibri" w:hAnsi="Calibri" w:cs="Calibri"/>
        </w:rPr>
        <w:t>Prejemnik lahko sredstva RSF-O nameni tudi za poskusno izvajanje raziskav, za katere lahko kasneje ustanovi nov raziskovalni program.</w:t>
      </w:r>
    </w:p>
    <w:bookmarkEnd w:id="8"/>
    <w:p w:rsidR="002D13BB" w:rsidRPr="00F60477" w:rsidRDefault="002D13BB" w:rsidP="002D13BB">
      <w:pPr>
        <w:spacing w:after="0" w:line="240" w:lineRule="auto"/>
        <w:jc w:val="center"/>
        <w:rPr>
          <w:rFonts w:ascii="Calibri" w:hAnsi="Calibri" w:cs="Calibri"/>
          <w:b/>
        </w:rPr>
      </w:pPr>
    </w:p>
    <w:p w:rsidR="002D13BB" w:rsidRDefault="002D13BB" w:rsidP="002D13BB">
      <w:pPr>
        <w:spacing w:after="0" w:line="240" w:lineRule="auto"/>
        <w:jc w:val="center"/>
        <w:rPr>
          <w:rFonts w:ascii="Calibri" w:hAnsi="Calibri" w:cs="Calibri"/>
          <w:b/>
        </w:rPr>
      </w:pPr>
      <w:r w:rsidRPr="00F60477">
        <w:rPr>
          <w:rFonts w:ascii="Calibri" w:hAnsi="Calibri" w:cs="Calibri"/>
          <w:b/>
        </w:rPr>
        <w:t>VIII. Programi nacionalnih raziskav</w:t>
      </w:r>
      <w:r>
        <w:rPr>
          <w:rFonts w:ascii="Calibri" w:hAnsi="Calibri" w:cs="Calibri"/>
          <w:b/>
        </w:rPr>
        <w:t xml:space="preserve"> </w:t>
      </w:r>
    </w:p>
    <w:p w:rsidR="002D13BB" w:rsidRPr="00F60477" w:rsidRDefault="002D13BB" w:rsidP="002D13BB">
      <w:pPr>
        <w:spacing w:after="0" w:line="240" w:lineRule="auto"/>
        <w:jc w:val="center"/>
        <w:rPr>
          <w:rFonts w:ascii="Calibri" w:hAnsi="Calibri" w:cs="Calibri"/>
          <w:b/>
        </w:rPr>
      </w:pPr>
    </w:p>
    <w:p w:rsidR="002D13BB" w:rsidRPr="00F60477" w:rsidRDefault="00F84A4C" w:rsidP="002D13BB">
      <w:pPr>
        <w:spacing w:after="0" w:line="240" w:lineRule="auto"/>
        <w:jc w:val="center"/>
        <w:rPr>
          <w:rFonts w:ascii="Calibri" w:hAnsi="Calibri" w:cs="Calibri"/>
          <w:b/>
        </w:rPr>
      </w:pPr>
      <w:r>
        <w:rPr>
          <w:rFonts w:ascii="Calibri" w:hAnsi="Calibri" w:cs="Calibri"/>
          <w:b/>
        </w:rPr>
        <w:t>30</w:t>
      </w:r>
      <w:r w:rsidR="002D13BB" w:rsidRPr="00F60477">
        <w:rPr>
          <w:rFonts w:ascii="Calibri" w:hAnsi="Calibri" w:cs="Calibri"/>
          <w:b/>
        </w:rPr>
        <w:t>. člen</w:t>
      </w:r>
    </w:p>
    <w:p w:rsidR="002D13BB" w:rsidRPr="00F60477" w:rsidRDefault="002D13BB" w:rsidP="002D13BB">
      <w:pPr>
        <w:spacing w:after="0" w:line="240" w:lineRule="auto"/>
        <w:jc w:val="center"/>
        <w:rPr>
          <w:rFonts w:ascii="Calibri" w:hAnsi="Calibri" w:cs="Calibri"/>
          <w:b/>
        </w:rPr>
      </w:pPr>
      <w:r w:rsidRPr="00F60477">
        <w:rPr>
          <w:rFonts w:ascii="Calibri" w:hAnsi="Calibri" w:cs="Calibri"/>
          <w:b/>
        </w:rPr>
        <w:t>(Programi nacionalnih raziskav</w:t>
      </w:r>
      <w:r>
        <w:rPr>
          <w:rFonts w:ascii="Calibri" w:hAnsi="Calibri" w:cs="Calibri"/>
          <w:b/>
        </w:rPr>
        <w:t xml:space="preserve"> - PNR</w:t>
      </w:r>
      <w:r w:rsidRPr="00F60477">
        <w:rPr>
          <w:rFonts w:ascii="Calibri" w:hAnsi="Calibri" w:cs="Calibri"/>
          <w:b/>
        </w:rPr>
        <w:t>)</w:t>
      </w:r>
    </w:p>
    <w:p w:rsidR="002D13BB" w:rsidRPr="00F60477" w:rsidRDefault="002D13BB" w:rsidP="002D13BB">
      <w:pPr>
        <w:spacing w:after="0" w:line="240" w:lineRule="auto"/>
        <w:contextualSpacing/>
        <w:rPr>
          <w:rFonts w:ascii="Calibri" w:eastAsia="Calibri" w:hAnsi="Calibri" w:cs="Calibri"/>
        </w:rPr>
      </w:pPr>
    </w:p>
    <w:p w:rsidR="002D13BB" w:rsidRDefault="002D13BB" w:rsidP="002D13BB">
      <w:pPr>
        <w:spacing w:after="0" w:line="240" w:lineRule="auto"/>
        <w:jc w:val="both"/>
        <w:rPr>
          <w:rFonts w:ascii="Calibri" w:eastAsia="Calibri" w:hAnsi="Calibri" w:cs="Calibri"/>
        </w:rPr>
      </w:pPr>
      <w:bookmarkStart w:id="9" w:name="_Hlk99641652"/>
      <w:r w:rsidRPr="00F60477">
        <w:rPr>
          <w:rFonts w:ascii="Calibri" w:eastAsia="Calibri" w:hAnsi="Calibri" w:cs="Calibri"/>
        </w:rPr>
        <w:t>(1)</w:t>
      </w:r>
      <w:r w:rsidRPr="00F60477">
        <w:t xml:space="preserve"> </w:t>
      </w:r>
      <w:r w:rsidRPr="00F60477">
        <w:rPr>
          <w:rFonts w:ascii="Calibri" w:eastAsia="Calibri" w:hAnsi="Calibri" w:cs="Calibri"/>
        </w:rPr>
        <w:t xml:space="preserve">Izbor </w:t>
      </w:r>
      <w:r>
        <w:rPr>
          <w:rFonts w:ascii="Calibri" w:eastAsia="Calibri" w:hAnsi="Calibri" w:cs="Calibri"/>
        </w:rPr>
        <w:t xml:space="preserve">prijav programov nacionalnih raziskav (v nadaljnjem besedilu: </w:t>
      </w:r>
      <w:r w:rsidRPr="00F60477">
        <w:rPr>
          <w:rFonts w:ascii="Calibri" w:eastAsia="Calibri" w:hAnsi="Calibri" w:cs="Calibri"/>
        </w:rPr>
        <w:t>PNR</w:t>
      </w:r>
      <w:r>
        <w:rPr>
          <w:rFonts w:ascii="Calibri" w:eastAsia="Calibri" w:hAnsi="Calibri" w:cs="Calibri"/>
        </w:rPr>
        <w:t>)</w:t>
      </w:r>
      <w:r w:rsidRPr="00F60477">
        <w:rPr>
          <w:rFonts w:ascii="Calibri" w:eastAsia="Calibri" w:hAnsi="Calibri" w:cs="Calibri"/>
        </w:rPr>
        <w:t xml:space="preserve"> </w:t>
      </w:r>
      <w:r>
        <w:rPr>
          <w:rFonts w:ascii="Calibri" w:eastAsia="Calibri" w:hAnsi="Calibri" w:cs="Calibri"/>
        </w:rPr>
        <w:t xml:space="preserve">izvede agencija na podlagi </w:t>
      </w:r>
      <w:r w:rsidRPr="00F60477">
        <w:rPr>
          <w:rFonts w:ascii="Calibri" w:eastAsia="Calibri" w:hAnsi="Calibri" w:cs="Calibri"/>
        </w:rPr>
        <w:t>javnega poziva oziroma javnega povabila. V postopku izbora prijav PNR se uporabijo kriteriji</w:t>
      </w:r>
      <w:r>
        <w:rPr>
          <w:rFonts w:ascii="Calibri" w:eastAsia="Calibri" w:hAnsi="Calibri" w:cs="Calibri"/>
        </w:rPr>
        <w:t>,</w:t>
      </w:r>
      <w:r w:rsidRPr="00F60477">
        <w:rPr>
          <w:rFonts w:ascii="Calibri" w:eastAsia="Calibri" w:hAnsi="Calibri" w:cs="Calibri"/>
        </w:rPr>
        <w:t xml:space="preserve"> kazalniki</w:t>
      </w:r>
      <w:r>
        <w:rPr>
          <w:rFonts w:ascii="Calibri" w:eastAsia="Calibri" w:hAnsi="Calibri" w:cs="Calibri"/>
        </w:rPr>
        <w:t xml:space="preserve"> in merila, ki so določeni v splošnem aktu agencije, ki ureja postopke (so)financiranja, </w:t>
      </w:r>
      <w:r w:rsidRPr="00F60477">
        <w:rPr>
          <w:rFonts w:ascii="Calibri" w:eastAsia="Calibri" w:hAnsi="Calibri" w:cs="Calibri"/>
        </w:rPr>
        <w:t xml:space="preserve">za </w:t>
      </w:r>
      <w:r>
        <w:rPr>
          <w:rFonts w:ascii="Calibri" w:eastAsia="Calibri" w:hAnsi="Calibri" w:cs="Calibri"/>
        </w:rPr>
        <w:t>ocenjevanje prijav za izbor temeljnih raziskovalnih projektov</w:t>
      </w:r>
      <w:r w:rsidRPr="00F60477">
        <w:rPr>
          <w:rFonts w:ascii="Calibri" w:eastAsia="Calibri" w:hAnsi="Calibri" w:cs="Calibri"/>
        </w:rPr>
        <w:t>.</w:t>
      </w:r>
      <w:r>
        <w:rPr>
          <w:rFonts w:ascii="Calibri" w:eastAsia="Calibri" w:hAnsi="Calibri" w:cs="Calibri"/>
        </w:rPr>
        <w:t xml:space="preserve"> Prijave PNR</w:t>
      </w:r>
      <w:r w:rsidRPr="00F60477">
        <w:rPr>
          <w:rFonts w:ascii="Calibri" w:eastAsia="Calibri" w:hAnsi="Calibri" w:cs="Calibri"/>
        </w:rPr>
        <w:t xml:space="preserve"> ocenjujejo tuji recenzenti. </w:t>
      </w:r>
      <w:r>
        <w:rPr>
          <w:rFonts w:ascii="Calibri" w:eastAsia="Calibri" w:hAnsi="Calibri" w:cs="Calibri"/>
        </w:rPr>
        <w:t xml:space="preserve">Najvišji obseg </w:t>
      </w:r>
      <w:r w:rsidRPr="00F60477">
        <w:rPr>
          <w:rFonts w:ascii="Calibri" w:eastAsia="Calibri" w:hAnsi="Calibri" w:cs="Calibri"/>
        </w:rPr>
        <w:t xml:space="preserve">sredstev za </w:t>
      </w:r>
      <w:r>
        <w:rPr>
          <w:rFonts w:ascii="Calibri" w:eastAsia="Calibri" w:hAnsi="Calibri" w:cs="Calibri"/>
        </w:rPr>
        <w:t>prijavo PNR</w:t>
      </w:r>
      <w:r w:rsidRPr="00F60477">
        <w:rPr>
          <w:rFonts w:ascii="Calibri" w:eastAsia="Calibri" w:hAnsi="Calibri" w:cs="Calibri"/>
        </w:rPr>
        <w:t xml:space="preserve"> </w:t>
      </w:r>
      <w:r>
        <w:rPr>
          <w:rFonts w:ascii="Calibri" w:eastAsia="Calibri" w:hAnsi="Calibri" w:cs="Calibri"/>
        </w:rPr>
        <w:t>agencija</w:t>
      </w:r>
      <w:r w:rsidRPr="00F60477">
        <w:rPr>
          <w:rFonts w:ascii="Calibri" w:eastAsia="Calibri" w:hAnsi="Calibri" w:cs="Calibri"/>
        </w:rPr>
        <w:t xml:space="preserve"> op</w:t>
      </w:r>
      <w:r>
        <w:rPr>
          <w:rFonts w:ascii="Calibri" w:eastAsia="Calibri" w:hAnsi="Calibri" w:cs="Calibri"/>
        </w:rPr>
        <w:t>redeli</w:t>
      </w:r>
      <w:r w:rsidRPr="00F60477">
        <w:rPr>
          <w:rFonts w:ascii="Calibri" w:eastAsia="Calibri" w:hAnsi="Calibri" w:cs="Calibri"/>
        </w:rPr>
        <w:t xml:space="preserve"> v javnem pozivu oziroma javnem povabilu. Vodja predlaganega PNR mora izpolnjevati </w:t>
      </w:r>
      <w:r>
        <w:rPr>
          <w:rFonts w:ascii="Calibri" w:eastAsia="Calibri" w:hAnsi="Calibri" w:cs="Calibri"/>
        </w:rPr>
        <w:t xml:space="preserve">enake pogoje, kot so z zakonom in splošnim aktom agencije, ki ureja postopke (so)financiranja, določeni za </w:t>
      </w:r>
      <w:r w:rsidRPr="00F60477">
        <w:rPr>
          <w:rFonts w:ascii="Calibri" w:eastAsia="Calibri" w:hAnsi="Calibri" w:cs="Calibri"/>
        </w:rPr>
        <w:t>vodj</w:t>
      </w:r>
      <w:r>
        <w:rPr>
          <w:rFonts w:ascii="Calibri" w:eastAsia="Calibri" w:hAnsi="Calibri" w:cs="Calibri"/>
        </w:rPr>
        <w:t>o</w:t>
      </w:r>
      <w:r w:rsidRPr="00F60477">
        <w:rPr>
          <w:rFonts w:ascii="Calibri" w:eastAsia="Calibri" w:hAnsi="Calibri" w:cs="Calibri"/>
        </w:rPr>
        <w:t xml:space="preserve"> temeljnega </w:t>
      </w:r>
      <w:r>
        <w:rPr>
          <w:rFonts w:ascii="Calibri" w:eastAsia="Calibri" w:hAnsi="Calibri" w:cs="Calibri"/>
        </w:rPr>
        <w:t xml:space="preserve">raziskovalnega </w:t>
      </w:r>
      <w:r w:rsidRPr="00F60477">
        <w:rPr>
          <w:rFonts w:ascii="Calibri" w:eastAsia="Calibri" w:hAnsi="Calibri" w:cs="Calibri"/>
        </w:rPr>
        <w:t>projekta</w:t>
      </w:r>
      <w:r>
        <w:rPr>
          <w:rFonts w:ascii="Calibri" w:eastAsia="Calibri" w:hAnsi="Calibri" w:cs="Calibri"/>
        </w:rPr>
        <w:t>.</w:t>
      </w:r>
    </w:p>
    <w:p w:rsidR="002D13BB" w:rsidRPr="00F60477" w:rsidRDefault="002D13BB" w:rsidP="002D13BB">
      <w:pPr>
        <w:spacing w:after="0" w:line="240" w:lineRule="auto"/>
        <w:jc w:val="both"/>
        <w:rPr>
          <w:rFonts w:ascii="Calibri" w:eastAsia="Calibri" w:hAnsi="Calibri" w:cs="Calibri"/>
        </w:rPr>
      </w:pPr>
    </w:p>
    <w:p w:rsidR="002D13BB" w:rsidRDefault="002D13BB" w:rsidP="002D13BB">
      <w:pPr>
        <w:spacing w:after="0" w:line="240" w:lineRule="auto"/>
        <w:jc w:val="both"/>
        <w:rPr>
          <w:rFonts w:ascii="Calibri" w:eastAsia="Calibri" w:hAnsi="Calibri" w:cs="Calibri"/>
        </w:rPr>
      </w:pPr>
      <w:r w:rsidRPr="00F60477">
        <w:rPr>
          <w:rFonts w:ascii="Calibri" w:eastAsia="Calibri" w:hAnsi="Calibri" w:cs="Calibri"/>
        </w:rPr>
        <w:t xml:space="preserve">(2) Na podlagi izvedenega </w:t>
      </w:r>
      <w:r>
        <w:rPr>
          <w:rFonts w:ascii="Calibri" w:eastAsia="Calibri" w:hAnsi="Calibri" w:cs="Calibri"/>
        </w:rPr>
        <w:t>ocenjevanja</w:t>
      </w:r>
      <w:r w:rsidRPr="00F60477">
        <w:rPr>
          <w:rFonts w:ascii="Calibri" w:eastAsia="Calibri" w:hAnsi="Calibri" w:cs="Calibri"/>
        </w:rPr>
        <w:t xml:space="preserve"> </w:t>
      </w:r>
      <w:r>
        <w:rPr>
          <w:rFonts w:ascii="Calibri" w:eastAsia="Calibri" w:hAnsi="Calibri" w:cs="Calibri"/>
        </w:rPr>
        <w:t>iz prejšnjega odstavka strokovno telo</w:t>
      </w:r>
      <w:r w:rsidRPr="00F60477">
        <w:rPr>
          <w:rFonts w:ascii="Calibri" w:eastAsia="Calibri" w:hAnsi="Calibri" w:cs="Calibri"/>
        </w:rPr>
        <w:t xml:space="preserve"> </w:t>
      </w:r>
      <w:r>
        <w:rPr>
          <w:rFonts w:ascii="Calibri" w:eastAsia="Calibri" w:hAnsi="Calibri" w:cs="Calibri"/>
        </w:rPr>
        <w:t xml:space="preserve">za izbor prijav </w:t>
      </w:r>
      <w:r w:rsidRPr="00F60477">
        <w:rPr>
          <w:rFonts w:ascii="Calibri" w:eastAsia="Calibri" w:hAnsi="Calibri" w:cs="Calibri"/>
        </w:rPr>
        <w:t>izdela predlog prednostnega seznama prijav za sofinanciranje PNR in ga pošlje ZSA v obravnavo.</w:t>
      </w:r>
    </w:p>
    <w:p w:rsidR="002D13BB" w:rsidRPr="00F60477" w:rsidRDefault="002D13BB" w:rsidP="002D13BB">
      <w:pPr>
        <w:spacing w:after="0" w:line="240" w:lineRule="auto"/>
        <w:jc w:val="both"/>
        <w:rPr>
          <w:rFonts w:ascii="Calibri" w:eastAsia="Calibri" w:hAnsi="Calibri" w:cs="Calibri"/>
        </w:rPr>
      </w:pPr>
    </w:p>
    <w:p w:rsidR="002D13BB" w:rsidRDefault="002D13BB" w:rsidP="002D13BB">
      <w:pPr>
        <w:spacing w:after="0" w:line="240" w:lineRule="auto"/>
        <w:jc w:val="both"/>
        <w:rPr>
          <w:rFonts w:ascii="Calibri" w:eastAsia="Calibri" w:hAnsi="Calibri" w:cs="Calibri"/>
        </w:rPr>
      </w:pPr>
      <w:r w:rsidRPr="00F60477">
        <w:rPr>
          <w:rFonts w:ascii="Calibri" w:eastAsia="Calibri" w:hAnsi="Calibri" w:cs="Calibri"/>
        </w:rPr>
        <w:t>(3) Če več prijav doseže enako število točk, o izboru teh prijav odloči ZSA na podlagi razprave o pomenu predlaganih prijav v okviru tematik za PNR, skladnosti</w:t>
      </w:r>
      <w:r w:rsidRPr="00F60477">
        <w:t xml:space="preserve"> </w:t>
      </w:r>
      <w:r w:rsidRPr="00F60477">
        <w:rPr>
          <w:rFonts w:ascii="Calibri" w:eastAsia="Calibri" w:hAnsi="Calibri" w:cs="Calibri"/>
        </w:rPr>
        <w:t xml:space="preserve">s prioritetnimi področji, opredeljenimi v strateških dokumentih države, obsega sredstev za ta namen ter vključenosti RO Slovencev v zamejstvu. </w:t>
      </w:r>
    </w:p>
    <w:p w:rsidR="002D13BB" w:rsidRPr="00F60477" w:rsidRDefault="002D13BB" w:rsidP="002D13BB">
      <w:pPr>
        <w:spacing w:after="0" w:line="240" w:lineRule="auto"/>
        <w:jc w:val="both"/>
        <w:rPr>
          <w:rFonts w:ascii="Calibri" w:eastAsia="Calibri" w:hAnsi="Calibri" w:cs="Calibri"/>
        </w:rPr>
      </w:pPr>
    </w:p>
    <w:p w:rsidR="002D13BB" w:rsidRDefault="002D13BB" w:rsidP="002D13BB">
      <w:pPr>
        <w:spacing w:after="0" w:line="240" w:lineRule="auto"/>
        <w:jc w:val="both"/>
        <w:rPr>
          <w:rFonts w:ascii="Calibri" w:eastAsia="Calibri" w:hAnsi="Calibri" w:cs="Calibri"/>
        </w:rPr>
      </w:pPr>
      <w:r w:rsidRPr="00F60477">
        <w:rPr>
          <w:rFonts w:ascii="Calibri" w:eastAsia="Calibri" w:hAnsi="Calibri" w:cs="Calibri"/>
        </w:rPr>
        <w:t xml:space="preserve">(4) Izbor </w:t>
      </w:r>
      <w:r>
        <w:rPr>
          <w:rFonts w:ascii="Calibri" w:eastAsia="Calibri" w:hAnsi="Calibri" w:cs="Calibri"/>
        </w:rPr>
        <w:t xml:space="preserve">prijav </w:t>
      </w:r>
      <w:r w:rsidRPr="00F60477">
        <w:rPr>
          <w:rFonts w:ascii="Calibri" w:eastAsia="Calibri" w:hAnsi="Calibri" w:cs="Calibri"/>
        </w:rPr>
        <w:t xml:space="preserve">PNR se izvede v zadnjem letu šestletnega obdobja. </w:t>
      </w:r>
    </w:p>
    <w:p w:rsidR="002D13BB" w:rsidRPr="00F60477" w:rsidRDefault="002D13BB" w:rsidP="002D13BB">
      <w:pPr>
        <w:spacing w:after="0" w:line="240" w:lineRule="auto"/>
        <w:jc w:val="both"/>
        <w:rPr>
          <w:rFonts w:ascii="Calibri" w:eastAsia="Calibri" w:hAnsi="Calibri" w:cs="Calibri"/>
        </w:rPr>
      </w:pPr>
    </w:p>
    <w:p w:rsidR="002D13BB" w:rsidRDefault="002D13BB" w:rsidP="002D13BB">
      <w:pPr>
        <w:pStyle w:val="Odstavek"/>
        <w:spacing w:before="0"/>
        <w:ind w:firstLine="0"/>
        <w:rPr>
          <w:rFonts w:ascii="Calibri" w:hAnsi="Calibri" w:cs="Calibri"/>
        </w:rPr>
      </w:pPr>
      <w:r>
        <w:rPr>
          <w:rFonts w:ascii="Calibri" w:hAnsi="Calibri" w:cs="Calibri"/>
        </w:rPr>
        <w:t>(5</w:t>
      </w:r>
      <w:r w:rsidRPr="00AD72D0">
        <w:rPr>
          <w:rFonts w:ascii="Calibri" w:hAnsi="Calibri" w:cs="Calibri"/>
        </w:rPr>
        <w:t xml:space="preserve">) </w:t>
      </w:r>
      <w:r>
        <w:rPr>
          <w:rFonts w:ascii="Calibri" w:hAnsi="Calibri" w:cs="Calibri"/>
        </w:rPr>
        <w:t>Če s tem pravilnikom ni določeno drugače, se za postopek javnega razpisa</w:t>
      </w:r>
      <w:r w:rsidRPr="00AD72D0">
        <w:rPr>
          <w:rFonts w:ascii="Calibri" w:hAnsi="Calibri" w:cs="Calibri"/>
        </w:rPr>
        <w:t xml:space="preserve"> </w:t>
      </w:r>
      <w:r>
        <w:rPr>
          <w:rFonts w:ascii="Calibri" w:hAnsi="Calibri" w:cs="Calibri"/>
        </w:rPr>
        <w:t xml:space="preserve">oziroma javnega povabila za izbor PNR </w:t>
      </w:r>
      <w:r w:rsidRPr="00AD72D0">
        <w:rPr>
          <w:rFonts w:ascii="Calibri" w:hAnsi="Calibri" w:cs="Calibri"/>
        </w:rPr>
        <w:t xml:space="preserve">uporabljajo </w:t>
      </w:r>
      <w:r>
        <w:rPr>
          <w:rFonts w:ascii="Calibri" w:hAnsi="Calibri" w:cs="Calibri"/>
        </w:rPr>
        <w:t>d</w:t>
      </w:r>
      <w:r w:rsidRPr="00AD72D0">
        <w:rPr>
          <w:rFonts w:ascii="Calibri" w:hAnsi="Calibri" w:cs="Calibri"/>
        </w:rPr>
        <w:t>oločbe splošnega akta agencije</w:t>
      </w:r>
      <w:r>
        <w:rPr>
          <w:rFonts w:ascii="Calibri" w:hAnsi="Calibri" w:cs="Calibri"/>
        </w:rPr>
        <w:t>, ki ureja postopke (so)financiranja, za po</w:t>
      </w:r>
      <w:r w:rsidRPr="00AD72D0">
        <w:rPr>
          <w:rFonts w:ascii="Calibri" w:hAnsi="Calibri" w:cs="Calibri"/>
        </w:rPr>
        <w:t xml:space="preserve">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p w:rsidR="002D13BB" w:rsidRPr="00437030" w:rsidRDefault="002D13BB" w:rsidP="002D13BB">
      <w:pPr>
        <w:spacing w:after="0" w:line="240" w:lineRule="auto"/>
        <w:jc w:val="both"/>
        <w:rPr>
          <w:rFonts w:ascii="Calibri" w:hAnsi="Calibri" w:cs="Calibri"/>
          <w:b/>
        </w:rPr>
      </w:pPr>
      <w:r w:rsidRPr="00437030">
        <w:rPr>
          <w:rFonts w:ascii="Calibri" w:hAnsi="Calibri" w:cs="Calibri"/>
        </w:rPr>
        <w:t xml:space="preserve"> </w:t>
      </w:r>
    </w:p>
    <w:p w:rsidR="002D13BB" w:rsidRPr="0075047C" w:rsidRDefault="002D13BB" w:rsidP="002D13BB">
      <w:pPr>
        <w:spacing w:after="0" w:line="240" w:lineRule="auto"/>
        <w:jc w:val="both"/>
        <w:rPr>
          <w:rFonts w:ascii="Calibri" w:eastAsia="Calibri" w:hAnsi="Calibri" w:cs="Calibri"/>
        </w:rPr>
      </w:pPr>
      <w:r w:rsidRPr="00917D4A">
        <w:rPr>
          <w:rFonts w:ascii="Calibri" w:eastAsia="Calibri" w:hAnsi="Calibri" w:cs="Calibri"/>
        </w:rPr>
        <w:t xml:space="preserve">(6) Spremljanje in nadziranje </w:t>
      </w:r>
      <w:r w:rsidRPr="00B05388">
        <w:rPr>
          <w:rFonts w:ascii="Calibri" w:eastAsia="Calibri" w:hAnsi="Calibri" w:cs="Calibri"/>
        </w:rPr>
        <w:t>izvajanja PNR se izvaja na enak način, kot je v splošnem aktu agencije</w:t>
      </w:r>
      <w:r>
        <w:rPr>
          <w:rFonts w:ascii="Calibri" w:eastAsia="Calibri" w:hAnsi="Calibri" w:cs="Calibri"/>
        </w:rPr>
        <w:t>, ki ureja postopke (so)financiranja,</w:t>
      </w:r>
      <w:r w:rsidRPr="00B05388">
        <w:rPr>
          <w:rFonts w:ascii="Calibri" w:eastAsia="Calibri" w:hAnsi="Calibri" w:cs="Calibri"/>
        </w:rPr>
        <w:t xml:space="preserve"> določeno za temeljne raziskovalne projekte</w:t>
      </w:r>
      <w:r w:rsidRPr="0075047C">
        <w:rPr>
          <w:rFonts w:ascii="Calibri" w:eastAsia="Calibri" w:hAnsi="Calibri" w:cs="Calibri"/>
        </w:rPr>
        <w:t xml:space="preserve">. </w:t>
      </w:r>
    </w:p>
    <w:bookmarkEnd w:id="9"/>
    <w:p w:rsidR="002D13BB" w:rsidRDefault="002D13BB" w:rsidP="002D13BB">
      <w:pPr>
        <w:spacing w:after="0" w:line="240" w:lineRule="auto"/>
        <w:ind w:left="360"/>
        <w:jc w:val="both"/>
        <w:rPr>
          <w:b/>
        </w:rPr>
      </w:pPr>
    </w:p>
    <w:p w:rsidR="002D13BB" w:rsidRDefault="002D13BB" w:rsidP="002D13BB">
      <w:pPr>
        <w:spacing w:after="0" w:line="240" w:lineRule="auto"/>
        <w:ind w:left="360"/>
        <w:jc w:val="center"/>
        <w:rPr>
          <w:rFonts w:ascii="Calibri" w:hAnsi="Calibri" w:cs="Calibri"/>
          <w:b/>
        </w:rPr>
      </w:pPr>
      <w:r w:rsidRPr="00F60477">
        <w:rPr>
          <w:b/>
        </w:rPr>
        <w:t xml:space="preserve">IX. </w:t>
      </w:r>
      <w:r w:rsidRPr="00F60477">
        <w:rPr>
          <w:rFonts w:ascii="Calibri" w:hAnsi="Calibri" w:cs="Calibri"/>
          <w:b/>
        </w:rPr>
        <w:t>Institucionalna samoevalvacija</w:t>
      </w:r>
    </w:p>
    <w:p w:rsidR="002D13BB" w:rsidRPr="00F60477" w:rsidRDefault="002D13BB" w:rsidP="002D13BB">
      <w:pPr>
        <w:spacing w:after="0" w:line="240" w:lineRule="auto"/>
        <w:ind w:left="360"/>
        <w:jc w:val="center"/>
        <w:rPr>
          <w:b/>
        </w:rPr>
      </w:pPr>
    </w:p>
    <w:p w:rsidR="002D13BB" w:rsidRPr="00F60477" w:rsidRDefault="002D13BB" w:rsidP="002D13BB">
      <w:pPr>
        <w:spacing w:after="0" w:line="240" w:lineRule="auto"/>
        <w:jc w:val="center"/>
        <w:rPr>
          <w:rFonts w:ascii="Calibri" w:hAnsi="Calibri" w:cs="Calibri"/>
        </w:rPr>
      </w:pPr>
      <w:r>
        <w:rPr>
          <w:rFonts w:ascii="Calibri" w:hAnsi="Calibri" w:cs="Calibri"/>
          <w:b/>
        </w:rPr>
        <w:t>3</w:t>
      </w:r>
      <w:r w:rsidR="00F84A4C">
        <w:rPr>
          <w:rFonts w:ascii="Calibri" w:hAnsi="Calibri" w:cs="Calibri"/>
          <w:b/>
        </w:rPr>
        <w:t>1</w:t>
      </w:r>
      <w:r w:rsidRPr="00F60477">
        <w:rPr>
          <w:rFonts w:ascii="Calibri" w:hAnsi="Calibri" w:cs="Calibri"/>
          <w:b/>
        </w:rPr>
        <w:t>. člen</w:t>
      </w:r>
    </w:p>
    <w:p w:rsidR="002D13BB" w:rsidRDefault="002D13BB" w:rsidP="002D13BB">
      <w:pPr>
        <w:spacing w:after="0" w:line="240" w:lineRule="auto"/>
        <w:jc w:val="center"/>
        <w:rPr>
          <w:rFonts w:ascii="Calibri" w:hAnsi="Calibri" w:cs="Calibri"/>
          <w:b/>
        </w:rPr>
      </w:pPr>
      <w:r w:rsidRPr="00F60477">
        <w:rPr>
          <w:rFonts w:ascii="Calibri" w:hAnsi="Calibri" w:cs="Calibri"/>
          <w:b/>
        </w:rPr>
        <w:t>(institucionalna samoevalvacija)</w:t>
      </w:r>
    </w:p>
    <w:p w:rsidR="002D13BB" w:rsidRPr="00F60477" w:rsidRDefault="002D13BB" w:rsidP="002D13BB">
      <w:pPr>
        <w:spacing w:after="0" w:line="240" w:lineRule="auto"/>
        <w:jc w:val="center"/>
        <w:rPr>
          <w:rFonts w:ascii="Calibri" w:hAnsi="Calibri" w:cs="Calibri"/>
          <w:b/>
        </w:rPr>
      </w:pPr>
    </w:p>
    <w:p w:rsidR="002D13BB" w:rsidRPr="00F60477" w:rsidRDefault="002D13BB" w:rsidP="002D13BB">
      <w:pPr>
        <w:pStyle w:val="Odstavekseznama"/>
        <w:numPr>
          <w:ilvl w:val="0"/>
          <w:numId w:val="23"/>
        </w:numPr>
        <w:tabs>
          <w:tab w:val="left" w:pos="426"/>
        </w:tabs>
        <w:spacing w:after="0" w:line="240" w:lineRule="auto"/>
        <w:jc w:val="both"/>
        <w:rPr>
          <w:rFonts w:ascii="Calibri" w:eastAsia="Calibri" w:hAnsi="Calibri" w:cs="Calibri"/>
        </w:rPr>
      </w:pPr>
      <w:r>
        <w:rPr>
          <w:rFonts w:ascii="Calibri" w:eastAsia="Calibri" w:hAnsi="Calibri" w:cs="Calibri"/>
        </w:rPr>
        <w:t>Poročilo</w:t>
      </w:r>
      <w:r w:rsidRPr="00F60477">
        <w:rPr>
          <w:rFonts w:ascii="Calibri" w:eastAsia="Calibri" w:hAnsi="Calibri" w:cs="Calibri"/>
        </w:rPr>
        <w:t xml:space="preserve"> o institucionalni samoevalvaciji </w:t>
      </w:r>
      <w:r>
        <w:rPr>
          <w:rFonts w:ascii="Calibri" w:eastAsia="Calibri" w:hAnsi="Calibri" w:cs="Calibri"/>
        </w:rPr>
        <w:t xml:space="preserve">prejemnika </w:t>
      </w:r>
      <w:r w:rsidRPr="00F60477">
        <w:rPr>
          <w:rFonts w:ascii="Calibri" w:eastAsia="Calibri" w:hAnsi="Calibri" w:cs="Calibri"/>
        </w:rPr>
        <w:t xml:space="preserve">mora </w:t>
      </w:r>
      <w:r>
        <w:rPr>
          <w:rFonts w:ascii="Calibri" w:eastAsia="Calibri" w:hAnsi="Calibri" w:cs="Calibri"/>
        </w:rPr>
        <w:t>vsebovati</w:t>
      </w:r>
      <w:r w:rsidRPr="00F60477">
        <w:rPr>
          <w:rFonts w:ascii="Calibri" w:eastAsia="Calibri" w:hAnsi="Calibri" w:cs="Calibri"/>
        </w:rPr>
        <w:t>:</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rPr>
        <w:t>doseganje ciljev iz pogodbe o stabilnem financiranju</w:t>
      </w:r>
      <w:r>
        <w:rPr>
          <w:rFonts w:ascii="Calibri" w:eastAsia="Calibri" w:hAnsi="Calibri"/>
        </w:rPr>
        <w:t>,</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rezultate evalvacije raziskovalnih programov, </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širši strokovni, družbeni in gospodarski vpliv delovanja prejemnika, </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stopnjo internacionalizacije, </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uporabo in odprtost raziskovalne ter institucionalne infrastrukture</w:t>
      </w:r>
      <w:r>
        <w:rPr>
          <w:rFonts w:ascii="Calibri" w:eastAsia="Calibri" w:hAnsi="Calibri" w:cs="Calibri"/>
        </w:rPr>
        <w:t>,</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izvajanje infrastrukturne dejavnosti, </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ukrepe za razvoj kadrov z upoštevanjem na</w:t>
      </w:r>
      <w:r w:rsidRPr="00F60477">
        <w:rPr>
          <w:rFonts w:ascii="Calibri" w:eastAsia="TT170Fo00" w:hAnsi="Calibri" w:cs="Calibri"/>
        </w:rPr>
        <w:t>č</w:t>
      </w:r>
      <w:r w:rsidRPr="00F60477">
        <w:rPr>
          <w:rFonts w:ascii="Calibri" w:eastAsia="Calibri" w:hAnsi="Calibri" w:cs="Calibri"/>
        </w:rPr>
        <w:t>ela enakih možnosti,</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hAnsi="Calibri" w:cs="Calibri"/>
        </w:rPr>
        <w:t>usposabljanje doktorandov, vključno z mladimi raziskovalci, in pretok mladih doktorjev znanosti</w:t>
      </w:r>
      <w:r w:rsidRPr="00F60477">
        <w:rPr>
          <w:rFonts w:ascii="Calibri" w:hAnsi="Calibri" w:cs="Calibri"/>
          <w:color w:val="000000"/>
        </w:rPr>
        <w:t>,</w:t>
      </w:r>
      <w:r w:rsidRPr="00F60477">
        <w:rPr>
          <w:rFonts w:ascii="Calibri" w:eastAsia="Calibri" w:hAnsi="Calibri" w:cs="Calibri"/>
        </w:rPr>
        <w:t xml:space="preserve"> </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prenos znanja in odprto znanost,</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druge aktivnosti znanstvenoraziskovalne dejavnosti prejemnika</w:t>
      </w:r>
      <w:r>
        <w:rPr>
          <w:rFonts w:ascii="Calibri" w:eastAsia="Calibri" w:hAnsi="Calibri" w:cs="Calibri"/>
        </w:rPr>
        <w:t>,</w:t>
      </w:r>
    </w:p>
    <w:p w:rsidR="002D13BB" w:rsidRPr="00F60477"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aktivnostih </w:t>
      </w:r>
      <w:r>
        <w:rPr>
          <w:rFonts w:ascii="Calibri" w:eastAsia="Calibri" w:hAnsi="Calibri" w:cs="Calibri"/>
        </w:rPr>
        <w:t xml:space="preserve">na področju </w:t>
      </w:r>
      <w:r w:rsidRPr="00F60477">
        <w:rPr>
          <w:rFonts w:ascii="Calibri" w:eastAsia="Calibri" w:hAnsi="Calibri" w:cs="Calibri"/>
        </w:rPr>
        <w:t>RSF</w:t>
      </w:r>
      <w:r>
        <w:rPr>
          <w:rFonts w:ascii="Calibri" w:eastAsia="Calibri" w:hAnsi="Calibri" w:cs="Calibri"/>
        </w:rPr>
        <w:t>,</w:t>
      </w:r>
    </w:p>
    <w:p w:rsidR="002D13BB" w:rsidRPr="00427F83" w:rsidRDefault="002D13BB" w:rsidP="002D13BB">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aktivnosti na področju PNR.</w:t>
      </w:r>
    </w:p>
    <w:p w:rsidR="002D13BB" w:rsidRPr="00F60477" w:rsidRDefault="002D13BB" w:rsidP="002D13BB">
      <w:pPr>
        <w:tabs>
          <w:tab w:val="left" w:pos="426"/>
        </w:tabs>
        <w:spacing w:after="0" w:line="240" w:lineRule="auto"/>
        <w:contextualSpacing/>
        <w:rPr>
          <w:rFonts w:ascii="Calibri" w:eastAsia="Calibri" w:hAnsi="Calibri" w:cs="Calibri"/>
        </w:rPr>
      </w:pPr>
    </w:p>
    <w:p w:rsidR="002D13BB" w:rsidRPr="00FF1150" w:rsidRDefault="002D13BB" w:rsidP="002D13BB">
      <w:pPr>
        <w:tabs>
          <w:tab w:val="left" w:pos="426"/>
        </w:tabs>
        <w:spacing w:after="0" w:line="240" w:lineRule="auto"/>
        <w:jc w:val="both"/>
        <w:rPr>
          <w:rFonts w:ascii="Calibri" w:eastAsia="Calibri" w:hAnsi="Calibri" w:cs="Calibri"/>
        </w:rPr>
      </w:pPr>
      <w:r>
        <w:rPr>
          <w:rFonts w:ascii="Calibri" w:eastAsia="Calibri" w:hAnsi="Calibri" w:cs="Calibri"/>
        </w:rPr>
        <w:t xml:space="preserve">(2) </w:t>
      </w:r>
      <w:r w:rsidRPr="00FF1150">
        <w:rPr>
          <w:rFonts w:ascii="Calibri" w:eastAsia="Calibri" w:hAnsi="Calibri" w:cs="Calibri"/>
        </w:rPr>
        <w:t xml:space="preserve">Povzetek poročila iz prejšnjega odstavka mora vsebovati kratek opis ter pomembne zaključke po posameznih vsebinah, določenih v prejšnjem odstavku. </w:t>
      </w:r>
    </w:p>
    <w:p w:rsidR="002D13BB" w:rsidRPr="00427F83" w:rsidRDefault="002D13BB" w:rsidP="002D13BB">
      <w:pPr>
        <w:tabs>
          <w:tab w:val="left" w:pos="426"/>
        </w:tabs>
        <w:spacing w:after="0" w:line="240" w:lineRule="auto"/>
        <w:jc w:val="both"/>
        <w:rPr>
          <w:rFonts w:ascii="Calibri" w:eastAsia="Calibri" w:hAnsi="Calibri" w:cs="Calibri"/>
        </w:rPr>
      </w:pPr>
    </w:p>
    <w:p w:rsidR="002D13BB" w:rsidRPr="00FF1150" w:rsidRDefault="002D13BB" w:rsidP="002D13BB">
      <w:pPr>
        <w:tabs>
          <w:tab w:val="left" w:pos="426"/>
        </w:tabs>
        <w:spacing w:after="0" w:line="240" w:lineRule="auto"/>
        <w:jc w:val="both"/>
        <w:rPr>
          <w:rFonts w:ascii="Calibri" w:eastAsia="Calibri" w:hAnsi="Calibri" w:cs="Calibri"/>
        </w:rPr>
      </w:pPr>
      <w:r>
        <w:rPr>
          <w:rFonts w:ascii="Calibri" w:eastAsia="Calibri" w:hAnsi="Calibri" w:cs="Calibri"/>
        </w:rPr>
        <w:t xml:space="preserve">(3) </w:t>
      </w:r>
      <w:r w:rsidRPr="00FF1150">
        <w:rPr>
          <w:rFonts w:ascii="Calibri" w:eastAsia="Calibri" w:hAnsi="Calibri" w:cs="Calibri"/>
        </w:rPr>
        <w:t>Agencija pripravi obrazec poročila o institucionalni samoevalvaciji in obrazec povzetka poročila o institucionalni samoevalvaciji in ju objavi na svoji spletni strani.</w:t>
      </w:r>
    </w:p>
    <w:p w:rsidR="002D13BB" w:rsidRPr="00F60477" w:rsidRDefault="002D13BB" w:rsidP="002D13BB">
      <w:pPr>
        <w:spacing w:after="0" w:line="240" w:lineRule="auto"/>
        <w:ind w:left="360"/>
        <w:jc w:val="center"/>
        <w:rPr>
          <w:b/>
        </w:rPr>
      </w:pPr>
    </w:p>
    <w:p w:rsidR="002D13BB" w:rsidRPr="00F60477" w:rsidRDefault="002D13BB" w:rsidP="002D13BB">
      <w:pPr>
        <w:spacing w:after="0" w:line="240" w:lineRule="auto"/>
        <w:jc w:val="center"/>
        <w:rPr>
          <w:rFonts w:ascii="Calibri" w:hAnsi="Calibri" w:cs="Calibri"/>
          <w:b/>
          <w:szCs w:val="20"/>
        </w:rPr>
      </w:pPr>
      <w:r w:rsidRPr="00F60477">
        <w:rPr>
          <w:rFonts w:ascii="Calibri" w:hAnsi="Calibri" w:cs="Calibri"/>
          <w:b/>
          <w:szCs w:val="20"/>
        </w:rPr>
        <w:t xml:space="preserve">X. </w:t>
      </w:r>
      <w:r>
        <w:rPr>
          <w:rFonts w:ascii="Calibri" w:hAnsi="Calibri" w:cs="Calibri"/>
          <w:b/>
          <w:szCs w:val="20"/>
        </w:rPr>
        <w:t>Prehodne in končna določba</w:t>
      </w:r>
    </w:p>
    <w:p w:rsidR="002D13BB" w:rsidRDefault="002D13BB" w:rsidP="002D13BB">
      <w:pPr>
        <w:spacing w:after="0" w:line="240" w:lineRule="auto"/>
        <w:jc w:val="center"/>
        <w:rPr>
          <w:rFonts w:ascii="Calibri" w:hAnsi="Calibri" w:cs="Calibri"/>
          <w:b/>
          <w:szCs w:val="20"/>
        </w:rPr>
      </w:pPr>
    </w:p>
    <w:p w:rsidR="002D13BB" w:rsidRPr="00F60477" w:rsidRDefault="002D13BB" w:rsidP="002D13BB">
      <w:pPr>
        <w:spacing w:after="0" w:line="240" w:lineRule="auto"/>
        <w:jc w:val="center"/>
        <w:rPr>
          <w:rFonts w:ascii="Calibri" w:hAnsi="Calibri" w:cs="Calibri"/>
          <w:b/>
          <w:szCs w:val="20"/>
        </w:rPr>
      </w:pPr>
      <w:r w:rsidRPr="00F60477">
        <w:rPr>
          <w:rFonts w:ascii="Calibri" w:hAnsi="Calibri" w:cs="Calibri"/>
          <w:b/>
          <w:szCs w:val="20"/>
        </w:rPr>
        <w:t>3</w:t>
      </w:r>
      <w:r w:rsidR="00F84A4C">
        <w:rPr>
          <w:rFonts w:ascii="Calibri" w:hAnsi="Calibri" w:cs="Calibri"/>
          <w:b/>
          <w:szCs w:val="20"/>
        </w:rPr>
        <w:t>2</w:t>
      </w:r>
      <w:r w:rsidRPr="00F60477">
        <w:rPr>
          <w:rFonts w:ascii="Calibri" w:hAnsi="Calibri" w:cs="Calibri"/>
          <w:b/>
          <w:szCs w:val="20"/>
        </w:rPr>
        <w:t>. člen</w:t>
      </w:r>
    </w:p>
    <w:p w:rsidR="002D13BB" w:rsidRPr="00440C82" w:rsidRDefault="002D13BB" w:rsidP="002D13BB">
      <w:pPr>
        <w:spacing w:after="0" w:line="240" w:lineRule="auto"/>
        <w:jc w:val="center"/>
        <w:rPr>
          <w:b/>
        </w:rPr>
      </w:pPr>
      <w:r w:rsidRPr="00171B08">
        <w:rPr>
          <w:b/>
        </w:rPr>
        <w:t>(izračun izhodiščnega stanja in odprave nesorazmerij)</w:t>
      </w:r>
    </w:p>
    <w:p w:rsidR="002D13BB" w:rsidRPr="00440C82" w:rsidRDefault="002D13BB" w:rsidP="002D13BB">
      <w:pPr>
        <w:spacing w:after="0" w:line="240" w:lineRule="auto"/>
        <w:jc w:val="both"/>
        <w:rPr>
          <w:b/>
        </w:rPr>
      </w:pPr>
    </w:p>
    <w:p w:rsidR="002D13BB" w:rsidRDefault="002D13BB" w:rsidP="002D13BB">
      <w:pPr>
        <w:spacing w:after="0" w:line="240" w:lineRule="auto"/>
        <w:jc w:val="both"/>
      </w:pPr>
      <w:r>
        <w:t xml:space="preserve">(1) Sredstva stabilnega financiranja za leto 2022 se za prejemnike za leto 2022 določijo kot izhodiščna sredstva iz prvega, drugega, sedmega in dvanajstega odstavka 103. člena zakona ter uredbe. V stabilno financiranje vstopijo vsa sredstva, ki so bila vključena v financiranje po dvanajstinah v skladu z dvanajstim odstavkom 103. člena zakona. Pri določanju skupnega obsega ustanoviteljskih sredstev na podlagi prvega in sedmega odstavka 103. člena zakona se delež iz prvega stavka sedmega odstavka 103. člena zakona izračuna tako, da se za omenjenih petdeset odstotkov poveča ustanoviteljska sredstva iz leta 2021, vključno s sredstvi za povračilo stroškov v zvezi z delom JRZ, v števcu ulomka, ki računa delež. Skupni obseg ustanoviteljskih sredstev se izračuna tako, da ima isti delež iz prejšnjega stavka v strukturi sredstev, ki vsebujejo sredstva za </w:t>
      </w:r>
      <w:r w:rsidRPr="00A94354">
        <w:t xml:space="preserve">raziskovalne programe, infrastrukturne programe, mlade raziskovalce in raziskovalne projekte </w:t>
      </w:r>
      <w:r>
        <w:t>agencije</w:t>
      </w:r>
      <w:r w:rsidRPr="00A94354">
        <w:t xml:space="preserve"> v letu 2020</w:t>
      </w:r>
      <w:r>
        <w:t xml:space="preserve"> ter</w:t>
      </w:r>
      <w:r w:rsidRPr="00A94354">
        <w:t xml:space="preserve"> </w:t>
      </w:r>
      <w:r>
        <w:t xml:space="preserve">skupni obseg ustanoviteljskih sredstev. Skupni obseg ustanoviteljskih sredstev se porabi za sredstva, ki so za namen ustanoviteljskih sredstev že vključena v dvanajstinah, ter sorazmerni delež ustanoviteljskih sredstev. Ustanoviteljska sredstva iz sorazmernega deleža </w:t>
      </w:r>
      <w:r w:rsidRPr="00774FF9">
        <w:t xml:space="preserve">ustanoviteljskih sredstev se </w:t>
      </w:r>
      <w:r>
        <w:t>posamezni RO do</w:t>
      </w:r>
      <w:r w:rsidRPr="00774FF9">
        <w:t>deli</w:t>
      </w:r>
      <w:r>
        <w:t>jo</w:t>
      </w:r>
      <w:r w:rsidRPr="00774FF9">
        <w:t xml:space="preserve"> sorazmerno glede </w:t>
      </w:r>
      <w:r>
        <w:t xml:space="preserve">na vsoto </w:t>
      </w:r>
      <w:r w:rsidRPr="00774FF9">
        <w:t>izravnan</w:t>
      </w:r>
      <w:r>
        <w:t>ih</w:t>
      </w:r>
      <w:r w:rsidRPr="00774FF9">
        <w:t xml:space="preserve"> sredst</w:t>
      </w:r>
      <w:r>
        <w:t>ev</w:t>
      </w:r>
      <w:r w:rsidRPr="00774FF9">
        <w:t xml:space="preserve"> za </w:t>
      </w:r>
      <w:r>
        <w:t xml:space="preserve">raziskovalne programe, infrastrukturne programe </w:t>
      </w:r>
      <w:r w:rsidRPr="00774FF9">
        <w:t xml:space="preserve">in </w:t>
      </w:r>
      <w:r>
        <w:t>mlade raziskovalce, kot jih določajo drugi, tretji in četrti odstavek tega člena, ter sredstev za raziskovalne projekte v letu 2021</w:t>
      </w:r>
      <w:r w:rsidRPr="00774FF9">
        <w:t>, tako da imajo vse RO enak delež ustanoviteljskih sredstev</w:t>
      </w:r>
      <w:r>
        <w:t xml:space="preserve"> iz sorazmernega deleža</w:t>
      </w:r>
      <w:r w:rsidRPr="00774FF9">
        <w:t xml:space="preserve"> v strukturi </w:t>
      </w:r>
      <w:r>
        <w:t xml:space="preserve">sredstev, ki vsebujejo ustanoviteljska </w:t>
      </w:r>
      <w:r w:rsidRPr="00774FF9">
        <w:t>sredstv</w:t>
      </w:r>
      <w:r>
        <w:t>a iz sorazmernega deleža,</w:t>
      </w:r>
      <w:r w:rsidRPr="00774FF9">
        <w:t xml:space="preserve"> izravnan</w:t>
      </w:r>
      <w:r>
        <w:t>a</w:t>
      </w:r>
      <w:r w:rsidRPr="00774FF9">
        <w:t xml:space="preserve"> sredst</w:t>
      </w:r>
      <w:r>
        <w:t>va</w:t>
      </w:r>
      <w:r w:rsidRPr="00774FF9">
        <w:t xml:space="preserve"> za </w:t>
      </w:r>
      <w:r>
        <w:t xml:space="preserve">raziskovalne programe, infrastrukturne programe </w:t>
      </w:r>
      <w:r w:rsidRPr="00774FF9">
        <w:t xml:space="preserve">in </w:t>
      </w:r>
      <w:r>
        <w:t>mlade raziskovalce, kot jih določajo drugi, tretji in četrti odstavek tega člena, ter sredstva za raziskovalne projekte v letu 2021</w:t>
      </w:r>
      <w:r w:rsidRPr="00774FF9">
        <w:t>.</w:t>
      </w:r>
    </w:p>
    <w:p w:rsidR="002D13BB" w:rsidRDefault="002D13BB" w:rsidP="002D13BB">
      <w:pPr>
        <w:spacing w:after="0" w:line="240" w:lineRule="auto"/>
        <w:jc w:val="both"/>
      </w:pPr>
    </w:p>
    <w:p w:rsidR="002D13BB" w:rsidRDefault="002D13BB" w:rsidP="002D13BB">
      <w:pPr>
        <w:spacing w:after="0" w:line="240" w:lineRule="auto"/>
        <w:jc w:val="both"/>
      </w:pPr>
      <w:r>
        <w:lastRenderedPageBreak/>
        <w:t>(2) Pri izračunu ciljnega stanja za raziskovalne programe iz četrtega odstavka 103. člena zakona za vsako posamezno RO se izračunani ciljni delež iz četrtega odstavka 103. člena zakona uporabi tako, da je enak deležu ciljnega stanja za raziskovalne programe v strukturi sredstev, ki vsebujejo ciljno stanje za raziskovalne programe ter sredstva za raziskovalne projekte v 2021, za vsako RO. Če je izračunano ciljno stanje za raziskovalne programe manjše od izhodiščnega stanja za raziskovalne programe iz prvega odstavka tega člena, se kot ciljno stanje za raziskovalne programe uporabi izhodiščno stanje za raziskovalne programe.</w:t>
      </w:r>
    </w:p>
    <w:p w:rsidR="002D13BB" w:rsidRDefault="002D13BB" w:rsidP="002D13BB">
      <w:pPr>
        <w:spacing w:after="0" w:line="240" w:lineRule="auto"/>
        <w:jc w:val="both"/>
      </w:pPr>
    </w:p>
    <w:p w:rsidR="002D13BB" w:rsidRDefault="002D13BB" w:rsidP="002D13BB">
      <w:pPr>
        <w:spacing w:after="0" w:line="240" w:lineRule="auto"/>
        <w:jc w:val="both"/>
      </w:pPr>
      <w:r>
        <w:t>(3) Pri izračunu ciljnega stanja za infrastrukturne programe iz petega odstavka 103. člena zakona za vsako posamezno RO se izračunani ciljni delež iz petega odstavka 103. člena zakona uporabi na znesku</w:t>
      </w:r>
      <w:r w:rsidRPr="00E63484">
        <w:t xml:space="preserve"> vseh sredstev </w:t>
      </w:r>
      <w:r>
        <w:t>agencije</w:t>
      </w:r>
      <w:r w:rsidRPr="00E63484">
        <w:t xml:space="preserve"> </w:t>
      </w:r>
      <w:r>
        <w:t xml:space="preserve">v 2021, </w:t>
      </w:r>
      <w:r w:rsidRPr="00E63484">
        <w:t>brez sredstev za ustanoviteljske obveznosti in sredstev za povračilo stroškov v zvezi z delom</w:t>
      </w:r>
      <w:r>
        <w:t>, za vsako RO. Če je izračunano ciljno stanje za infrastrukturne programe manjše od izhodiščnega stanja za infrastrukturne programe iz prvega odstavka tega člena, se kot ciljno stanje za infrastrukturne programe uporabi izhodiščno stanje za infrastrukturne programe.</w:t>
      </w:r>
    </w:p>
    <w:p w:rsidR="002D13BB" w:rsidRDefault="002D13BB" w:rsidP="002D13BB">
      <w:pPr>
        <w:spacing w:after="0" w:line="240" w:lineRule="auto"/>
        <w:jc w:val="both"/>
      </w:pPr>
    </w:p>
    <w:p w:rsidR="002D13BB" w:rsidRDefault="002D13BB" w:rsidP="002D13BB">
      <w:pPr>
        <w:spacing w:after="0" w:line="240" w:lineRule="auto"/>
        <w:jc w:val="both"/>
      </w:pPr>
      <w:r>
        <w:t>(4) Pri izračunu ciljnega stanja za mlade raziskovalce iz šestega odstavka 103. člena zakona se izračunani ciljni delež iz šestega odstavka 103. člena zakona uporabi tako, da je enak deležu ciljnega stanja za mlade raziskovalce v strukturi sredstev, ki vsebujejo ciljno stanje za mlade raziskovalce ter ciljno stanje za raziskovalne programe iz prejšnjega odstavka, za vsako RO. Če je izračunano ciljno stanje za mlade raziskovalce manjše od izhodiščnega stanja za mlade raziskovalce iz prvega odstavka tega člena, se kot ciljno stanje za mlade raziskovalce uporabi izhodiščno stanje za mlade raziskovalce.</w:t>
      </w:r>
    </w:p>
    <w:p w:rsidR="002D13BB" w:rsidRDefault="002D13BB" w:rsidP="002D13BB">
      <w:pPr>
        <w:spacing w:after="0" w:line="240" w:lineRule="auto"/>
        <w:jc w:val="both"/>
      </w:pPr>
    </w:p>
    <w:p w:rsidR="002D13BB" w:rsidRDefault="002D13BB" w:rsidP="002D13BB">
      <w:pPr>
        <w:spacing w:after="0" w:line="240" w:lineRule="auto"/>
        <w:jc w:val="both"/>
      </w:pPr>
      <w:r>
        <w:t xml:space="preserve">(5) Pri izračunu ciljnega stanja </w:t>
      </w:r>
      <w:r w:rsidRPr="001D32C6">
        <w:t xml:space="preserve">za ustanoviteljske obveznosti </w:t>
      </w:r>
      <w:r>
        <w:t xml:space="preserve">iz sedmega odstavka 103. člena zakona se izračunani ciljni delež iz sedmega odstavka 103. člena zakona uporabi na seštevku ciljnega stanja za raziskovalne programe iz drugega odstavka tega člena, ciljnega stanja za infrastrukturne programe iz tretjega odstavka tega člena, ciljnega stanja za mlade raziskovalce iz četrtega odstavka tega člena, ter sredstev za raziskovalne projekte v 2021. Če je izračunano ciljno stanje </w:t>
      </w:r>
      <w:r w:rsidRPr="001D32C6">
        <w:t xml:space="preserve">za ustanoviteljske obveznosti </w:t>
      </w:r>
      <w:r>
        <w:t xml:space="preserve">manjše od izhodiščnega stanja </w:t>
      </w:r>
      <w:r w:rsidRPr="001D32C6">
        <w:t xml:space="preserve">za ustanoviteljske obveznosti </w:t>
      </w:r>
      <w:r>
        <w:t xml:space="preserve">iz prvega odstavka tega člena, se kot ciljno stanje </w:t>
      </w:r>
      <w:r w:rsidRPr="001D32C6">
        <w:t xml:space="preserve">za ustanoviteljske obveznosti </w:t>
      </w:r>
      <w:r>
        <w:t>uporabi izhodiščno stanje.</w:t>
      </w:r>
    </w:p>
    <w:p w:rsidR="002D13BB" w:rsidRDefault="002D13BB" w:rsidP="002D13BB">
      <w:pPr>
        <w:spacing w:after="0" w:line="240" w:lineRule="auto"/>
        <w:jc w:val="both"/>
      </w:pPr>
    </w:p>
    <w:p w:rsidR="002D13BB" w:rsidRDefault="002D13BB" w:rsidP="002D13BB">
      <w:pPr>
        <w:spacing w:after="0" w:line="240" w:lineRule="auto"/>
        <w:jc w:val="both"/>
      </w:pPr>
      <w:r>
        <w:t>(6) Ciljno stanje iz petega odstavka 93. člena zakona (v nadaljevanju: ciljno stanje) se izračuna kot vsoto ciljnih stanj iz drugega, tretjega, četrtega in petega odstavka tega člena. Ciljno stanje se uporablja pri izračunu pripadajočega sorazmernega deleža pri povečanem financiranju stabilnega financiranja. Razliko med ciljnim stanjem iz tega odstavka in izhodiščnim stanjem iz prvega odstavka tega člena se odpravlja v okviru odprave nesorazmerij iz petega odstavka 93. člena zakona, v kar ne štejejo sredstva iz prejšnjega stavka.</w:t>
      </w:r>
    </w:p>
    <w:p w:rsidR="002D13BB" w:rsidRDefault="002D13BB" w:rsidP="002D13BB">
      <w:pPr>
        <w:spacing w:after="0" w:line="240" w:lineRule="auto"/>
        <w:jc w:val="center"/>
        <w:rPr>
          <w:rFonts w:ascii="Calibri" w:hAnsi="Calibri" w:cs="Calibri"/>
          <w:b/>
          <w:szCs w:val="20"/>
        </w:rPr>
      </w:pPr>
    </w:p>
    <w:p w:rsidR="002D13BB" w:rsidRDefault="002D13BB" w:rsidP="002D13BB">
      <w:pPr>
        <w:spacing w:after="0" w:line="240" w:lineRule="auto"/>
        <w:jc w:val="center"/>
        <w:rPr>
          <w:rFonts w:ascii="Calibri" w:hAnsi="Calibri" w:cs="Calibri"/>
          <w:b/>
          <w:szCs w:val="20"/>
        </w:rPr>
      </w:pPr>
      <w:r>
        <w:rPr>
          <w:rFonts w:ascii="Calibri" w:hAnsi="Calibri" w:cs="Calibri"/>
          <w:b/>
          <w:szCs w:val="20"/>
        </w:rPr>
        <w:t>3</w:t>
      </w:r>
      <w:r w:rsidR="00F84A4C">
        <w:rPr>
          <w:rFonts w:ascii="Calibri" w:hAnsi="Calibri" w:cs="Calibri"/>
          <w:b/>
          <w:szCs w:val="20"/>
        </w:rPr>
        <w:t>3.</w:t>
      </w:r>
      <w:r>
        <w:rPr>
          <w:rFonts w:ascii="Calibri" w:hAnsi="Calibri" w:cs="Calibri"/>
          <w:b/>
          <w:szCs w:val="20"/>
        </w:rPr>
        <w:t xml:space="preserve"> člen</w:t>
      </w:r>
    </w:p>
    <w:p w:rsidR="002D13BB" w:rsidRDefault="002D13BB" w:rsidP="002D13BB">
      <w:pPr>
        <w:spacing w:after="0" w:line="240" w:lineRule="auto"/>
        <w:jc w:val="center"/>
        <w:rPr>
          <w:rFonts w:ascii="Calibri" w:hAnsi="Calibri" w:cs="Calibri"/>
          <w:b/>
          <w:szCs w:val="20"/>
        </w:rPr>
      </w:pPr>
      <w:r w:rsidRPr="00F60477">
        <w:rPr>
          <w:rFonts w:ascii="Calibri" w:hAnsi="Calibri" w:cs="Calibri"/>
          <w:b/>
          <w:szCs w:val="20"/>
        </w:rPr>
        <w:t>(</w:t>
      </w:r>
      <w:r>
        <w:rPr>
          <w:rFonts w:ascii="Calibri" w:hAnsi="Calibri" w:cs="Calibri"/>
          <w:b/>
          <w:szCs w:val="20"/>
        </w:rPr>
        <w:t xml:space="preserve">druga </w:t>
      </w:r>
      <w:r w:rsidRPr="00F60477">
        <w:rPr>
          <w:rFonts w:ascii="Calibri" w:hAnsi="Calibri" w:cs="Calibri"/>
          <w:b/>
          <w:szCs w:val="20"/>
        </w:rPr>
        <w:t>prehodn</w:t>
      </w:r>
      <w:r>
        <w:rPr>
          <w:rFonts w:ascii="Calibri" w:hAnsi="Calibri" w:cs="Calibri"/>
          <w:b/>
          <w:szCs w:val="20"/>
        </w:rPr>
        <w:t>a</w:t>
      </w:r>
      <w:r w:rsidRPr="00F60477">
        <w:rPr>
          <w:rFonts w:ascii="Calibri" w:hAnsi="Calibri" w:cs="Calibri"/>
          <w:b/>
          <w:szCs w:val="20"/>
        </w:rPr>
        <w:t xml:space="preserve"> dolo</w:t>
      </w:r>
      <w:r>
        <w:rPr>
          <w:rFonts w:ascii="Calibri" w:hAnsi="Calibri" w:cs="Calibri"/>
          <w:b/>
          <w:szCs w:val="20"/>
        </w:rPr>
        <w:t>čila</w:t>
      </w:r>
      <w:r w:rsidRPr="00F60477">
        <w:rPr>
          <w:rFonts w:ascii="Calibri" w:hAnsi="Calibri" w:cs="Calibri"/>
          <w:b/>
          <w:szCs w:val="20"/>
        </w:rPr>
        <w:t>)</w:t>
      </w:r>
    </w:p>
    <w:p w:rsidR="002D13BB" w:rsidRPr="00F60477" w:rsidRDefault="002D13BB" w:rsidP="002D13BB">
      <w:pPr>
        <w:spacing w:after="0" w:line="240" w:lineRule="auto"/>
        <w:jc w:val="center"/>
        <w:rPr>
          <w:rFonts w:ascii="Calibri" w:hAnsi="Calibri" w:cs="Calibri"/>
          <w:b/>
          <w:szCs w:val="20"/>
        </w:rPr>
      </w:pPr>
    </w:p>
    <w:p w:rsidR="002D13BB" w:rsidRDefault="002D13BB" w:rsidP="002D13BB">
      <w:pPr>
        <w:spacing w:after="0" w:line="240" w:lineRule="auto"/>
        <w:jc w:val="both"/>
        <w:rPr>
          <w:rFonts w:ascii="Calibri" w:hAnsi="Calibri" w:cs="Calibri"/>
        </w:rPr>
      </w:pPr>
      <w:r>
        <w:rPr>
          <w:rFonts w:ascii="Calibri" w:hAnsi="Calibri" w:cs="Calibri"/>
        </w:rPr>
        <w:t xml:space="preserve">(1) </w:t>
      </w:r>
      <w:r w:rsidRPr="00FF1150">
        <w:rPr>
          <w:rFonts w:ascii="Calibri" w:hAnsi="Calibri" w:cs="Calibri"/>
        </w:rPr>
        <w:t xml:space="preserve">Minimalna obremenitve člana programske skupine iz četrtega odstavka </w:t>
      </w:r>
      <w:r w:rsidR="00F84A4C">
        <w:rPr>
          <w:rFonts w:ascii="Calibri" w:hAnsi="Calibri" w:cs="Calibri"/>
        </w:rPr>
        <w:t>8</w:t>
      </w:r>
      <w:r w:rsidRPr="00FF1150">
        <w:rPr>
          <w:rFonts w:ascii="Calibri" w:hAnsi="Calibri" w:cs="Calibri"/>
        </w:rPr>
        <w:t>. člena tega pravilnika, ki ne velja za mlade raziskovalce in za raziskovalce, ki lahko v skupini sodelujejo z 0 FTE, v letu 2022 znaša 0,01 FTE.</w:t>
      </w:r>
    </w:p>
    <w:p w:rsidR="002D13BB" w:rsidRDefault="002D13BB" w:rsidP="002D13BB">
      <w:pPr>
        <w:spacing w:after="0"/>
        <w:jc w:val="both"/>
        <w:rPr>
          <w:lang w:eastAsia="sl-SI"/>
        </w:rPr>
      </w:pPr>
    </w:p>
    <w:p w:rsidR="002D13BB" w:rsidRDefault="002D13BB" w:rsidP="002D13BB">
      <w:pPr>
        <w:spacing w:after="0"/>
        <w:jc w:val="both"/>
        <w:rPr>
          <w:lang w:eastAsia="sl-SI"/>
        </w:rPr>
      </w:pPr>
      <w:r w:rsidRPr="00171B08">
        <w:rPr>
          <w:lang w:eastAsia="sl-SI"/>
        </w:rPr>
        <w:t xml:space="preserve">(2) </w:t>
      </w:r>
      <w:bookmarkStart w:id="10" w:name="OLE_LINK11"/>
      <w:bookmarkStart w:id="11" w:name="OLE_LINK12"/>
      <w:r w:rsidRPr="00171B08">
        <w:rPr>
          <w:lang w:eastAsia="sl-SI"/>
        </w:rPr>
        <w:t xml:space="preserve">Pogoj iz prvega odstavka </w:t>
      </w:r>
      <w:r w:rsidR="00F84A4C">
        <w:rPr>
          <w:lang w:eastAsia="sl-SI"/>
        </w:rPr>
        <w:t>9</w:t>
      </w:r>
      <w:r w:rsidRPr="00171B08">
        <w:rPr>
          <w:lang w:eastAsia="sl-SI"/>
        </w:rPr>
        <w:t>. člena tega pravilnika se ne preverja za raziskovalne programe, ki so se začeli izvajati 1. 1. 2022 ali pred tem datumom.</w:t>
      </w:r>
      <w:bookmarkEnd w:id="10"/>
      <w:bookmarkEnd w:id="11"/>
    </w:p>
    <w:p w:rsidR="002D13BB" w:rsidRDefault="002D13BB" w:rsidP="002D13BB">
      <w:pPr>
        <w:spacing w:after="0"/>
        <w:jc w:val="both"/>
        <w:rPr>
          <w:lang w:eastAsia="sl-SI"/>
        </w:rPr>
      </w:pPr>
    </w:p>
    <w:p w:rsidR="002D13BB" w:rsidRPr="00FF1150" w:rsidRDefault="002D13BB" w:rsidP="002D13BB">
      <w:pPr>
        <w:spacing w:after="0" w:line="240" w:lineRule="auto"/>
        <w:jc w:val="both"/>
        <w:rPr>
          <w:rFonts w:ascii="Calibri" w:hAnsi="Calibri" w:cs="Calibri"/>
          <w:szCs w:val="20"/>
        </w:rPr>
      </w:pPr>
      <w:r>
        <w:rPr>
          <w:rFonts w:ascii="Calibri" w:hAnsi="Calibri" w:cs="Calibri"/>
          <w:szCs w:val="20"/>
        </w:rPr>
        <w:t xml:space="preserve">(3) </w:t>
      </w:r>
      <w:r w:rsidRPr="00FF1150">
        <w:rPr>
          <w:rFonts w:ascii="Calibri" w:hAnsi="Calibri" w:cs="Calibri"/>
          <w:szCs w:val="20"/>
        </w:rPr>
        <w:t xml:space="preserve">Agencija v prvem pogodbenem obdobju iz 28. </w:t>
      </w:r>
      <w:bookmarkStart w:id="12" w:name="_Hlk97037072"/>
      <w:r w:rsidRPr="00FF1150">
        <w:rPr>
          <w:rFonts w:ascii="Calibri" w:hAnsi="Calibri" w:cs="Calibri"/>
          <w:szCs w:val="20"/>
        </w:rPr>
        <w:t xml:space="preserve">člena zakona </w:t>
      </w:r>
      <w:bookmarkEnd w:id="12"/>
      <w:r w:rsidRPr="00FF1150">
        <w:rPr>
          <w:rFonts w:ascii="Calibri" w:hAnsi="Calibri" w:cs="Calibri"/>
          <w:szCs w:val="20"/>
        </w:rPr>
        <w:t>do 1. 7. 2022 objavi razpored evalvacij po raziskovalnih področjih iz 1</w:t>
      </w:r>
      <w:r w:rsidR="00F84A4C">
        <w:rPr>
          <w:rFonts w:ascii="Calibri" w:hAnsi="Calibri" w:cs="Calibri"/>
          <w:szCs w:val="20"/>
        </w:rPr>
        <w:t>2</w:t>
      </w:r>
      <w:r w:rsidRPr="00FF1150">
        <w:rPr>
          <w:rFonts w:ascii="Calibri" w:hAnsi="Calibri" w:cs="Calibri"/>
          <w:szCs w:val="20"/>
        </w:rPr>
        <w:t>. člena tega pravilnika samo za izbrana področja iz 102. člena zakona.</w:t>
      </w:r>
    </w:p>
    <w:p w:rsidR="002D13BB" w:rsidRPr="00CB2C42" w:rsidRDefault="002D13BB" w:rsidP="002D13BB">
      <w:pPr>
        <w:spacing w:after="0" w:line="240" w:lineRule="auto"/>
        <w:jc w:val="both"/>
        <w:rPr>
          <w:rFonts w:ascii="Calibri" w:hAnsi="Calibri" w:cs="Calibri"/>
          <w:szCs w:val="20"/>
        </w:rPr>
      </w:pPr>
    </w:p>
    <w:p w:rsidR="002D13BB" w:rsidRPr="00FF1150" w:rsidRDefault="002D13BB" w:rsidP="002D13BB">
      <w:pPr>
        <w:spacing w:after="0" w:line="240" w:lineRule="auto"/>
        <w:jc w:val="both"/>
        <w:rPr>
          <w:rFonts w:ascii="Calibri" w:hAnsi="Calibri" w:cs="Calibri"/>
          <w:szCs w:val="20"/>
        </w:rPr>
      </w:pPr>
      <w:r>
        <w:rPr>
          <w:rFonts w:ascii="Calibri" w:hAnsi="Calibri" w:cs="Calibri"/>
          <w:szCs w:val="20"/>
        </w:rPr>
        <w:lastRenderedPageBreak/>
        <w:t xml:space="preserve">(4) </w:t>
      </w:r>
      <w:r w:rsidRPr="00FF1150">
        <w:rPr>
          <w:rFonts w:ascii="Calibri" w:hAnsi="Calibri" w:cs="Calibri"/>
          <w:szCs w:val="20"/>
        </w:rPr>
        <w:t>V prvem pogodbenem obdobju iz 28. člena zakona se na področjih, ki ne sodijo med izbrana področja iz prejšnjega odstavka, ocenjevanje raziskovalnih programov izvede na podlagi 102. člena zakona ter 11. člena in prvega odstavka 68. člena Pravilnika o postopkih (so)financiranja in ocenjevanja ter spremljanju izvajanja raziskovalne dejavnosti (Uradni list RS, št. 52/16, 79/17, 65/19, 78/20</w:t>
      </w:r>
      <w:r>
        <w:rPr>
          <w:rFonts w:ascii="Calibri" w:hAnsi="Calibri" w:cs="Calibri"/>
          <w:szCs w:val="20"/>
        </w:rPr>
        <w:t xml:space="preserve">, </w:t>
      </w:r>
      <w:r w:rsidRPr="00FF1150">
        <w:rPr>
          <w:rFonts w:ascii="Calibri" w:hAnsi="Calibri" w:cs="Calibri"/>
          <w:szCs w:val="20"/>
        </w:rPr>
        <w:t>145/20</w:t>
      </w:r>
      <w:r>
        <w:rPr>
          <w:rFonts w:ascii="Calibri" w:hAnsi="Calibri" w:cs="Calibri"/>
          <w:szCs w:val="20"/>
        </w:rPr>
        <w:t xml:space="preserve"> in 186/21 - </w:t>
      </w:r>
      <w:proofErr w:type="spellStart"/>
      <w:r>
        <w:rPr>
          <w:rFonts w:ascii="Calibri" w:hAnsi="Calibri" w:cs="Calibri"/>
          <w:szCs w:val="20"/>
        </w:rPr>
        <w:t>ZZrID</w:t>
      </w:r>
      <w:proofErr w:type="spellEnd"/>
      <w:r w:rsidRPr="00FF1150">
        <w:rPr>
          <w:rFonts w:ascii="Calibri" w:hAnsi="Calibri" w:cs="Calibri"/>
          <w:szCs w:val="20"/>
        </w:rPr>
        <w:t>) po postopku iz prvega do četrtega odstavka 69. člena pravilnika.</w:t>
      </w:r>
    </w:p>
    <w:p w:rsidR="002D13BB" w:rsidRPr="00FF1150" w:rsidRDefault="002D13BB" w:rsidP="002D13BB">
      <w:pPr>
        <w:spacing w:after="0" w:line="240" w:lineRule="auto"/>
        <w:jc w:val="both"/>
        <w:rPr>
          <w:rFonts w:ascii="Calibri" w:hAnsi="Calibri" w:cs="Calibri"/>
          <w:szCs w:val="20"/>
        </w:rPr>
      </w:pPr>
    </w:p>
    <w:p w:rsidR="002D13BB" w:rsidRPr="00FF1150" w:rsidRDefault="002D13BB" w:rsidP="002D13BB">
      <w:pPr>
        <w:spacing w:after="0" w:line="240" w:lineRule="auto"/>
        <w:jc w:val="both"/>
        <w:rPr>
          <w:rFonts w:ascii="Calibri" w:eastAsia="Calibri" w:hAnsi="Calibri" w:cs="Calibri"/>
        </w:rPr>
      </w:pPr>
      <w:r>
        <w:rPr>
          <w:rFonts w:ascii="Calibri" w:hAnsi="Calibri" w:cs="Calibri"/>
          <w:color w:val="000000"/>
        </w:rPr>
        <w:t xml:space="preserve">(5) </w:t>
      </w:r>
      <w:r w:rsidRPr="00FF1150">
        <w:rPr>
          <w:rFonts w:ascii="Calibri" w:hAnsi="Calibri" w:cs="Calibri"/>
          <w:color w:val="000000"/>
        </w:rPr>
        <w:t xml:space="preserve">V letu 2022 je enotni prvi rok za objavo razpisa za mlade raziskovalce </w:t>
      </w:r>
      <w:r w:rsidRPr="00171B08">
        <w:rPr>
          <w:rFonts w:ascii="Calibri" w:hAnsi="Calibri" w:cs="Calibri"/>
          <w:color w:val="000000"/>
        </w:rPr>
        <w:t>30. 6.</w:t>
      </w:r>
      <w:r w:rsidRPr="00FF1150">
        <w:rPr>
          <w:rFonts w:ascii="Calibri" w:hAnsi="Calibri" w:cs="Calibri"/>
          <w:color w:val="000000"/>
        </w:rPr>
        <w:t xml:space="preserve"> 2022. </w:t>
      </w:r>
      <w:r w:rsidRPr="00FF1150">
        <w:rPr>
          <w:rFonts w:ascii="Calibri" w:eastAsia="Calibri" w:hAnsi="Calibri" w:cs="Calibri"/>
        </w:rPr>
        <w:t xml:space="preserve"> </w:t>
      </w:r>
    </w:p>
    <w:p w:rsidR="002D13BB" w:rsidRPr="00CA16DD" w:rsidRDefault="002D13BB" w:rsidP="002D13BB">
      <w:pPr>
        <w:pStyle w:val="Odstavekseznama"/>
        <w:spacing w:after="0" w:line="240" w:lineRule="auto"/>
        <w:ind w:left="360"/>
        <w:jc w:val="both"/>
        <w:rPr>
          <w:rFonts w:ascii="Calibri" w:eastAsia="Calibri" w:hAnsi="Calibri" w:cs="Calibri"/>
        </w:rPr>
      </w:pPr>
      <w:bookmarkStart w:id="13" w:name="_Hlk97292296"/>
    </w:p>
    <w:p w:rsidR="002D13BB" w:rsidRDefault="002D13BB" w:rsidP="002D13BB">
      <w:pPr>
        <w:spacing w:after="0" w:line="240" w:lineRule="auto"/>
        <w:jc w:val="both"/>
        <w:rPr>
          <w:rFonts w:ascii="Calibri" w:eastAsia="Calibri" w:hAnsi="Calibri" w:cs="Calibri"/>
        </w:rPr>
      </w:pPr>
      <w:bookmarkStart w:id="14" w:name="OLE_LINK14"/>
      <w:bookmarkStart w:id="15" w:name="OLE_LINK15"/>
      <w:r>
        <w:rPr>
          <w:rFonts w:ascii="Calibri" w:eastAsia="Calibri" w:hAnsi="Calibri" w:cs="Calibri"/>
        </w:rPr>
        <w:t>(</w:t>
      </w:r>
      <w:bookmarkStart w:id="16" w:name="_Hlk99642779"/>
      <w:r>
        <w:rPr>
          <w:rFonts w:ascii="Calibri" w:eastAsia="Calibri" w:hAnsi="Calibri" w:cs="Calibri"/>
        </w:rPr>
        <w:t xml:space="preserve">6) </w:t>
      </w:r>
      <w:r w:rsidRPr="002A7F45">
        <w:rPr>
          <w:rFonts w:ascii="Calibri" w:eastAsia="Calibri" w:hAnsi="Calibri" w:cs="Calibri"/>
        </w:rPr>
        <w:t xml:space="preserve">Ocene </w:t>
      </w:r>
      <w:bookmarkEnd w:id="14"/>
      <w:bookmarkEnd w:id="15"/>
      <w:r w:rsidRPr="002A7F45">
        <w:rPr>
          <w:rFonts w:ascii="Calibri" w:eastAsia="Calibri" w:hAnsi="Calibri" w:cs="Calibri"/>
        </w:rPr>
        <w:t xml:space="preserve">raziskovalnih programov, ki so </w:t>
      </w:r>
      <w:r>
        <w:rPr>
          <w:rFonts w:ascii="Calibri" w:eastAsia="Calibri" w:hAnsi="Calibri" w:cs="Calibri"/>
        </w:rPr>
        <w:t xml:space="preserve">bile </w:t>
      </w:r>
      <w:r w:rsidRPr="002A7F45">
        <w:rPr>
          <w:rFonts w:ascii="Calibri" w:eastAsia="Calibri" w:hAnsi="Calibri" w:cs="Calibri"/>
        </w:rPr>
        <w:t xml:space="preserve">v skladu z 102. členom zakona </w:t>
      </w:r>
      <w:r>
        <w:rPr>
          <w:rFonts w:ascii="Calibri" w:eastAsia="Calibri" w:hAnsi="Calibri" w:cs="Calibri"/>
        </w:rPr>
        <w:t>dodeljene</w:t>
      </w:r>
      <w:r w:rsidRPr="002A7F45">
        <w:rPr>
          <w:rFonts w:ascii="Calibri" w:eastAsia="Calibri" w:hAnsi="Calibri" w:cs="Calibri"/>
        </w:rPr>
        <w:t xml:space="preserve"> </w:t>
      </w:r>
      <w:r>
        <w:rPr>
          <w:rFonts w:ascii="Calibri" w:eastAsia="Calibri" w:hAnsi="Calibri" w:cs="Calibri"/>
        </w:rPr>
        <w:t>po</w:t>
      </w:r>
      <w:r w:rsidRPr="002A7F45">
        <w:rPr>
          <w:rFonts w:ascii="Calibri" w:eastAsia="Calibri" w:hAnsi="Calibri" w:cs="Calibri"/>
        </w:rPr>
        <w:t xml:space="preserve"> </w:t>
      </w:r>
      <w:r>
        <w:rPr>
          <w:rFonts w:ascii="Calibri" w:eastAsia="Calibri" w:hAnsi="Calibri" w:cs="Calibri"/>
        </w:rPr>
        <w:t>postopkih, določenih v</w:t>
      </w:r>
      <w:r w:rsidRPr="002A7F45">
        <w:rPr>
          <w:rFonts w:ascii="Calibri" w:eastAsia="Calibri" w:hAnsi="Calibri" w:cs="Calibri"/>
        </w:rPr>
        <w:t xml:space="preserve"> splošni</w:t>
      </w:r>
      <w:r>
        <w:rPr>
          <w:rFonts w:ascii="Calibri" w:eastAsia="Calibri" w:hAnsi="Calibri" w:cs="Calibri"/>
        </w:rPr>
        <w:t>h</w:t>
      </w:r>
      <w:r w:rsidRPr="002A7F45">
        <w:rPr>
          <w:rFonts w:ascii="Calibri" w:eastAsia="Calibri" w:hAnsi="Calibri" w:cs="Calibri"/>
        </w:rPr>
        <w:t xml:space="preserve"> akti</w:t>
      </w:r>
      <w:r>
        <w:rPr>
          <w:rFonts w:ascii="Calibri" w:eastAsia="Calibri" w:hAnsi="Calibri" w:cs="Calibri"/>
        </w:rPr>
        <w:t>h</w:t>
      </w:r>
      <w:r w:rsidRPr="002A7F45">
        <w:rPr>
          <w:rFonts w:ascii="Calibri" w:eastAsia="Calibri" w:hAnsi="Calibri" w:cs="Calibri"/>
        </w:rPr>
        <w:t xml:space="preserve"> </w:t>
      </w:r>
      <w:r>
        <w:rPr>
          <w:rFonts w:ascii="Calibri" w:eastAsia="Calibri" w:hAnsi="Calibri" w:cs="Calibri"/>
        </w:rPr>
        <w:t>agencije</w:t>
      </w:r>
      <w:r w:rsidRPr="002A7F45">
        <w:rPr>
          <w:rFonts w:ascii="Calibri" w:eastAsia="Calibri" w:hAnsi="Calibri" w:cs="Calibri"/>
        </w:rPr>
        <w:t>, veljavnimi pred dnem uveljavitve zakona, se za primerjavo</w:t>
      </w:r>
      <w:r>
        <w:rPr>
          <w:rFonts w:ascii="Calibri" w:eastAsia="Calibri" w:hAnsi="Calibri" w:cs="Calibri"/>
        </w:rPr>
        <w:t xml:space="preserve"> </w:t>
      </w:r>
      <w:r>
        <w:t>s skupnimi ocenami raziskovalnih programov iz 1</w:t>
      </w:r>
      <w:r w:rsidR="00F84A4C">
        <w:t>4</w:t>
      </w:r>
      <w:r>
        <w:t>. člena tega pravilnika,</w:t>
      </w:r>
      <w:r w:rsidRPr="002A7F45">
        <w:rPr>
          <w:rFonts w:ascii="Calibri" w:eastAsia="Calibri" w:hAnsi="Calibri" w:cs="Calibri"/>
        </w:rPr>
        <w:t xml:space="preserve"> delijo s pet in zaokrožijo navzgor na 0,5.</w:t>
      </w:r>
    </w:p>
    <w:bookmarkEnd w:id="16"/>
    <w:p w:rsidR="002D13BB" w:rsidRDefault="002D13BB" w:rsidP="002D13BB">
      <w:pPr>
        <w:spacing w:after="0" w:line="240" w:lineRule="auto"/>
        <w:jc w:val="both"/>
        <w:rPr>
          <w:rFonts w:ascii="Calibri" w:eastAsia="Calibri" w:hAnsi="Calibri" w:cs="Calibri"/>
        </w:rPr>
      </w:pPr>
    </w:p>
    <w:p w:rsidR="002D13BB" w:rsidRDefault="002D13BB" w:rsidP="002D13BB">
      <w:pPr>
        <w:spacing w:after="0" w:line="240" w:lineRule="auto"/>
        <w:jc w:val="both"/>
        <w:rPr>
          <w:rFonts w:ascii="Calibri" w:hAnsi="Calibri" w:cs="Calibri"/>
        </w:rPr>
      </w:pPr>
      <w:r>
        <w:rPr>
          <w:rFonts w:ascii="Calibri" w:eastAsia="Calibri" w:hAnsi="Calibri" w:cs="Calibri"/>
        </w:rPr>
        <w:t xml:space="preserve">(7) </w:t>
      </w:r>
      <w:r>
        <w:rPr>
          <w:rFonts w:ascii="Calibri" w:hAnsi="Calibri" w:cs="Calibri"/>
        </w:rPr>
        <w:t xml:space="preserve">Prejemniki morajo najpozneje v dveh mesecih od začetka veljavnosti tega pravilnika sprejeti akt iz 29. člena zakona ter v skladu z njim upravljati vse znanstvenoraziskovalne dejavnosti, ki so od 1. 1. 2022 uvrščene v stabilno financiranje. </w:t>
      </w:r>
    </w:p>
    <w:p w:rsidR="002D13BB" w:rsidRDefault="002D13BB" w:rsidP="002D13BB">
      <w:pPr>
        <w:spacing w:after="0" w:line="240" w:lineRule="auto"/>
        <w:jc w:val="both"/>
        <w:rPr>
          <w:rFonts w:ascii="Calibri" w:hAnsi="Calibri" w:cs="Calibri"/>
        </w:rPr>
      </w:pPr>
    </w:p>
    <w:p w:rsidR="002D13BB" w:rsidRDefault="002D13BB" w:rsidP="002D13BB">
      <w:pPr>
        <w:spacing w:after="0"/>
        <w:jc w:val="both"/>
        <w:rPr>
          <w:lang w:eastAsia="sl-SI"/>
        </w:rPr>
      </w:pPr>
      <w:r>
        <w:rPr>
          <w:rFonts w:ascii="Calibri" w:hAnsi="Calibri" w:cs="Calibri"/>
        </w:rPr>
        <w:t>(8) JRZ</w:t>
      </w:r>
      <w:r w:rsidRPr="00B06981">
        <w:rPr>
          <w:lang w:eastAsia="sl-SI"/>
        </w:rPr>
        <w:t>, ki na dan uveljavitve zakona niso bili v sistemu financiranja pri agenciji, se vključijo v stabilno financiranje po izteku financiranja, kot ga določa sklep vlade o ustanovitvi zavoda, in niso vključeni v odprave nesorazmerij po 103. členu</w:t>
      </w:r>
      <w:r>
        <w:rPr>
          <w:lang w:eastAsia="sl-SI"/>
        </w:rPr>
        <w:t xml:space="preserve"> zakona</w:t>
      </w:r>
      <w:r w:rsidRPr="00B06981">
        <w:rPr>
          <w:lang w:eastAsia="sl-SI"/>
        </w:rPr>
        <w:t>.</w:t>
      </w:r>
    </w:p>
    <w:p w:rsidR="002D13BB" w:rsidRDefault="002D13BB" w:rsidP="002D13BB">
      <w:pPr>
        <w:spacing w:after="0" w:line="240" w:lineRule="auto"/>
        <w:jc w:val="both"/>
        <w:rPr>
          <w:rFonts w:ascii="Calibri" w:hAnsi="Calibri" w:cs="Calibri"/>
        </w:rPr>
      </w:pPr>
    </w:p>
    <w:bookmarkEnd w:id="13"/>
    <w:p w:rsidR="002D13BB" w:rsidRPr="00F60477" w:rsidRDefault="002D13BB" w:rsidP="002D13BB">
      <w:pPr>
        <w:spacing w:after="0" w:line="240" w:lineRule="auto"/>
        <w:jc w:val="center"/>
        <w:rPr>
          <w:rFonts w:ascii="Calibri" w:hAnsi="Calibri" w:cs="Calibri"/>
          <w:b/>
          <w:szCs w:val="20"/>
        </w:rPr>
      </w:pPr>
      <w:r w:rsidRPr="00F60477">
        <w:rPr>
          <w:rFonts w:ascii="Calibri" w:hAnsi="Calibri" w:cs="Calibri"/>
          <w:b/>
          <w:szCs w:val="20"/>
        </w:rPr>
        <w:t>3</w:t>
      </w:r>
      <w:r w:rsidR="00F84A4C">
        <w:rPr>
          <w:rFonts w:ascii="Calibri" w:hAnsi="Calibri" w:cs="Calibri"/>
          <w:b/>
          <w:szCs w:val="20"/>
        </w:rPr>
        <w:t>4</w:t>
      </w:r>
      <w:r w:rsidRPr="00F60477">
        <w:rPr>
          <w:rFonts w:ascii="Calibri" w:hAnsi="Calibri" w:cs="Calibri"/>
          <w:b/>
          <w:szCs w:val="20"/>
        </w:rPr>
        <w:t>. člen</w:t>
      </w:r>
    </w:p>
    <w:p w:rsidR="002D13BB" w:rsidRDefault="002D13BB" w:rsidP="002D13BB">
      <w:pPr>
        <w:spacing w:after="0" w:line="240" w:lineRule="auto"/>
        <w:jc w:val="center"/>
        <w:rPr>
          <w:rFonts w:ascii="Calibri" w:hAnsi="Calibri" w:cs="Calibri"/>
          <w:b/>
          <w:szCs w:val="20"/>
        </w:rPr>
      </w:pPr>
      <w:r w:rsidRPr="00F60477">
        <w:rPr>
          <w:rFonts w:ascii="Calibri" w:hAnsi="Calibri" w:cs="Calibri"/>
          <w:b/>
          <w:szCs w:val="20"/>
        </w:rPr>
        <w:t>(začetek veljavnosti)</w:t>
      </w:r>
    </w:p>
    <w:p w:rsidR="002D13BB" w:rsidRPr="00F60477" w:rsidRDefault="002D13BB" w:rsidP="002D13BB">
      <w:pPr>
        <w:spacing w:after="0" w:line="240" w:lineRule="auto"/>
        <w:jc w:val="center"/>
        <w:rPr>
          <w:rFonts w:ascii="Calibri" w:hAnsi="Calibri" w:cs="Calibri"/>
          <w:b/>
          <w:szCs w:val="20"/>
        </w:rPr>
      </w:pPr>
    </w:p>
    <w:p w:rsidR="002D13BB" w:rsidRPr="007D44BA" w:rsidRDefault="002D13BB" w:rsidP="002D13BB">
      <w:pPr>
        <w:spacing w:after="0" w:line="240" w:lineRule="auto"/>
        <w:jc w:val="both"/>
        <w:rPr>
          <w:rFonts w:ascii="Calibri" w:hAnsi="Calibri" w:cs="Calibri"/>
          <w:szCs w:val="20"/>
        </w:rPr>
      </w:pPr>
      <w:r w:rsidRPr="00F60477">
        <w:rPr>
          <w:rFonts w:ascii="Calibri" w:hAnsi="Calibri" w:cs="Calibri"/>
          <w:szCs w:val="20"/>
        </w:rPr>
        <w:t>Ta pravilnik začne veljati naslednji dan po objavi v Uradnem listu Republike Slovenije.</w:t>
      </w:r>
    </w:p>
    <w:p w:rsidR="002D13BB" w:rsidRDefault="002D13BB" w:rsidP="002D13BB">
      <w:pPr>
        <w:spacing w:after="0" w:line="240" w:lineRule="auto"/>
        <w:jc w:val="both"/>
        <w:rPr>
          <w:b/>
        </w:rPr>
      </w:pPr>
    </w:p>
    <w:p w:rsidR="002D13BB" w:rsidRDefault="002D13BB" w:rsidP="002D13BB">
      <w:pPr>
        <w:spacing w:after="0" w:line="240" w:lineRule="auto"/>
        <w:jc w:val="both"/>
        <w:rPr>
          <w:b/>
        </w:rPr>
      </w:pPr>
    </w:p>
    <w:p w:rsidR="002D13BB" w:rsidRPr="00793075" w:rsidRDefault="002D13BB" w:rsidP="002D13BB">
      <w:pPr>
        <w:spacing w:after="0" w:line="240" w:lineRule="auto"/>
        <w:jc w:val="both"/>
      </w:pPr>
      <w:r w:rsidRPr="00793075">
        <w:t>Št. 007-4/2021-</w:t>
      </w:r>
      <w:r w:rsidR="008C7273">
        <w:t>8</w:t>
      </w:r>
      <w:bookmarkStart w:id="17" w:name="_GoBack"/>
      <w:bookmarkEnd w:id="17"/>
    </w:p>
    <w:p w:rsidR="002D13BB" w:rsidRPr="00793075" w:rsidRDefault="002D13BB" w:rsidP="002D13BB">
      <w:pPr>
        <w:spacing w:after="0" w:line="240" w:lineRule="auto"/>
        <w:jc w:val="both"/>
      </w:pPr>
      <w:r w:rsidRPr="00793075">
        <w:t xml:space="preserve">Ljubljana, dne </w:t>
      </w:r>
    </w:p>
    <w:p w:rsidR="002D13BB" w:rsidRPr="00793075" w:rsidRDefault="002D13BB" w:rsidP="002D13BB">
      <w:pPr>
        <w:spacing w:after="0" w:line="240" w:lineRule="auto"/>
        <w:jc w:val="both"/>
      </w:pPr>
      <w:r w:rsidRPr="00793075">
        <w:t>EVA</w:t>
      </w:r>
      <w:r>
        <w:t xml:space="preserve"> 2022-1647-0002</w:t>
      </w:r>
    </w:p>
    <w:p w:rsidR="002D13BB" w:rsidRPr="00793075" w:rsidRDefault="002D13BB" w:rsidP="002D13BB">
      <w:pPr>
        <w:spacing w:after="0" w:line="240" w:lineRule="auto"/>
        <w:jc w:val="both"/>
      </w:pPr>
    </w:p>
    <w:p w:rsidR="002D13BB" w:rsidRDefault="002D13BB" w:rsidP="002D13BB">
      <w:pPr>
        <w:spacing w:after="0" w:line="240" w:lineRule="auto"/>
        <w:jc w:val="both"/>
      </w:pPr>
      <w:r w:rsidRPr="00793075">
        <w:tab/>
      </w:r>
      <w:r w:rsidRPr="00793075">
        <w:tab/>
      </w:r>
      <w:r w:rsidRPr="00793075">
        <w:tab/>
      </w:r>
      <w:r w:rsidRPr="00793075">
        <w:tab/>
      </w:r>
      <w:r w:rsidRPr="00793075">
        <w:tab/>
      </w:r>
      <w:r w:rsidRPr="00793075">
        <w:tab/>
      </w:r>
      <w:r>
        <w:t xml:space="preserve">                                        Akad. prof. dr. Igor Emri</w:t>
      </w:r>
    </w:p>
    <w:p w:rsidR="002D13BB" w:rsidRPr="00793075" w:rsidRDefault="002D13BB" w:rsidP="002D13BB">
      <w:pPr>
        <w:spacing w:after="0" w:line="240" w:lineRule="auto"/>
        <w:ind w:left="4248" w:firstLine="708"/>
        <w:jc w:val="both"/>
      </w:pPr>
      <w:r>
        <w:t>Predsednik Upravnega odbora agencije</w:t>
      </w:r>
    </w:p>
    <w:p w:rsidR="002D13BB" w:rsidRPr="00A03D8A" w:rsidRDefault="002D13BB" w:rsidP="002D13BB">
      <w:pPr>
        <w:spacing w:after="0" w:line="240" w:lineRule="auto"/>
        <w:jc w:val="both"/>
        <w:rPr>
          <w:b/>
        </w:rPr>
      </w:pPr>
    </w:p>
    <w:p w:rsidR="002D13BB" w:rsidRDefault="002D13BB" w:rsidP="002D13BB"/>
    <w:p w:rsidR="002D13BB" w:rsidRDefault="002D13BB" w:rsidP="002D13BB"/>
    <w:p w:rsidR="000F74DA" w:rsidRDefault="000F74DA" w:rsidP="002D13BB">
      <w:pPr>
        <w:jc w:val="both"/>
      </w:pPr>
    </w:p>
    <w:sectPr w:rsidR="000F74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153" w:rsidRDefault="00972153">
      <w:pPr>
        <w:spacing w:after="0" w:line="240" w:lineRule="auto"/>
      </w:pPr>
      <w:r>
        <w:separator/>
      </w:r>
    </w:p>
  </w:endnote>
  <w:endnote w:type="continuationSeparator" w:id="0">
    <w:p w:rsidR="00972153" w:rsidRDefault="0097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T170Fo00">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48206"/>
      <w:docPartObj>
        <w:docPartGallery w:val="Page Numbers (Bottom of Page)"/>
        <w:docPartUnique/>
      </w:docPartObj>
    </w:sdtPr>
    <w:sdtEndPr/>
    <w:sdtContent>
      <w:p w:rsidR="00A65F4C" w:rsidRDefault="00F84A4C">
        <w:pPr>
          <w:pStyle w:val="Noga"/>
          <w:jc w:val="center"/>
        </w:pPr>
        <w:r>
          <w:fldChar w:fldCharType="begin"/>
        </w:r>
        <w:r>
          <w:instrText>PAGE   \* MERGEFORMAT</w:instrText>
        </w:r>
        <w:r>
          <w:fldChar w:fldCharType="separate"/>
        </w:r>
        <w:r>
          <w:rPr>
            <w:noProof/>
          </w:rPr>
          <w:t>1</w:t>
        </w:r>
        <w:r>
          <w:fldChar w:fldCharType="end"/>
        </w:r>
      </w:p>
    </w:sdtContent>
  </w:sdt>
  <w:p w:rsidR="00A65F4C" w:rsidRDefault="009721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153" w:rsidRDefault="00972153">
      <w:pPr>
        <w:spacing w:after="0" w:line="240" w:lineRule="auto"/>
      </w:pPr>
      <w:r>
        <w:separator/>
      </w:r>
    </w:p>
  </w:footnote>
  <w:footnote w:type="continuationSeparator" w:id="0">
    <w:p w:rsidR="00972153" w:rsidRDefault="0097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4C" w:rsidRDefault="00972153" w:rsidP="00FB3F77">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30F"/>
    <w:multiLevelType w:val="hybridMultilevel"/>
    <w:tmpl w:val="C8FE4E42"/>
    <w:lvl w:ilvl="0" w:tplc="85D6DC9C">
      <w:start w:val="2"/>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01D90C7F"/>
    <w:multiLevelType w:val="hybridMultilevel"/>
    <w:tmpl w:val="16BC9F20"/>
    <w:lvl w:ilvl="0" w:tplc="9B7C7990">
      <w:start w:val="1"/>
      <w:numFmt w:val="decimal"/>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0C986109"/>
    <w:multiLevelType w:val="hybridMultilevel"/>
    <w:tmpl w:val="8146F6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D55763"/>
    <w:multiLevelType w:val="hybridMultilevel"/>
    <w:tmpl w:val="78F23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A92D5D"/>
    <w:multiLevelType w:val="hybridMultilevel"/>
    <w:tmpl w:val="B7A6CA76"/>
    <w:lvl w:ilvl="0" w:tplc="AFAA814A">
      <w:start w:val="1"/>
      <w:numFmt w:val="decimal"/>
      <w:lvlText w:val="(%1)"/>
      <w:lvlJc w:val="left"/>
      <w:pPr>
        <w:ind w:left="360" w:hanging="360"/>
      </w:pPr>
      <w:rPr>
        <w:rFonts w:asciiTheme="minorHAnsi" w:eastAsiaTheme="minorHAnsi" w:hAnsiTheme="minorHAnsi" w:cstheme="minorHAnsi"/>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97F4E83"/>
    <w:multiLevelType w:val="hybridMultilevel"/>
    <w:tmpl w:val="2500C572"/>
    <w:lvl w:ilvl="0" w:tplc="82DCB12A">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1B5834B7"/>
    <w:multiLevelType w:val="hybridMultilevel"/>
    <w:tmpl w:val="E264AEA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255C6D6F"/>
    <w:multiLevelType w:val="hybridMultilevel"/>
    <w:tmpl w:val="365821C8"/>
    <w:lvl w:ilvl="0" w:tplc="75CECE76">
      <w:start w:val="1"/>
      <w:numFmt w:val="bullet"/>
      <w:lvlText w:val="•"/>
      <w:lvlJc w:val="left"/>
      <w:pPr>
        <w:tabs>
          <w:tab w:val="num" w:pos="720"/>
        </w:tabs>
        <w:ind w:left="720" w:hanging="360"/>
      </w:pPr>
      <w:rPr>
        <w:rFonts w:ascii="Arial" w:hAnsi="Arial" w:hint="default"/>
      </w:rPr>
    </w:lvl>
    <w:lvl w:ilvl="1" w:tplc="3FE46DDC" w:tentative="1">
      <w:start w:val="1"/>
      <w:numFmt w:val="bullet"/>
      <w:lvlText w:val="•"/>
      <w:lvlJc w:val="left"/>
      <w:pPr>
        <w:tabs>
          <w:tab w:val="num" w:pos="1440"/>
        </w:tabs>
        <w:ind w:left="1440" w:hanging="360"/>
      </w:pPr>
      <w:rPr>
        <w:rFonts w:ascii="Arial" w:hAnsi="Arial" w:hint="default"/>
      </w:rPr>
    </w:lvl>
    <w:lvl w:ilvl="2" w:tplc="FD82F7F0" w:tentative="1">
      <w:start w:val="1"/>
      <w:numFmt w:val="bullet"/>
      <w:lvlText w:val="•"/>
      <w:lvlJc w:val="left"/>
      <w:pPr>
        <w:tabs>
          <w:tab w:val="num" w:pos="2160"/>
        </w:tabs>
        <w:ind w:left="2160" w:hanging="360"/>
      </w:pPr>
      <w:rPr>
        <w:rFonts w:ascii="Arial" w:hAnsi="Arial" w:hint="default"/>
      </w:rPr>
    </w:lvl>
    <w:lvl w:ilvl="3" w:tplc="4B4E4C8C" w:tentative="1">
      <w:start w:val="1"/>
      <w:numFmt w:val="bullet"/>
      <w:lvlText w:val="•"/>
      <w:lvlJc w:val="left"/>
      <w:pPr>
        <w:tabs>
          <w:tab w:val="num" w:pos="2880"/>
        </w:tabs>
        <w:ind w:left="2880" w:hanging="360"/>
      </w:pPr>
      <w:rPr>
        <w:rFonts w:ascii="Arial" w:hAnsi="Arial" w:hint="default"/>
      </w:rPr>
    </w:lvl>
    <w:lvl w:ilvl="4" w:tplc="17463D38" w:tentative="1">
      <w:start w:val="1"/>
      <w:numFmt w:val="bullet"/>
      <w:lvlText w:val="•"/>
      <w:lvlJc w:val="left"/>
      <w:pPr>
        <w:tabs>
          <w:tab w:val="num" w:pos="3600"/>
        </w:tabs>
        <w:ind w:left="3600" w:hanging="360"/>
      </w:pPr>
      <w:rPr>
        <w:rFonts w:ascii="Arial" w:hAnsi="Arial" w:hint="default"/>
      </w:rPr>
    </w:lvl>
    <w:lvl w:ilvl="5" w:tplc="EB560B70" w:tentative="1">
      <w:start w:val="1"/>
      <w:numFmt w:val="bullet"/>
      <w:lvlText w:val="•"/>
      <w:lvlJc w:val="left"/>
      <w:pPr>
        <w:tabs>
          <w:tab w:val="num" w:pos="4320"/>
        </w:tabs>
        <w:ind w:left="4320" w:hanging="360"/>
      </w:pPr>
      <w:rPr>
        <w:rFonts w:ascii="Arial" w:hAnsi="Arial" w:hint="default"/>
      </w:rPr>
    </w:lvl>
    <w:lvl w:ilvl="6" w:tplc="37146C8E" w:tentative="1">
      <w:start w:val="1"/>
      <w:numFmt w:val="bullet"/>
      <w:lvlText w:val="•"/>
      <w:lvlJc w:val="left"/>
      <w:pPr>
        <w:tabs>
          <w:tab w:val="num" w:pos="5040"/>
        </w:tabs>
        <w:ind w:left="5040" w:hanging="360"/>
      </w:pPr>
      <w:rPr>
        <w:rFonts w:ascii="Arial" w:hAnsi="Arial" w:hint="default"/>
      </w:rPr>
    </w:lvl>
    <w:lvl w:ilvl="7" w:tplc="E2BE28BC" w:tentative="1">
      <w:start w:val="1"/>
      <w:numFmt w:val="bullet"/>
      <w:lvlText w:val="•"/>
      <w:lvlJc w:val="left"/>
      <w:pPr>
        <w:tabs>
          <w:tab w:val="num" w:pos="5760"/>
        </w:tabs>
        <w:ind w:left="5760" w:hanging="360"/>
      </w:pPr>
      <w:rPr>
        <w:rFonts w:ascii="Arial" w:hAnsi="Arial" w:hint="default"/>
      </w:rPr>
    </w:lvl>
    <w:lvl w:ilvl="8" w:tplc="3F4C97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991AC5"/>
    <w:multiLevelType w:val="hybridMultilevel"/>
    <w:tmpl w:val="A208B602"/>
    <w:lvl w:ilvl="0" w:tplc="8E5E2B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4A3EDF"/>
    <w:multiLevelType w:val="hybridMultilevel"/>
    <w:tmpl w:val="C07CD026"/>
    <w:lvl w:ilvl="0" w:tplc="F80099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4A60DE"/>
    <w:multiLevelType w:val="hybridMultilevel"/>
    <w:tmpl w:val="F8DEF9C0"/>
    <w:lvl w:ilvl="0" w:tplc="D506F9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ED093C"/>
    <w:multiLevelType w:val="hybridMultilevel"/>
    <w:tmpl w:val="FE6C09F2"/>
    <w:lvl w:ilvl="0" w:tplc="04240001">
      <w:start w:val="1"/>
      <w:numFmt w:val="bullet"/>
      <w:lvlText w:val=""/>
      <w:lvlJc w:val="left"/>
      <w:pPr>
        <w:tabs>
          <w:tab w:val="num" w:pos="850"/>
        </w:tabs>
        <w:ind w:left="850" w:hanging="425"/>
      </w:pPr>
      <w:rPr>
        <w:rFonts w:ascii="Symbol"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325F141C"/>
    <w:multiLevelType w:val="hybridMultilevel"/>
    <w:tmpl w:val="5CEE8FFC"/>
    <w:lvl w:ilvl="0" w:tplc="22045F14">
      <w:start w:val="1"/>
      <w:numFmt w:val="decimal"/>
      <w:lvlText w:val="(%1)"/>
      <w:lvlJc w:val="left"/>
      <w:pPr>
        <w:ind w:left="720" w:hanging="360"/>
      </w:pPr>
      <w:rPr>
        <w:rFonts w:ascii="Calibri" w:eastAsia="Times New Roman" w:hAnsi="Calibri" w:cs="Calibr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A6432F"/>
    <w:multiLevelType w:val="hybridMultilevel"/>
    <w:tmpl w:val="48AC6982"/>
    <w:lvl w:ilvl="0" w:tplc="04240001">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006AC"/>
    <w:multiLevelType w:val="hybridMultilevel"/>
    <w:tmpl w:val="63A8B8CE"/>
    <w:lvl w:ilvl="0" w:tplc="04240001">
      <w:start w:val="1"/>
      <w:numFmt w:val="bullet"/>
      <w:lvlText w:val=""/>
      <w:lvlJc w:val="left"/>
      <w:pPr>
        <w:tabs>
          <w:tab w:val="num" w:pos="850"/>
        </w:tabs>
        <w:ind w:left="850" w:hanging="425"/>
      </w:pPr>
      <w:rPr>
        <w:rFonts w:ascii="Symbol"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3F09090D"/>
    <w:multiLevelType w:val="hybridMultilevel"/>
    <w:tmpl w:val="D3D08638"/>
    <w:lvl w:ilvl="0" w:tplc="7528FD2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02E5512"/>
    <w:multiLevelType w:val="hybridMultilevel"/>
    <w:tmpl w:val="608E9E50"/>
    <w:lvl w:ilvl="0" w:tplc="C55AA6E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1047D0C"/>
    <w:multiLevelType w:val="hybridMultilevel"/>
    <w:tmpl w:val="C0DE757E"/>
    <w:lvl w:ilvl="0" w:tplc="392CDE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F66458"/>
    <w:multiLevelType w:val="hybridMultilevel"/>
    <w:tmpl w:val="A18C11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087531"/>
    <w:multiLevelType w:val="hybridMultilevel"/>
    <w:tmpl w:val="A704D2FC"/>
    <w:lvl w:ilvl="0" w:tplc="1BFA8B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397DFE"/>
    <w:multiLevelType w:val="hybridMultilevel"/>
    <w:tmpl w:val="A61E631A"/>
    <w:lvl w:ilvl="0" w:tplc="E9B08C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3A4666"/>
    <w:multiLevelType w:val="hybridMultilevel"/>
    <w:tmpl w:val="991405FE"/>
    <w:lvl w:ilvl="0" w:tplc="E6EA4F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182A4C"/>
    <w:multiLevelType w:val="hybridMultilevel"/>
    <w:tmpl w:val="A38E2564"/>
    <w:lvl w:ilvl="0" w:tplc="C2525E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C4052C"/>
    <w:multiLevelType w:val="hybridMultilevel"/>
    <w:tmpl w:val="7C14729C"/>
    <w:lvl w:ilvl="0" w:tplc="4808E0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D50EC"/>
    <w:multiLevelType w:val="hybridMultilevel"/>
    <w:tmpl w:val="41D87052"/>
    <w:lvl w:ilvl="0" w:tplc="0832C594">
      <w:start w:val="1"/>
      <w:numFmt w:val="decimal"/>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6" w15:restartNumberingAfterBreak="0">
    <w:nsid w:val="6AE223A9"/>
    <w:multiLevelType w:val="hybridMultilevel"/>
    <w:tmpl w:val="7480B7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E4700C"/>
    <w:multiLevelType w:val="hybridMultilevel"/>
    <w:tmpl w:val="904E83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766361"/>
    <w:multiLevelType w:val="hybridMultilevel"/>
    <w:tmpl w:val="0382E860"/>
    <w:lvl w:ilvl="0" w:tplc="69F08228">
      <w:start w:val="1"/>
      <w:numFmt w:val="decimal"/>
      <w:lvlText w:val="(%1)"/>
      <w:lvlJc w:val="left"/>
      <w:pPr>
        <w:ind w:left="720" w:hanging="360"/>
      </w:pPr>
      <w:rPr>
        <w:rFonts w:ascii="Calibri" w:eastAsia="Times New Roman" w:hAnsi="Calibri" w:cs="Calibr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98C3DE2"/>
    <w:multiLevelType w:val="hybridMultilevel"/>
    <w:tmpl w:val="6E20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3007BE"/>
    <w:multiLevelType w:val="hybridMultilevel"/>
    <w:tmpl w:val="B7A6CA76"/>
    <w:lvl w:ilvl="0" w:tplc="AFAA814A">
      <w:start w:val="1"/>
      <w:numFmt w:val="decimal"/>
      <w:lvlText w:val="(%1)"/>
      <w:lvlJc w:val="left"/>
      <w:pPr>
        <w:ind w:left="360" w:hanging="360"/>
      </w:pPr>
      <w:rPr>
        <w:rFonts w:asciiTheme="minorHAnsi" w:eastAsiaTheme="minorHAnsi" w:hAnsiTheme="minorHAnsi" w:cstheme="minorHAnsi"/>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E7D58A4"/>
    <w:multiLevelType w:val="hybridMultilevel"/>
    <w:tmpl w:val="D2942E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E9C69BA"/>
    <w:multiLevelType w:val="multilevel"/>
    <w:tmpl w:val="9A0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4"/>
  </w:num>
  <w:num w:numId="4">
    <w:abstractNumId w:val="9"/>
  </w:num>
  <w:num w:numId="5">
    <w:abstractNumId w:val="6"/>
  </w:num>
  <w:num w:numId="6">
    <w:abstractNumId w:val="32"/>
  </w:num>
  <w:num w:numId="7">
    <w:abstractNumId w:val="15"/>
  </w:num>
  <w:num w:numId="8">
    <w:abstractNumId w:val="26"/>
  </w:num>
  <w:num w:numId="9">
    <w:abstractNumId w:val="7"/>
  </w:num>
  <w:num w:numId="10">
    <w:abstractNumId w:val="28"/>
  </w:num>
  <w:num w:numId="11">
    <w:abstractNumId w:val="25"/>
  </w:num>
  <w:num w:numId="12">
    <w:abstractNumId w:val="5"/>
  </w:num>
  <w:num w:numId="13">
    <w:abstractNumId w:val="22"/>
  </w:num>
  <w:num w:numId="14">
    <w:abstractNumId w:val="1"/>
  </w:num>
  <w:num w:numId="15">
    <w:abstractNumId w:val="10"/>
  </w:num>
  <w:num w:numId="16">
    <w:abstractNumId w:val="12"/>
  </w:num>
  <w:num w:numId="17">
    <w:abstractNumId w:val="20"/>
  </w:num>
  <w:num w:numId="18">
    <w:abstractNumId w:val="30"/>
  </w:num>
  <w:num w:numId="19">
    <w:abstractNumId w:val="16"/>
  </w:num>
  <w:num w:numId="20">
    <w:abstractNumId w:val="19"/>
  </w:num>
  <w:num w:numId="21">
    <w:abstractNumId w:val="18"/>
  </w:num>
  <w:num w:numId="22">
    <w:abstractNumId w:val="31"/>
  </w:num>
  <w:num w:numId="23">
    <w:abstractNumId w:val="4"/>
  </w:num>
  <w:num w:numId="24">
    <w:abstractNumId w:val="3"/>
  </w:num>
  <w:num w:numId="25">
    <w:abstractNumId w:val="8"/>
  </w:num>
  <w:num w:numId="26">
    <w:abstractNumId w:val="27"/>
  </w:num>
  <w:num w:numId="27">
    <w:abstractNumId w:val="29"/>
  </w:num>
  <w:num w:numId="28">
    <w:abstractNumId w:val="11"/>
  </w:num>
  <w:num w:numId="29">
    <w:abstractNumId w:val="14"/>
  </w:num>
  <w:num w:numId="30">
    <w:abstractNumId w:val="13"/>
  </w:num>
  <w:num w:numId="31">
    <w:abstractNumId w:val="17"/>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BB"/>
    <w:rsid w:val="000F74DA"/>
    <w:rsid w:val="002D13BB"/>
    <w:rsid w:val="008C7273"/>
    <w:rsid w:val="00972153"/>
    <w:rsid w:val="00CC7906"/>
    <w:rsid w:val="00F84A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5BCC"/>
  <w15:chartTrackingRefBased/>
  <w15:docId w15:val="{2B3E80A4-7BB1-4129-A869-B68E7F56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D13BB"/>
  </w:style>
  <w:style w:type="paragraph" w:styleId="Naslov2">
    <w:name w:val="heading 2"/>
    <w:basedOn w:val="Navaden"/>
    <w:next w:val="Navaden"/>
    <w:link w:val="Naslov2Znak"/>
    <w:uiPriority w:val="9"/>
    <w:unhideWhenUsed/>
    <w:qFormat/>
    <w:rsid w:val="002D13BB"/>
    <w:pPr>
      <w:keepNext/>
      <w:keepLines/>
      <w:spacing w:before="200" w:after="0" w:line="276" w:lineRule="auto"/>
      <w:outlineLvl w:val="1"/>
    </w:pPr>
    <w:rPr>
      <w:rFonts w:ascii="Tahoma" w:eastAsiaTheme="majorEastAsia" w:hAnsi="Tahoma" w:cstheme="majorBidi"/>
      <w:b/>
      <w:bCs/>
      <w:caps/>
      <w:sz w:val="26"/>
      <w:szCs w:val="26"/>
    </w:rPr>
  </w:style>
  <w:style w:type="paragraph" w:styleId="Naslov3">
    <w:name w:val="heading 3"/>
    <w:basedOn w:val="Navaden"/>
    <w:link w:val="Naslov3Znak"/>
    <w:uiPriority w:val="9"/>
    <w:qFormat/>
    <w:rsid w:val="002D13B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2D13BB"/>
    <w:rPr>
      <w:rFonts w:ascii="Tahoma" w:eastAsiaTheme="majorEastAsia" w:hAnsi="Tahoma" w:cstheme="majorBidi"/>
      <w:b/>
      <w:bCs/>
      <w:caps/>
      <w:sz w:val="26"/>
      <w:szCs w:val="26"/>
    </w:rPr>
  </w:style>
  <w:style w:type="character" w:customStyle="1" w:styleId="Naslov3Znak">
    <w:name w:val="Naslov 3 Znak"/>
    <w:basedOn w:val="Privzetapisavaodstavka"/>
    <w:link w:val="Naslov3"/>
    <w:uiPriority w:val="9"/>
    <w:rsid w:val="002D13BB"/>
    <w:rPr>
      <w:rFonts w:ascii="Times New Roman" w:eastAsia="Times New Roman" w:hAnsi="Times New Roman" w:cs="Times New Roman"/>
      <w:b/>
      <w:bCs/>
      <w:sz w:val="27"/>
      <w:szCs w:val="27"/>
      <w:lang w:eastAsia="sl-SI"/>
    </w:rPr>
  </w:style>
  <w:style w:type="paragraph" w:customStyle="1" w:styleId="Oddelek">
    <w:name w:val="Oddelek"/>
    <w:basedOn w:val="Navaden"/>
    <w:link w:val="OddelekZnak1"/>
    <w:qFormat/>
    <w:rsid w:val="002D13BB"/>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basedOn w:val="Privzetapisavaodstavka"/>
    <w:link w:val="Oddelek"/>
    <w:rsid w:val="002D13BB"/>
    <w:rPr>
      <w:rFonts w:ascii="Arial" w:eastAsia="Times New Roman" w:hAnsi="Arial" w:cs="Arial"/>
      <w:lang w:eastAsia="sl-SI"/>
    </w:rPr>
  </w:style>
  <w:style w:type="paragraph" w:customStyle="1" w:styleId="Vrstapredpisa">
    <w:name w:val="Vrsta predpisa"/>
    <w:basedOn w:val="Navaden"/>
    <w:link w:val="VrstapredpisaZnak"/>
    <w:qFormat/>
    <w:rsid w:val="002D13B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2D13BB"/>
    <w:rPr>
      <w:rFonts w:ascii="Arial" w:eastAsia="Times New Roman" w:hAnsi="Arial" w:cs="Times New Roman"/>
      <w:b/>
      <w:bCs/>
      <w:color w:val="000000"/>
      <w:spacing w:val="40"/>
      <w:lang w:val="x-none" w:eastAsia="x-none"/>
    </w:rPr>
  </w:style>
  <w:style w:type="character" w:styleId="Pripombasklic">
    <w:name w:val="annotation reference"/>
    <w:basedOn w:val="Privzetapisavaodstavka"/>
    <w:uiPriority w:val="99"/>
    <w:unhideWhenUsed/>
    <w:rsid w:val="002D13BB"/>
    <w:rPr>
      <w:sz w:val="16"/>
      <w:szCs w:val="16"/>
    </w:rPr>
  </w:style>
  <w:style w:type="paragraph" w:styleId="Pripombabesedilo">
    <w:name w:val="annotation text"/>
    <w:basedOn w:val="Navaden"/>
    <w:link w:val="PripombabesediloZnak"/>
    <w:uiPriority w:val="99"/>
    <w:unhideWhenUsed/>
    <w:rsid w:val="002D13B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2D13BB"/>
    <w:rPr>
      <w:rFonts w:ascii="Arial" w:eastAsia="Times New Roman" w:hAnsi="Arial" w:cs="Times New Roman"/>
      <w:sz w:val="20"/>
      <w:szCs w:val="20"/>
      <w:lang w:eastAsia="sl-SI"/>
    </w:rPr>
  </w:style>
  <w:style w:type="paragraph" w:styleId="Navadensplet">
    <w:name w:val="Normal (Web)"/>
    <w:basedOn w:val="Navaden"/>
    <w:uiPriority w:val="99"/>
    <w:unhideWhenUsed/>
    <w:rsid w:val="002D13BB"/>
    <w:pPr>
      <w:spacing w:before="240" w:after="0" w:line="240" w:lineRule="auto"/>
    </w:pPr>
    <w:rPr>
      <w:rFonts w:ascii="Verdana" w:eastAsia="Times New Roman" w:hAnsi="Verdana" w:cs="Times New Roman"/>
      <w:sz w:val="17"/>
      <w:szCs w:val="17"/>
      <w:lang w:eastAsia="sl-SI"/>
    </w:rPr>
  </w:style>
  <w:style w:type="paragraph" w:styleId="Besedilooblaka">
    <w:name w:val="Balloon Text"/>
    <w:basedOn w:val="Navaden"/>
    <w:link w:val="BesedilooblakaZnak"/>
    <w:uiPriority w:val="99"/>
    <w:semiHidden/>
    <w:unhideWhenUsed/>
    <w:rsid w:val="002D13B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13BB"/>
    <w:rPr>
      <w:rFonts w:ascii="Segoe UI" w:hAnsi="Segoe UI" w:cs="Segoe UI"/>
      <w:sz w:val="18"/>
      <w:szCs w:val="18"/>
    </w:rPr>
  </w:style>
  <w:style w:type="paragraph" w:customStyle="1" w:styleId="len">
    <w:name w:val="Člen"/>
    <w:basedOn w:val="Navaden"/>
    <w:link w:val="lenZnak"/>
    <w:qFormat/>
    <w:rsid w:val="002D13B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basedOn w:val="Privzetapisavaodstavka"/>
    <w:link w:val="len"/>
    <w:rsid w:val="002D13BB"/>
    <w:rPr>
      <w:rFonts w:ascii="Arial" w:eastAsia="Times New Roman" w:hAnsi="Arial" w:cs="Arial"/>
      <w:b/>
      <w:lang w:eastAsia="sl-SI"/>
    </w:rPr>
  </w:style>
  <w:style w:type="paragraph" w:styleId="Odstavekseznama">
    <w:name w:val="List Paragraph"/>
    <w:basedOn w:val="Navaden"/>
    <w:uiPriority w:val="34"/>
    <w:qFormat/>
    <w:rsid w:val="002D13BB"/>
    <w:pPr>
      <w:ind w:left="720"/>
      <w:contextualSpacing/>
    </w:pPr>
  </w:style>
  <w:style w:type="paragraph" w:customStyle="1" w:styleId="lennaslov">
    <w:name w:val="Člen_naslov"/>
    <w:basedOn w:val="len"/>
    <w:qFormat/>
    <w:rsid w:val="002D13BB"/>
    <w:pPr>
      <w:spacing w:before="0"/>
    </w:pPr>
  </w:style>
  <w:style w:type="paragraph" w:styleId="Zadevapripombe">
    <w:name w:val="annotation subject"/>
    <w:basedOn w:val="Pripombabesedilo"/>
    <w:next w:val="Pripombabesedilo"/>
    <w:link w:val="ZadevapripombeZnak"/>
    <w:uiPriority w:val="99"/>
    <w:semiHidden/>
    <w:unhideWhenUsed/>
    <w:rsid w:val="002D13BB"/>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2D13BB"/>
    <w:rPr>
      <w:rFonts w:ascii="Arial" w:eastAsia="Times New Roman" w:hAnsi="Arial" w:cs="Times New Roman"/>
      <w:b/>
      <w:bCs/>
      <w:sz w:val="20"/>
      <w:szCs w:val="20"/>
      <w:lang w:eastAsia="sl-SI"/>
    </w:rPr>
  </w:style>
  <w:style w:type="paragraph" w:customStyle="1" w:styleId="Alineazaodstavkom">
    <w:name w:val="Alinea za odstavkom"/>
    <w:basedOn w:val="Navaden"/>
    <w:link w:val="AlineazaodstavkomZnak"/>
    <w:qFormat/>
    <w:rsid w:val="002D13BB"/>
    <w:pPr>
      <w:numPr>
        <w:numId w:val="3"/>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2D13BB"/>
    <w:rPr>
      <w:rFonts w:ascii="Arial" w:eastAsia="Times New Roman" w:hAnsi="Arial" w:cs="Arial"/>
      <w:lang w:eastAsia="sl-SI"/>
    </w:rPr>
  </w:style>
  <w:style w:type="paragraph" w:customStyle="1" w:styleId="Odstavek">
    <w:name w:val="Odstavek"/>
    <w:basedOn w:val="Navaden"/>
    <w:link w:val="OdstavekZnak"/>
    <w:qFormat/>
    <w:rsid w:val="002D13BB"/>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basedOn w:val="Privzetapisavaodstavka"/>
    <w:link w:val="Odstavek"/>
    <w:rsid w:val="002D13BB"/>
    <w:rPr>
      <w:rFonts w:ascii="Arial" w:eastAsia="Times New Roman" w:hAnsi="Arial" w:cs="Arial"/>
      <w:lang w:eastAsia="sl-SI"/>
    </w:rPr>
  </w:style>
  <w:style w:type="paragraph" w:styleId="Revizija">
    <w:name w:val="Revision"/>
    <w:hidden/>
    <w:uiPriority w:val="99"/>
    <w:semiHidden/>
    <w:rsid w:val="002D13BB"/>
    <w:pPr>
      <w:spacing w:after="0" w:line="240" w:lineRule="auto"/>
    </w:pPr>
  </w:style>
  <w:style w:type="paragraph" w:styleId="Glava">
    <w:name w:val="header"/>
    <w:basedOn w:val="Navaden"/>
    <w:link w:val="GlavaZnak"/>
    <w:uiPriority w:val="99"/>
    <w:unhideWhenUsed/>
    <w:rsid w:val="002D13BB"/>
    <w:pPr>
      <w:tabs>
        <w:tab w:val="center" w:pos="4536"/>
        <w:tab w:val="right" w:pos="9072"/>
      </w:tabs>
      <w:spacing w:after="0" w:line="240" w:lineRule="auto"/>
    </w:pPr>
  </w:style>
  <w:style w:type="character" w:customStyle="1" w:styleId="GlavaZnak">
    <w:name w:val="Glava Znak"/>
    <w:basedOn w:val="Privzetapisavaodstavka"/>
    <w:link w:val="Glava"/>
    <w:uiPriority w:val="99"/>
    <w:rsid w:val="002D13BB"/>
  </w:style>
  <w:style w:type="paragraph" w:styleId="Noga">
    <w:name w:val="footer"/>
    <w:basedOn w:val="Navaden"/>
    <w:link w:val="NogaZnak"/>
    <w:uiPriority w:val="99"/>
    <w:unhideWhenUsed/>
    <w:rsid w:val="002D13BB"/>
    <w:pPr>
      <w:tabs>
        <w:tab w:val="center" w:pos="4536"/>
        <w:tab w:val="right" w:pos="9072"/>
      </w:tabs>
      <w:spacing w:after="0" w:line="240" w:lineRule="auto"/>
    </w:pPr>
  </w:style>
  <w:style w:type="character" w:customStyle="1" w:styleId="NogaZnak">
    <w:name w:val="Noga Znak"/>
    <w:basedOn w:val="Privzetapisavaodstavka"/>
    <w:link w:val="Noga"/>
    <w:uiPriority w:val="99"/>
    <w:rsid w:val="002D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6318</Words>
  <Characters>36014</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Katarina</dc:creator>
  <cp:keywords/>
  <dc:description/>
  <cp:lastModifiedBy>Hren Katarina</cp:lastModifiedBy>
  <cp:revision>2</cp:revision>
  <dcterms:created xsi:type="dcterms:W3CDTF">2022-05-16T13:34:00Z</dcterms:created>
  <dcterms:modified xsi:type="dcterms:W3CDTF">2022-05-17T09:19:00Z</dcterms:modified>
</cp:coreProperties>
</file>