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1AF5974" w14:textId="77777777" w:rsidR="00B96783" w:rsidRDefault="00B96783">
      <w:pPr>
        <w:spacing w:before="3000"/>
      </w:pPr>
    </w:p>
    <w:p w14:paraId="3F07599C" w14:textId="77777777" w:rsidR="00B96783" w:rsidRDefault="00000000">
      <w:pPr>
        <w:spacing w:after="200"/>
        <w:jc w:val="center"/>
      </w:pPr>
      <w:r>
        <w:rPr>
          <w:b/>
          <w:bCs/>
          <w:color w:val="C8A45C"/>
          <w:spacing w:val="80"/>
          <w:sz w:val="20"/>
          <w:szCs w:val="20"/>
        </w:rPr>
        <w:t>PREDLOGA</w:t>
      </w:r>
    </w:p>
    <w:p w14:paraId="18057E6F" w14:textId="77777777" w:rsidR="00B96783" w:rsidRDefault="00000000">
      <w:pPr>
        <w:spacing w:after="100"/>
        <w:jc w:val="center"/>
      </w:pPr>
      <w:r>
        <w:rPr>
          <w:b/>
          <w:bCs/>
          <w:color w:val="1B3A5C"/>
          <w:sz w:val="56"/>
          <w:szCs w:val="56"/>
        </w:rPr>
        <w:t>Načrt izvajanja</w:t>
      </w:r>
    </w:p>
    <w:p w14:paraId="25D01AC1" w14:textId="77777777" w:rsidR="00B96783" w:rsidRDefault="00000000">
      <w:pPr>
        <w:spacing w:after="280"/>
        <w:jc w:val="center"/>
      </w:pPr>
      <w:r>
        <w:rPr>
          <w:b/>
          <w:bCs/>
          <w:color w:val="1B3A5C"/>
          <w:sz w:val="56"/>
          <w:szCs w:val="56"/>
        </w:rPr>
        <w:t>komunikacijskih aktivnosti</w:t>
      </w:r>
    </w:p>
    <w:p w14:paraId="3B9F1AF5" w14:textId="77777777" w:rsidR="00B96783" w:rsidRDefault="00B96783">
      <w:pPr>
        <w:pBdr>
          <w:bottom w:val="single" w:sz="8" w:space="1" w:color="C8A45C"/>
        </w:pBdr>
        <w:spacing w:before="100" w:after="300"/>
        <w:ind w:left="3000" w:right="3000"/>
        <w:jc w:val="center"/>
      </w:pPr>
    </w:p>
    <w:p w14:paraId="61D9EF5C" w14:textId="77777777" w:rsidR="00B96783" w:rsidRDefault="00000000">
      <w:pPr>
        <w:spacing w:after="800"/>
        <w:jc w:val="center"/>
      </w:pPr>
      <w:r>
        <w:rPr>
          <w:i/>
          <w:iCs/>
        </w:rPr>
        <w:t>v skladu z razpisom ARIS za (so)financiranje raziskovalnih projektov</w:t>
      </w:r>
    </w:p>
    <w:p w14:paraId="00C08BC5" w14:textId="77777777" w:rsidR="00B96783" w:rsidRDefault="00000000">
      <w:pPr>
        <w:spacing w:after="160"/>
        <w:jc w:val="center"/>
      </w:pPr>
      <w:r>
        <w:rPr>
          <w:b/>
          <w:bCs/>
          <w:color w:val="888888"/>
          <w:spacing w:val="30"/>
          <w:sz w:val="18"/>
          <w:szCs w:val="18"/>
        </w:rPr>
        <w:t>Polni naslov raziskovalnega projekta</w:t>
      </w:r>
    </w:p>
    <w:p w14:paraId="75BEB4E4" w14:textId="77777777" w:rsidR="00B96783" w:rsidRDefault="00000000">
      <w:pPr>
        <w:spacing w:after="320"/>
        <w:jc w:val="center"/>
      </w:pPr>
      <w:r>
        <w:rPr>
          <w:i/>
          <w:iCs/>
          <w:color w:val="2E5984"/>
          <w:shd w:val="clear" w:color="auto" w:fill="EEF4FB"/>
        </w:rPr>
        <w:t>[vpišite naslov]</w:t>
      </w:r>
    </w:p>
    <w:tbl>
      <w:tblPr>
        <w:tblW w:w="7000" w:type="dxa"/>
        <w:jc w:val="center"/>
        <w:tblLayout w:type="fixed"/>
        <w:tblCellMar>
          <w:top w:w="60" w:type="dxa"/>
          <w:left w:w="60" w:type="dxa"/>
          <w:bottom w:w="60" w:type="dxa"/>
          <w:right w:w="100" w:type="dxa"/>
        </w:tblCellMar>
        <w:tblLook w:val="04A0" w:firstRow="1" w:lastRow="0" w:firstColumn="1" w:lastColumn="0" w:noHBand="0" w:noVBand="1"/>
      </w:tblPr>
      <w:tblGrid>
        <w:gridCol w:w="3000"/>
        <w:gridCol w:w="4000"/>
      </w:tblGrid>
      <w:tr w:rsidR="00B96783" w14:paraId="4EF5EF62" w14:textId="77777777">
        <w:trPr>
          <w:jc w:val="center"/>
        </w:trPr>
        <w:tc>
          <w:tcPr>
            <w:tcW w:w="3000" w:type="dxa"/>
          </w:tcPr>
          <w:p w14:paraId="302E951A" w14:textId="77777777" w:rsidR="00B96783" w:rsidRDefault="00000000">
            <w:pPr>
              <w:jc w:val="right"/>
            </w:pPr>
            <w:r>
              <w:rPr>
                <w:b/>
                <w:bCs/>
                <w:color w:val="888888"/>
                <w:sz w:val="20"/>
                <w:szCs w:val="20"/>
              </w:rPr>
              <w:t>Akronim</w:t>
            </w:r>
          </w:p>
        </w:tc>
        <w:tc>
          <w:tcPr>
            <w:tcW w:w="3999" w:type="dxa"/>
            <w:tcMar>
              <w:left w:w="100" w:type="dxa"/>
              <w:right w:w="60" w:type="dxa"/>
            </w:tcMar>
          </w:tcPr>
          <w:p w14:paraId="061AD8A5" w14:textId="77777777" w:rsidR="00B96783" w:rsidRDefault="00000000">
            <w:r>
              <w:rPr>
                <w:i/>
                <w:iCs/>
                <w:color w:val="2E5984"/>
                <w:shd w:val="clear" w:color="auto" w:fill="EEF4FB"/>
              </w:rPr>
              <w:t>[AKRONIM]</w:t>
            </w:r>
          </w:p>
        </w:tc>
      </w:tr>
      <w:tr w:rsidR="00B96783" w14:paraId="4E0CF9A8" w14:textId="77777777">
        <w:trPr>
          <w:jc w:val="center"/>
        </w:trPr>
        <w:tc>
          <w:tcPr>
            <w:tcW w:w="3000" w:type="dxa"/>
          </w:tcPr>
          <w:p w14:paraId="4BED5A58" w14:textId="77777777" w:rsidR="00B96783" w:rsidRDefault="00000000">
            <w:pPr>
              <w:jc w:val="right"/>
            </w:pPr>
            <w:r>
              <w:rPr>
                <w:b/>
                <w:bCs/>
                <w:color w:val="888888"/>
                <w:sz w:val="20"/>
                <w:szCs w:val="20"/>
              </w:rPr>
              <w:t>Številka projekta</w:t>
            </w:r>
          </w:p>
        </w:tc>
        <w:tc>
          <w:tcPr>
            <w:tcW w:w="3999" w:type="dxa"/>
            <w:tcMar>
              <w:left w:w="100" w:type="dxa"/>
              <w:right w:w="60" w:type="dxa"/>
            </w:tcMar>
          </w:tcPr>
          <w:p w14:paraId="6BAFB057" w14:textId="77777777" w:rsidR="00B96783" w:rsidRDefault="00000000">
            <w:r>
              <w:rPr>
                <w:i/>
                <w:iCs/>
                <w:color w:val="2E5984"/>
                <w:shd w:val="clear" w:color="auto" w:fill="EEF4FB"/>
              </w:rPr>
              <w:t>[oznaka ARIS]</w:t>
            </w:r>
          </w:p>
        </w:tc>
      </w:tr>
      <w:tr w:rsidR="00B96783" w14:paraId="00E29E22" w14:textId="77777777">
        <w:trPr>
          <w:jc w:val="center"/>
        </w:trPr>
        <w:tc>
          <w:tcPr>
            <w:tcW w:w="3000" w:type="dxa"/>
          </w:tcPr>
          <w:p w14:paraId="62D28C34" w14:textId="77777777" w:rsidR="00B96783" w:rsidRDefault="00000000">
            <w:pPr>
              <w:jc w:val="right"/>
            </w:pPr>
            <w:r>
              <w:rPr>
                <w:b/>
                <w:bCs/>
                <w:color w:val="888888"/>
                <w:sz w:val="20"/>
                <w:szCs w:val="20"/>
              </w:rPr>
              <w:t>Vodja projekta</w:t>
            </w:r>
          </w:p>
        </w:tc>
        <w:tc>
          <w:tcPr>
            <w:tcW w:w="3999" w:type="dxa"/>
            <w:tcMar>
              <w:left w:w="100" w:type="dxa"/>
              <w:right w:w="60" w:type="dxa"/>
            </w:tcMar>
          </w:tcPr>
          <w:p w14:paraId="42598F7E" w14:textId="77777777" w:rsidR="00B96783" w:rsidRDefault="00000000">
            <w:r>
              <w:rPr>
                <w:i/>
                <w:iCs/>
                <w:color w:val="2E5984"/>
                <w:shd w:val="clear" w:color="auto" w:fill="EEF4FB"/>
              </w:rPr>
              <w:t>[ime in priimek]</w:t>
            </w:r>
          </w:p>
        </w:tc>
      </w:tr>
      <w:tr w:rsidR="00B96783" w14:paraId="64D76B8F" w14:textId="77777777">
        <w:trPr>
          <w:jc w:val="center"/>
        </w:trPr>
        <w:tc>
          <w:tcPr>
            <w:tcW w:w="3000" w:type="dxa"/>
          </w:tcPr>
          <w:p w14:paraId="10D92B29" w14:textId="77777777" w:rsidR="00B96783" w:rsidRDefault="00000000">
            <w:pPr>
              <w:jc w:val="right"/>
              <w:rPr>
                <w:b/>
                <w:bCs/>
                <w:color w:val="888888"/>
                <w:sz w:val="20"/>
                <w:szCs w:val="20"/>
              </w:rPr>
            </w:pPr>
            <w:r>
              <w:rPr>
                <w:b/>
                <w:bCs/>
                <w:color w:val="888888"/>
                <w:sz w:val="20"/>
                <w:szCs w:val="20"/>
              </w:rPr>
              <w:t>Matična raziskovalna organizacija</w:t>
            </w:r>
          </w:p>
        </w:tc>
        <w:tc>
          <w:tcPr>
            <w:tcW w:w="3999" w:type="dxa"/>
            <w:tcMar>
              <w:left w:w="100" w:type="dxa"/>
              <w:right w:w="60" w:type="dxa"/>
            </w:tcMar>
          </w:tcPr>
          <w:p w14:paraId="76598F32" w14:textId="77777777" w:rsidR="00B96783" w:rsidRDefault="00000000">
            <w:pPr>
              <w:rPr>
                <w:i/>
                <w:iCs/>
                <w:color w:val="2E5984"/>
                <w:shd w:val="clear" w:color="auto" w:fill="EEF4FB"/>
              </w:rPr>
            </w:pPr>
            <w:r>
              <w:rPr>
                <w:i/>
                <w:iCs/>
                <w:color w:val="2E5984"/>
                <w:shd w:val="clear" w:color="auto" w:fill="EEF4FB"/>
              </w:rPr>
              <w:t>[ustanova / RO]</w:t>
            </w:r>
          </w:p>
        </w:tc>
      </w:tr>
      <w:tr w:rsidR="00B96783" w14:paraId="6EF6CFAA" w14:textId="77777777">
        <w:trPr>
          <w:jc w:val="center"/>
        </w:trPr>
        <w:tc>
          <w:tcPr>
            <w:tcW w:w="3000" w:type="dxa"/>
          </w:tcPr>
          <w:p w14:paraId="37462EE2" w14:textId="77777777" w:rsidR="00B96783" w:rsidRDefault="00000000">
            <w:pPr>
              <w:jc w:val="right"/>
            </w:pPr>
            <w:r>
              <w:rPr>
                <w:b/>
                <w:bCs/>
                <w:color w:val="888888"/>
                <w:sz w:val="20"/>
                <w:szCs w:val="20"/>
              </w:rPr>
              <w:t>Koordinator komuniciranja</w:t>
            </w:r>
          </w:p>
        </w:tc>
        <w:tc>
          <w:tcPr>
            <w:tcW w:w="3999" w:type="dxa"/>
            <w:tcMar>
              <w:left w:w="100" w:type="dxa"/>
              <w:right w:w="60" w:type="dxa"/>
            </w:tcMar>
          </w:tcPr>
          <w:p w14:paraId="1A815717" w14:textId="77777777" w:rsidR="00B96783" w:rsidRDefault="00000000">
            <w:r>
              <w:rPr>
                <w:i/>
                <w:iCs/>
                <w:color w:val="2E5984"/>
                <w:shd w:val="clear" w:color="auto" w:fill="EEF4FB"/>
              </w:rPr>
              <w:t>[ime in priimek]</w:t>
            </w:r>
          </w:p>
        </w:tc>
      </w:tr>
      <w:tr w:rsidR="00B96783" w14:paraId="1CE402A8" w14:textId="77777777" w:rsidTr="0013480E">
        <w:trPr>
          <w:jc w:val="center"/>
        </w:trPr>
        <w:tc>
          <w:tcPr>
            <w:tcW w:w="3000" w:type="dxa"/>
          </w:tcPr>
          <w:p w14:paraId="0D89A373" w14:textId="77777777" w:rsidR="00B96783" w:rsidRDefault="00000000">
            <w:pPr>
              <w:jc w:val="right"/>
            </w:pPr>
            <w:r>
              <w:rPr>
                <w:b/>
                <w:bCs/>
                <w:color w:val="888888"/>
                <w:sz w:val="20"/>
                <w:szCs w:val="20"/>
              </w:rPr>
              <w:t>Raziskovalna organizacija, odgovorna za komuniciranje</w:t>
            </w:r>
          </w:p>
        </w:tc>
        <w:tc>
          <w:tcPr>
            <w:tcW w:w="3999" w:type="dxa"/>
            <w:tcMar>
              <w:left w:w="100" w:type="dxa"/>
              <w:right w:w="60" w:type="dxa"/>
            </w:tcMar>
            <w:vAlign w:val="center"/>
          </w:tcPr>
          <w:p w14:paraId="403A6FE9" w14:textId="77777777" w:rsidR="00B96783" w:rsidRDefault="00000000" w:rsidP="0013480E">
            <w:r>
              <w:rPr>
                <w:i/>
                <w:iCs/>
                <w:color w:val="2E5984"/>
                <w:shd w:val="clear" w:color="auto" w:fill="EEF4FB"/>
              </w:rPr>
              <w:t>[ustanova / RO]</w:t>
            </w:r>
          </w:p>
        </w:tc>
      </w:tr>
      <w:tr w:rsidR="00B96783" w14:paraId="2F4F78BB" w14:textId="77777777">
        <w:trPr>
          <w:jc w:val="center"/>
        </w:trPr>
        <w:tc>
          <w:tcPr>
            <w:tcW w:w="3000" w:type="dxa"/>
          </w:tcPr>
          <w:p w14:paraId="7246A5AB" w14:textId="77777777" w:rsidR="00B96783" w:rsidRDefault="00000000">
            <w:pPr>
              <w:jc w:val="right"/>
            </w:pPr>
            <w:r>
              <w:rPr>
                <w:b/>
                <w:bCs/>
                <w:color w:val="888888"/>
                <w:sz w:val="20"/>
                <w:szCs w:val="20"/>
              </w:rPr>
              <w:t>Trajanje projekta</w:t>
            </w:r>
          </w:p>
        </w:tc>
        <w:tc>
          <w:tcPr>
            <w:tcW w:w="3999" w:type="dxa"/>
            <w:tcMar>
              <w:left w:w="100" w:type="dxa"/>
              <w:right w:w="60" w:type="dxa"/>
            </w:tcMar>
          </w:tcPr>
          <w:p w14:paraId="1B4E8BA2" w14:textId="77777777" w:rsidR="00B96783" w:rsidRDefault="00000000">
            <w:r>
              <w:rPr>
                <w:i/>
                <w:iCs/>
                <w:color w:val="2E5984"/>
                <w:shd w:val="clear" w:color="auto" w:fill="EEF4FB"/>
              </w:rPr>
              <w:t>[začetek] – [konec]</w:t>
            </w:r>
          </w:p>
        </w:tc>
      </w:tr>
      <w:tr w:rsidR="00B96783" w14:paraId="2F5DB89F" w14:textId="77777777">
        <w:trPr>
          <w:jc w:val="center"/>
        </w:trPr>
        <w:tc>
          <w:tcPr>
            <w:tcW w:w="3000" w:type="dxa"/>
          </w:tcPr>
          <w:p w14:paraId="16D75E3A" w14:textId="77777777" w:rsidR="00B96783" w:rsidRDefault="00000000">
            <w:pPr>
              <w:jc w:val="right"/>
            </w:pPr>
            <w:r>
              <w:rPr>
                <w:b/>
                <w:bCs/>
                <w:color w:val="888888"/>
                <w:sz w:val="20"/>
                <w:szCs w:val="20"/>
              </w:rPr>
              <w:t>Različica</w:t>
            </w:r>
          </w:p>
        </w:tc>
        <w:tc>
          <w:tcPr>
            <w:tcW w:w="3999" w:type="dxa"/>
            <w:tcMar>
              <w:left w:w="100" w:type="dxa"/>
              <w:right w:w="60" w:type="dxa"/>
            </w:tcMar>
          </w:tcPr>
          <w:p w14:paraId="5F4684B3" w14:textId="77777777" w:rsidR="00B96783" w:rsidRDefault="00000000">
            <w:r>
              <w:rPr>
                <w:i/>
                <w:iCs/>
                <w:color w:val="2E5984"/>
                <w:shd w:val="clear" w:color="auto" w:fill="EEF4FB"/>
              </w:rPr>
              <w:t>[X.X] — [datum]</w:t>
            </w:r>
          </w:p>
        </w:tc>
      </w:tr>
    </w:tbl>
    <w:p w14:paraId="39806D53" w14:textId="77777777" w:rsidR="00B96783" w:rsidRDefault="00B96783">
      <w:pPr>
        <w:spacing w:before="1400"/>
        <w:sectPr w:rsidR="00B96783">
          <w:pgSz w:w="11906" w:h="16838"/>
          <w:pgMar w:top="1100" w:right="1100" w:bottom="1100" w:left="1100" w:header="0" w:footer="0" w:gutter="0"/>
          <w:cols w:space="720"/>
          <w:formProt w:val="0"/>
          <w:docGrid w:linePitch="360" w:charSpace="8192"/>
        </w:sectPr>
      </w:pPr>
    </w:p>
    <w:p w14:paraId="0EEEE086" w14:textId="77777777" w:rsidR="00B96783" w:rsidRDefault="00000000">
      <w:r>
        <w:rPr>
          <w:b/>
          <w:bCs/>
          <w:color w:val="1B3A5C"/>
          <w:sz w:val="24"/>
          <w:szCs w:val="24"/>
        </w:rPr>
        <w:lastRenderedPageBreak/>
        <w:t>Pregled različic komunikacijskega načrta</w:t>
      </w:r>
    </w:p>
    <w:p w14:paraId="7D282036" w14:textId="77777777" w:rsidR="00B96783" w:rsidRDefault="00000000">
      <w:pPr>
        <w:pBdr>
          <w:left w:val="single" w:sz="18" w:space="8" w:color="C8A45C"/>
        </w:pBdr>
        <w:shd w:val="clear" w:color="auto" w:fill="FAF3E3"/>
        <w:spacing w:before="120" w:after="120" w:line="300" w:lineRule="auto"/>
        <w:ind w:left="240" w:right="120"/>
        <w:rPr>
          <w:i/>
          <w:iCs/>
          <w:color w:val="5C4A27"/>
          <w:sz w:val="21"/>
          <w:szCs w:val="21"/>
        </w:rPr>
      </w:pPr>
      <w:proofErr w:type="gramStart"/>
      <w:r>
        <w:rPr>
          <w:b/>
          <w:bCs/>
          <w:color w:val="C8A45C"/>
          <w:sz w:val="17"/>
          <w:szCs w:val="17"/>
        </w:rPr>
        <w:t>▸  NAVODILO</w:t>
      </w:r>
      <w:proofErr w:type="gramEnd"/>
      <w:r>
        <w:rPr>
          <w:b/>
          <w:bCs/>
          <w:color w:val="C8A45C"/>
          <w:sz w:val="17"/>
          <w:szCs w:val="17"/>
        </w:rPr>
        <w:t xml:space="preserve">  </w:t>
      </w:r>
      <w:r>
        <w:rPr>
          <w:i/>
          <w:iCs/>
          <w:color w:val="5C4A27"/>
          <w:sz w:val="21"/>
          <w:szCs w:val="21"/>
        </w:rPr>
        <w:t>Ob vsaki bistveni posodobitvi načrta dodajte novo vrstico z datumom, oznako različice in kratkim opisom sprememb. Tabela omogoča pregled nad razvojem načrta skozi čas.</w:t>
      </w:r>
    </w:p>
    <w:p w14:paraId="23AA4B6A" w14:textId="77777777" w:rsidR="00350919" w:rsidRPr="00350919" w:rsidRDefault="00350919" w:rsidP="00350919"/>
    <w:tbl>
      <w:tblPr>
        <w:tblW w:w="970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Layout w:type="fixed"/>
        <w:tblLook w:val="04A0" w:firstRow="1" w:lastRow="0" w:firstColumn="1" w:lastColumn="0" w:noHBand="0" w:noVBand="1"/>
      </w:tblPr>
      <w:tblGrid>
        <w:gridCol w:w="1600"/>
        <w:gridCol w:w="1600"/>
        <w:gridCol w:w="6500"/>
      </w:tblGrid>
      <w:tr w:rsidR="00B96783" w14:paraId="10AC023E" w14:textId="77777777">
        <w:tc>
          <w:tcPr>
            <w:tcW w:w="1600" w:type="dxa"/>
            <w:shd w:val="clear" w:color="auto" w:fill="1B3A5C"/>
            <w:tcMar>
              <w:top w:w="60" w:type="dxa"/>
              <w:left w:w="100" w:type="dxa"/>
              <w:bottom w:w="60" w:type="dxa"/>
              <w:right w:w="100" w:type="dxa"/>
            </w:tcMar>
          </w:tcPr>
          <w:p w14:paraId="0768A5EA" w14:textId="77777777" w:rsidR="00B96783" w:rsidRDefault="00000000">
            <w:r>
              <w:rPr>
                <w:b/>
                <w:bCs/>
                <w:color w:val="FFFFFF"/>
                <w:sz w:val="18"/>
                <w:szCs w:val="18"/>
              </w:rPr>
              <w:t>Različica</w:t>
            </w:r>
          </w:p>
        </w:tc>
        <w:tc>
          <w:tcPr>
            <w:tcW w:w="1600" w:type="dxa"/>
            <w:shd w:val="clear" w:color="auto" w:fill="1B3A5C"/>
            <w:tcMar>
              <w:top w:w="60" w:type="dxa"/>
              <w:left w:w="100" w:type="dxa"/>
              <w:bottom w:w="60" w:type="dxa"/>
              <w:right w:w="100" w:type="dxa"/>
            </w:tcMar>
          </w:tcPr>
          <w:p w14:paraId="54B1C3DE" w14:textId="77777777" w:rsidR="00B96783" w:rsidRDefault="00000000">
            <w:r>
              <w:rPr>
                <w:b/>
                <w:bCs/>
                <w:color w:val="FFFFFF"/>
                <w:sz w:val="18"/>
                <w:szCs w:val="18"/>
              </w:rPr>
              <w:t>Datum</w:t>
            </w:r>
          </w:p>
        </w:tc>
        <w:tc>
          <w:tcPr>
            <w:tcW w:w="6500" w:type="dxa"/>
            <w:shd w:val="clear" w:color="auto" w:fill="1B3A5C"/>
            <w:tcMar>
              <w:top w:w="60" w:type="dxa"/>
              <w:left w:w="100" w:type="dxa"/>
              <w:bottom w:w="60" w:type="dxa"/>
              <w:right w:w="100" w:type="dxa"/>
            </w:tcMar>
          </w:tcPr>
          <w:p w14:paraId="42B40EE3" w14:textId="77777777" w:rsidR="00B96783" w:rsidRDefault="00000000">
            <w:r>
              <w:rPr>
                <w:b/>
                <w:bCs/>
                <w:color w:val="FFFFFF"/>
                <w:sz w:val="18"/>
                <w:szCs w:val="18"/>
              </w:rPr>
              <w:t>Opis glavnih sprememb</w:t>
            </w:r>
          </w:p>
        </w:tc>
      </w:tr>
      <w:tr w:rsidR="00B96783" w14:paraId="3D9E9F03" w14:textId="77777777">
        <w:tc>
          <w:tcPr>
            <w:tcW w:w="1600" w:type="dxa"/>
            <w:tcMar>
              <w:top w:w="60" w:type="dxa"/>
              <w:left w:w="100" w:type="dxa"/>
              <w:bottom w:w="60" w:type="dxa"/>
              <w:right w:w="100" w:type="dxa"/>
            </w:tcMar>
          </w:tcPr>
          <w:p w14:paraId="31DECDF4" w14:textId="77777777" w:rsidR="00B96783" w:rsidRDefault="00000000">
            <w:r>
              <w:rPr>
                <w:i/>
                <w:iCs/>
                <w:color w:val="888888"/>
                <w:sz w:val="19"/>
                <w:szCs w:val="19"/>
              </w:rPr>
              <w:t>[1.0]</w:t>
            </w:r>
          </w:p>
        </w:tc>
        <w:tc>
          <w:tcPr>
            <w:tcW w:w="1600" w:type="dxa"/>
            <w:tcMar>
              <w:top w:w="60" w:type="dxa"/>
              <w:left w:w="100" w:type="dxa"/>
              <w:bottom w:w="60" w:type="dxa"/>
              <w:right w:w="100" w:type="dxa"/>
            </w:tcMar>
          </w:tcPr>
          <w:p w14:paraId="4B8FE3C7" w14:textId="77777777" w:rsidR="00B96783" w:rsidRDefault="00000000">
            <w:r>
              <w:rPr>
                <w:i/>
                <w:iCs/>
                <w:color w:val="888888"/>
                <w:sz w:val="19"/>
                <w:szCs w:val="19"/>
              </w:rPr>
              <w:t>[datum]</w:t>
            </w:r>
          </w:p>
        </w:tc>
        <w:tc>
          <w:tcPr>
            <w:tcW w:w="6500" w:type="dxa"/>
            <w:tcMar>
              <w:top w:w="60" w:type="dxa"/>
              <w:left w:w="100" w:type="dxa"/>
              <w:bottom w:w="60" w:type="dxa"/>
              <w:right w:w="100" w:type="dxa"/>
            </w:tcMar>
          </w:tcPr>
          <w:p w14:paraId="6A2236D6" w14:textId="77777777" w:rsidR="00B96783" w:rsidRDefault="00000000">
            <w:r>
              <w:rPr>
                <w:i/>
                <w:iCs/>
                <w:color w:val="888888"/>
                <w:sz w:val="19"/>
                <w:szCs w:val="19"/>
              </w:rPr>
              <w:t>[Prva različica komunikacijskega načrta.]</w:t>
            </w:r>
          </w:p>
        </w:tc>
      </w:tr>
    </w:tbl>
    <w:p w14:paraId="094705D1" w14:textId="77777777" w:rsidR="00B96783" w:rsidRDefault="00000000">
      <w:r>
        <w:br w:type="page"/>
      </w:r>
    </w:p>
    <w:p w14:paraId="2B1356BD" w14:textId="77777777" w:rsidR="006421BA" w:rsidRDefault="006421BA" w:rsidP="006421BA">
      <w:pPr>
        <w:spacing w:before="200" w:after="320"/>
      </w:pPr>
      <w:r>
        <w:rPr>
          <w:b/>
          <w:bCs/>
          <w:color w:val="1B3A5C"/>
          <w:sz w:val="40"/>
          <w:szCs w:val="40"/>
        </w:rPr>
        <w:lastRenderedPageBreak/>
        <w:t>Kazalo</w:t>
      </w:r>
    </w:p>
    <w:p w14:paraId="1FF34F61" w14:textId="77777777" w:rsidR="006421BA" w:rsidRDefault="006421BA" w:rsidP="006421BA">
      <w:pPr>
        <w:pBdr>
          <w:bottom w:val="single" w:sz="12" w:space="1" w:color="C8A45C"/>
        </w:pBdr>
        <w:spacing w:after="400"/>
        <w:ind w:right="7000"/>
      </w:pPr>
    </w:p>
    <w:sdt>
      <w:sdtPr>
        <w:rPr>
          <w:b w:val="0"/>
          <w:bCs w:val="0"/>
          <w:i/>
          <w:iCs/>
          <w:color w:val="888888"/>
          <w:sz w:val="20"/>
          <w:szCs w:val="20"/>
        </w:rPr>
        <w:id w:val="-1006982239"/>
        <w:docPartObj>
          <w:docPartGallery w:val="Table of Contents"/>
          <w:docPartUnique/>
        </w:docPartObj>
      </w:sdtPr>
      <w:sdtContent>
        <w:p w14:paraId="4F61B742" w14:textId="53224FB2" w:rsidR="00D73075" w:rsidRDefault="00000000">
          <w:pPr>
            <w:pStyle w:val="TOC1"/>
            <w:tabs>
              <w:tab w:val="right" w:leader="dot" w:pos="9696"/>
            </w:tabs>
            <w:rPr>
              <w:rFonts w:asciiTheme="minorHAnsi" w:eastAsiaTheme="minorEastAsia" w:hAnsiTheme="minorHAnsi" w:cstheme="minorBidi"/>
              <w:b w:val="0"/>
              <w:bCs w:val="0"/>
              <w:noProof/>
              <w:color w:val="auto"/>
              <w:kern w:val="2"/>
              <w14:ligatures w14:val="standardContextual"/>
            </w:rPr>
          </w:pPr>
          <w:r>
            <w:fldChar w:fldCharType="begin"/>
          </w:r>
          <w:r>
            <w:rPr>
              <w:rStyle w:val="IndexLink"/>
            </w:rPr>
            <w:instrText xml:space="preserve"> TOC \o "1-3" \t "Heading1,1,Heading2,2,Heading3,3" \h</w:instrText>
          </w:r>
          <w:r>
            <w:rPr>
              <w:rStyle w:val="IndexLink"/>
            </w:rPr>
            <w:fldChar w:fldCharType="separate"/>
          </w:r>
          <w:hyperlink w:anchor="_Toc234161087" w:history="1">
            <w:r w:rsidR="00D73075" w:rsidRPr="007F0712">
              <w:rPr>
                <w:rStyle w:val="Hyperlink"/>
                <w:noProof/>
              </w:rPr>
              <w:t>Kako uporabljati to predlogo</w:t>
            </w:r>
            <w:r w:rsidR="00D73075">
              <w:rPr>
                <w:noProof/>
              </w:rPr>
              <w:tab/>
            </w:r>
            <w:r w:rsidR="00D73075">
              <w:rPr>
                <w:noProof/>
              </w:rPr>
              <w:fldChar w:fldCharType="begin"/>
            </w:r>
            <w:r w:rsidR="00D73075">
              <w:rPr>
                <w:noProof/>
              </w:rPr>
              <w:instrText xml:space="preserve"> PAGEREF _Toc234161087 \h </w:instrText>
            </w:r>
            <w:r w:rsidR="00D73075">
              <w:rPr>
                <w:noProof/>
              </w:rPr>
            </w:r>
            <w:r w:rsidR="00D73075">
              <w:rPr>
                <w:noProof/>
              </w:rPr>
              <w:fldChar w:fldCharType="separate"/>
            </w:r>
            <w:r w:rsidR="00303A89">
              <w:rPr>
                <w:noProof/>
              </w:rPr>
              <w:t>4</w:t>
            </w:r>
            <w:r w:rsidR="00D73075">
              <w:rPr>
                <w:noProof/>
              </w:rPr>
              <w:fldChar w:fldCharType="end"/>
            </w:r>
          </w:hyperlink>
        </w:p>
        <w:p w14:paraId="72C0410E" w14:textId="4016F41E" w:rsidR="00D73075" w:rsidRDefault="00D73075">
          <w:pPr>
            <w:pStyle w:val="TOC1"/>
            <w:tabs>
              <w:tab w:val="right" w:leader="dot" w:pos="9696"/>
            </w:tabs>
            <w:rPr>
              <w:rFonts w:asciiTheme="minorHAnsi" w:eastAsiaTheme="minorEastAsia" w:hAnsiTheme="minorHAnsi" w:cstheme="minorBidi"/>
              <w:b w:val="0"/>
              <w:bCs w:val="0"/>
              <w:noProof/>
              <w:color w:val="auto"/>
              <w:kern w:val="2"/>
              <w14:ligatures w14:val="standardContextual"/>
            </w:rPr>
          </w:pPr>
          <w:hyperlink w:anchor="_Toc234161088" w:history="1">
            <w:r w:rsidRPr="007F0712">
              <w:rPr>
                <w:rStyle w:val="Hyperlink"/>
                <w:noProof/>
              </w:rPr>
              <w:t>1. Uvod in povzetek raziskovalnega projekta</w:t>
            </w:r>
            <w:r>
              <w:rPr>
                <w:noProof/>
              </w:rPr>
              <w:tab/>
            </w:r>
            <w:r>
              <w:rPr>
                <w:noProof/>
              </w:rPr>
              <w:fldChar w:fldCharType="begin"/>
            </w:r>
            <w:r>
              <w:rPr>
                <w:noProof/>
              </w:rPr>
              <w:instrText xml:space="preserve"> PAGEREF _Toc234161088 \h </w:instrText>
            </w:r>
            <w:r>
              <w:rPr>
                <w:noProof/>
              </w:rPr>
            </w:r>
            <w:r>
              <w:rPr>
                <w:noProof/>
              </w:rPr>
              <w:fldChar w:fldCharType="separate"/>
            </w:r>
            <w:r w:rsidR="00303A89">
              <w:rPr>
                <w:noProof/>
              </w:rPr>
              <w:t>5</w:t>
            </w:r>
            <w:r>
              <w:rPr>
                <w:noProof/>
              </w:rPr>
              <w:fldChar w:fldCharType="end"/>
            </w:r>
          </w:hyperlink>
        </w:p>
        <w:p w14:paraId="548CAD5F" w14:textId="2FE3B7AE" w:rsidR="00D73075" w:rsidRDefault="00D73075">
          <w:pPr>
            <w:pStyle w:val="TOC2"/>
            <w:tabs>
              <w:tab w:val="right" w:leader="dot" w:pos="9696"/>
            </w:tabs>
            <w:rPr>
              <w:rFonts w:asciiTheme="minorHAnsi" w:eastAsiaTheme="minorEastAsia" w:hAnsiTheme="minorHAnsi" w:cstheme="minorBidi"/>
              <w:noProof/>
              <w:color w:val="auto"/>
              <w:kern w:val="2"/>
              <w:sz w:val="24"/>
              <w:szCs w:val="24"/>
              <w14:ligatures w14:val="standardContextual"/>
            </w:rPr>
          </w:pPr>
          <w:hyperlink w:anchor="_Toc234161089" w:history="1">
            <w:r w:rsidRPr="007F0712">
              <w:rPr>
                <w:rStyle w:val="Hyperlink"/>
                <w:noProof/>
              </w:rPr>
              <w:t>1.1 Komunikacijska strategija projekta</w:t>
            </w:r>
            <w:r>
              <w:rPr>
                <w:noProof/>
              </w:rPr>
              <w:tab/>
            </w:r>
            <w:r>
              <w:rPr>
                <w:noProof/>
              </w:rPr>
              <w:fldChar w:fldCharType="begin"/>
            </w:r>
            <w:r>
              <w:rPr>
                <w:noProof/>
              </w:rPr>
              <w:instrText xml:space="preserve"> PAGEREF _Toc234161089 \h </w:instrText>
            </w:r>
            <w:r>
              <w:rPr>
                <w:noProof/>
              </w:rPr>
            </w:r>
            <w:r>
              <w:rPr>
                <w:noProof/>
              </w:rPr>
              <w:fldChar w:fldCharType="separate"/>
            </w:r>
            <w:r w:rsidR="00303A89">
              <w:rPr>
                <w:noProof/>
              </w:rPr>
              <w:t>5</w:t>
            </w:r>
            <w:r>
              <w:rPr>
                <w:noProof/>
              </w:rPr>
              <w:fldChar w:fldCharType="end"/>
            </w:r>
          </w:hyperlink>
        </w:p>
        <w:p w14:paraId="33E3F5F2" w14:textId="5C8DA497" w:rsidR="00D73075" w:rsidRDefault="00D73075">
          <w:pPr>
            <w:pStyle w:val="TOC1"/>
            <w:tabs>
              <w:tab w:val="right" w:leader="dot" w:pos="9696"/>
            </w:tabs>
            <w:rPr>
              <w:rFonts w:asciiTheme="minorHAnsi" w:eastAsiaTheme="minorEastAsia" w:hAnsiTheme="minorHAnsi" w:cstheme="minorBidi"/>
              <w:b w:val="0"/>
              <w:bCs w:val="0"/>
              <w:noProof/>
              <w:color w:val="auto"/>
              <w:kern w:val="2"/>
              <w14:ligatures w14:val="standardContextual"/>
            </w:rPr>
          </w:pPr>
          <w:hyperlink w:anchor="_Toc234161090" w:history="1">
            <w:r w:rsidRPr="007F0712">
              <w:rPr>
                <w:rStyle w:val="Hyperlink"/>
                <w:noProof/>
              </w:rPr>
              <w:t>2. Cilji in učinki komunikacije</w:t>
            </w:r>
            <w:r>
              <w:rPr>
                <w:noProof/>
              </w:rPr>
              <w:tab/>
            </w:r>
            <w:r>
              <w:rPr>
                <w:noProof/>
              </w:rPr>
              <w:fldChar w:fldCharType="begin"/>
            </w:r>
            <w:r>
              <w:rPr>
                <w:noProof/>
              </w:rPr>
              <w:instrText xml:space="preserve"> PAGEREF _Toc234161090 \h </w:instrText>
            </w:r>
            <w:r>
              <w:rPr>
                <w:noProof/>
              </w:rPr>
            </w:r>
            <w:r>
              <w:rPr>
                <w:noProof/>
              </w:rPr>
              <w:fldChar w:fldCharType="separate"/>
            </w:r>
            <w:r w:rsidR="00303A89">
              <w:rPr>
                <w:noProof/>
              </w:rPr>
              <w:t>6</w:t>
            </w:r>
            <w:r>
              <w:rPr>
                <w:noProof/>
              </w:rPr>
              <w:fldChar w:fldCharType="end"/>
            </w:r>
          </w:hyperlink>
        </w:p>
        <w:p w14:paraId="4B5F15FC" w14:textId="372685C3" w:rsidR="00D73075" w:rsidRDefault="00D73075">
          <w:pPr>
            <w:pStyle w:val="TOC2"/>
            <w:tabs>
              <w:tab w:val="right" w:leader="dot" w:pos="9696"/>
            </w:tabs>
            <w:rPr>
              <w:rFonts w:asciiTheme="minorHAnsi" w:eastAsiaTheme="minorEastAsia" w:hAnsiTheme="minorHAnsi" w:cstheme="minorBidi"/>
              <w:noProof/>
              <w:color w:val="auto"/>
              <w:kern w:val="2"/>
              <w:sz w:val="24"/>
              <w:szCs w:val="24"/>
              <w14:ligatures w14:val="standardContextual"/>
            </w:rPr>
          </w:pPr>
          <w:hyperlink w:anchor="_Toc234161091" w:history="1">
            <w:r w:rsidRPr="007F0712">
              <w:rPr>
                <w:rStyle w:val="Hyperlink"/>
                <w:noProof/>
              </w:rPr>
              <w:t>2.1 Cilji komuniciranja</w:t>
            </w:r>
            <w:r>
              <w:rPr>
                <w:noProof/>
              </w:rPr>
              <w:tab/>
            </w:r>
            <w:r>
              <w:rPr>
                <w:noProof/>
              </w:rPr>
              <w:fldChar w:fldCharType="begin"/>
            </w:r>
            <w:r>
              <w:rPr>
                <w:noProof/>
              </w:rPr>
              <w:instrText xml:space="preserve"> PAGEREF _Toc234161091 \h </w:instrText>
            </w:r>
            <w:r>
              <w:rPr>
                <w:noProof/>
              </w:rPr>
            </w:r>
            <w:r>
              <w:rPr>
                <w:noProof/>
              </w:rPr>
              <w:fldChar w:fldCharType="separate"/>
            </w:r>
            <w:r w:rsidR="00303A89">
              <w:rPr>
                <w:noProof/>
              </w:rPr>
              <w:t>6</w:t>
            </w:r>
            <w:r>
              <w:rPr>
                <w:noProof/>
              </w:rPr>
              <w:fldChar w:fldCharType="end"/>
            </w:r>
          </w:hyperlink>
        </w:p>
        <w:p w14:paraId="19DB52EB" w14:textId="25B2CA7B" w:rsidR="00D73075" w:rsidRDefault="00D73075">
          <w:pPr>
            <w:pStyle w:val="TOC2"/>
            <w:tabs>
              <w:tab w:val="right" w:leader="dot" w:pos="9696"/>
            </w:tabs>
            <w:rPr>
              <w:rFonts w:asciiTheme="minorHAnsi" w:eastAsiaTheme="minorEastAsia" w:hAnsiTheme="minorHAnsi" w:cstheme="minorBidi"/>
              <w:noProof/>
              <w:color w:val="auto"/>
              <w:kern w:val="2"/>
              <w:sz w:val="24"/>
              <w:szCs w:val="24"/>
              <w14:ligatures w14:val="standardContextual"/>
            </w:rPr>
          </w:pPr>
          <w:hyperlink w:anchor="_Toc234161092" w:history="1">
            <w:r w:rsidRPr="007F0712">
              <w:rPr>
                <w:rStyle w:val="Hyperlink"/>
                <w:noProof/>
              </w:rPr>
              <w:t>2.2 Pričakovani učinki</w:t>
            </w:r>
            <w:r>
              <w:rPr>
                <w:noProof/>
              </w:rPr>
              <w:tab/>
            </w:r>
            <w:r>
              <w:rPr>
                <w:noProof/>
              </w:rPr>
              <w:fldChar w:fldCharType="begin"/>
            </w:r>
            <w:r>
              <w:rPr>
                <w:noProof/>
              </w:rPr>
              <w:instrText xml:space="preserve"> PAGEREF _Toc234161092 \h </w:instrText>
            </w:r>
            <w:r>
              <w:rPr>
                <w:noProof/>
              </w:rPr>
            </w:r>
            <w:r>
              <w:rPr>
                <w:noProof/>
              </w:rPr>
              <w:fldChar w:fldCharType="separate"/>
            </w:r>
            <w:r w:rsidR="00303A89">
              <w:rPr>
                <w:noProof/>
              </w:rPr>
              <w:t>6</w:t>
            </w:r>
            <w:r>
              <w:rPr>
                <w:noProof/>
              </w:rPr>
              <w:fldChar w:fldCharType="end"/>
            </w:r>
          </w:hyperlink>
        </w:p>
        <w:p w14:paraId="0E08CA34" w14:textId="0E351D4A" w:rsidR="00D73075" w:rsidRDefault="00D73075">
          <w:pPr>
            <w:pStyle w:val="TOC1"/>
            <w:tabs>
              <w:tab w:val="right" w:leader="dot" w:pos="9696"/>
            </w:tabs>
            <w:rPr>
              <w:rFonts w:asciiTheme="minorHAnsi" w:eastAsiaTheme="minorEastAsia" w:hAnsiTheme="minorHAnsi" w:cstheme="minorBidi"/>
              <w:b w:val="0"/>
              <w:bCs w:val="0"/>
              <w:noProof/>
              <w:color w:val="auto"/>
              <w:kern w:val="2"/>
              <w14:ligatures w14:val="standardContextual"/>
            </w:rPr>
          </w:pPr>
          <w:hyperlink w:anchor="_Toc234161093" w:history="1">
            <w:r w:rsidRPr="007F0712">
              <w:rPr>
                <w:rStyle w:val="Hyperlink"/>
                <w:noProof/>
              </w:rPr>
              <w:t>3. Ciljne javnosti in ključna sporočila</w:t>
            </w:r>
            <w:r>
              <w:rPr>
                <w:noProof/>
              </w:rPr>
              <w:tab/>
            </w:r>
            <w:r>
              <w:rPr>
                <w:noProof/>
              </w:rPr>
              <w:fldChar w:fldCharType="begin"/>
            </w:r>
            <w:r>
              <w:rPr>
                <w:noProof/>
              </w:rPr>
              <w:instrText xml:space="preserve"> PAGEREF _Toc234161093 \h </w:instrText>
            </w:r>
            <w:r>
              <w:rPr>
                <w:noProof/>
              </w:rPr>
            </w:r>
            <w:r>
              <w:rPr>
                <w:noProof/>
              </w:rPr>
              <w:fldChar w:fldCharType="separate"/>
            </w:r>
            <w:r w:rsidR="00303A89">
              <w:rPr>
                <w:noProof/>
              </w:rPr>
              <w:t>7</w:t>
            </w:r>
            <w:r>
              <w:rPr>
                <w:noProof/>
              </w:rPr>
              <w:fldChar w:fldCharType="end"/>
            </w:r>
          </w:hyperlink>
        </w:p>
        <w:p w14:paraId="0241F5A6" w14:textId="51B83ED9" w:rsidR="00D73075" w:rsidRDefault="00D73075">
          <w:pPr>
            <w:pStyle w:val="TOC2"/>
            <w:tabs>
              <w:tab w:val="right" w:leader="dot" w:pos="9696"/>
            </w:tabs>
            <w:rPr>
              <w:rFonts w:asciiTheme="minorHAnsi" w:eastAsiaTheme="minorEastAsia" w:hAnsiTheme="minorHAnsi" w:cstheme="minorBidi"/>
              <w:noProof/>
              <w:color w:val="auto"/>
              <w:kern w:val="2"/>
              <w:sz w:val="24"/>
              <w:szCs w:val="24"/>
              <w14:ligatures w14:val="standardContextual"/>
            </w:rPr>
          </w:pPr>
          <w:hyperlink w:anchor="_Toc234161094" w:history="1">
            <w:r w:rsidRPr="007F0712">
              <w:rPr>
                <w:rStyle w:val="Hyperlink"/>
                <w:noProof/>
              </w:rPr>
              <w:t>3.1 Ciljne javnosti in kako jih doseči</w:t>
            </w:r>
            <w:r>
              <w:rPr>
                <w:noProof/>
              </w:rPr>
              <w:tab/>
            </w:r>
            <w:r>
              <w:rPr>
                <w:noProof/>
              </w:rPr>
              <w:fldChar w:fldCharType="begin"/>
            </w:r>
            <w:r>
              <w:rPr>
                <w:noProof/>
              </w:rPr>
              <w:instrText xml:space="preserve"> PAGEREF _Toc234161094 \h </w:instrText>
            </w:r>
            <w:r>
              <w:rPr>
                <w:noProof/>
              </w:rPr>
            </w:r>
            <w:r>
              <w:rPr>
                <w:noProof/>
              </w:rPr>
              <w:fldChar w:fldCharType="separate"/>
            </w:r>
            <w:r w:rsidR="00303A89">
              <w:rPr>
                <w:noProof/>
              </w:rPr>
              <w:t>7</w:t>
            </w:r>
            <w:r>
              <w:rPr>
                <w:noProof/>
              </w:rPr>
              <w:fldChar w:fldCharType="end"/>
            </w:r>
          </w:hyperlink>
        </w:p>
        <w:p w14:paraId="3779A318" w14:textId="57C7DFF4" w:rsidR="00D73075" w:rsidRDefault="00D73075">
          <w:pPr>
            <w:pStyle w:val="TOC1"/>
            <w:tabs>
              <w:tab w:val="right" w:leader="dot" w:pos="9696"/>
            </w:tabs>
            <w:rPr>
              <w:rFonts w:asciiTheme="minorHAnsi" w:eastAsiaTheme="minorEastAsia" w:hAnsiTheme="minorHAnsi" w:cstheme="minorBidi"/>
              <w:b w:val="0"/>
              <w:bCs w:val="0"/>
              <w:noProof/>
              <w:color w:val="auto"/>
              <w:kern w:val="2"/>
              <w14:ligatures w14:val="standardContextual"/>
            </w:rPr>
          </w:pPr>
          <w:hyperlink w:anchor="_Toc234161095" w:history="1">
            <w:r w:rsidRPr="007F0712">
              <w:rPr>
                <w:rStyle w:val="Hyperlink"/>
                <w:noProof/>
              </w:rPr>
              <w:t>4. Načrtovane komunikacijske aktivnosti</w:t>
            </w:r>
            <w:r>
              <w:rPr>
                <w:noProof/>
              </w:rPr>
              <w:tab/>
            </w:r>
            <w:r>
              <w:rPr>
                <w:noProof/>
              </w:rPr>
              <w:fldChar w:fldCharType="begin"/>
            </w:r>
            <w:r>
              <w:rPr>
                <w:noProof/>
              </w:rPr>
              <w:instrText xml:space="preserve"> PAGEREF _Toc234161095 \h </w:instrText>
            </w:r>
            <w:r>
              <w:rPr>
                <w:noProof/>
              </w:rPr>
            </w:r>
            <w:r>
              <w:rPr>
                <w:noProof/>
              </w:rPr>
              <w:fldChar w:fldCharType="separate"/>
            </w:r>
            <w:r w:rsidR="00303A89">
              <w:rPr>
                <w:noProof/>
              </w:rPr>
              <w:t>9</w:t>
            </w:r>
            <w:r>
              <w:rPr>
                <w:noProof/>
              </w:rPr>
              <w:fldChar w:fldCharType="end"/>
            </w:r>
          </w:hyperlink>
        </w:p>
        <w:p w14:paraId="507295A1" w14:textId="4BD09B85" w:rsidR="00D73075" w:rsidRDefault="00D73075">
          <w:pPr>
            <w:pStyle w:val="TOC2"/>
            <w:tabs>
              <w:tab w:val="right" w:leader="dot" w:pos="9696"/>
            </w:tabs>
            <w:rPr>
              <w:rFonts w:asciiTheme="minorHAnsi" w:eastAsiaTheme="minorEastAsia" w:hAnsiTheme="minorHAnsi" w:cstheme="minorBidi"/>
              <w:noProof/>
              <w:color w:val="auto"/>
              <w:kern w:val="2"/>
              <w:sz w:val="24"/>
              <w:szCs w:val="24"/>
              <w14:ligatures w14:val="standardContextual"/>
            </w:rPr>
          </w:pPr>
          <w:hyperlink w:anchor="_Toc234161096" w:history="1">
            <w:r w:rsidRPr="007F0712">
              <w:rPr>
                <w:rStyle w:val="Hyperlink"/>
                <w:noProof/>
              </w:rPr>
              <w:t>4.1 Spletna stran projekta</w:t>
            </w:r>
            <w:r>
              <w:rPr>
                <w:noProof/>
              </w:rPr>
              <w:tab/>
            </w:r>
            <w:r>
              <w:rPr>
                <w:noProof/>
              </w:rPr>
              <w:fldChar w:fldCharType="begin"/>
            </w:r>
            <w:r>
              <w:rPr>
                <w:noProof/>
              </w:rPr>
              <w:instrText xml:space="preserve"> PAGEREF _Toc234161096 \h </w:instrText>
            </w:r>
            <w:r>
              <w:rPr>
                <w:noProof/>
              </w:rPr>
            </w:r>
            <w:r>
              <w:rPr>
                <w:noProof/>
              </w:rPr>
              <w:fldChar w:fldCharType="separate"/>
            </w:r>
            <w:r w:rsidR="00303A89">
              <w:rPr>
                <w:noProof/>
              </w:rPr>
              <w:t>9</w:t>
            </w:r>
            <w:r>
              <w:rPr>
                <w:noProof/>
              </w:rPr>
              <w:fldChar w:fldCharType="end"/>
            </w:r>
          </w:hyperlink>
        </w:p>
        <w:p w14:paraId="56E31E06" w14:textId="16111095" w:rsidR="00D73075" w:rsidRDefault="00D73075">
          <w:pPr>
            <w:pStyle w:val="TOC2"/>
            <w:tabs>
              <w:tab w:val="right" w:leader="dot" w:pos="9696"/>
            </w:tabs>
            <w:rPr>
              <w:rFonts w:asciiTheme="minorHAnsi" w:eastAsiaTheme="minorEastAsia" w:hAnsiTheme="minorHAnsi" w:cstheme="minorBidi"/>
              <w:noProof/>
              <w:color w:val="auto"/>
              <w:kern w:val="2"/>
              <w:sz w:val="24"/>
              <w:szCs w:val="24"/>
              <w14:ligatures w14:val="standardContextual"/>
            </w:rPr>
          </w:pPr>
          <w:hyperlink w:anchor="_Toc234161097" w:history="1">
            <w:r w:rsidRPr="007F0712">
              <w:rPr>
                <w:rStyle w:val="Hyperlink"/>
                <w:noProof/>
              </w:rPr>
              <w:t>4.2 Aktivnosti za javnost zunaj stroke</w:t>
            </w:r>
            <w:r>
              <w:rPr>
                <w:noProof/>
              </w:rPr>
              <w:tab/>
            </w:r>
            <w:r>
              <w:rPr>
                <w:noProof/>
              </w:rPr>
              <w:fldChar w:fldCharType="begin"/>
            </w:r>
            <w:r>
              <w:rPr>
                <w:noProof/>
              </w:rPr>
              <w:instrText xml:space="preserve"> PAGEREF _Toc234161097 \h </w:instrText>
            </w:r>
            <w:r>
              <w:rPr>
                <w:noProof/>
              </w:rPr>
            </w:r>
            <w:r>
              <w:rPr>
                <w:noProof/>
              </w:rPr>
              <w:fldChar w:fldCharType="separate"/>
            </w:r>
            <w:r w:rsidR="00303A89">
              <w:rPr>
                <w:noProof/>
              </w:rPr>
              <w:t>9</w:t>
            </w:r>
            <w:r>
              <w:rPr>
                <w:noProof/>
              </w:rPr>
              <w:fldChar w:fldCharType="end"/>
            </w:r>
          </w:hyperlink>
        </w:p>
        <w:p w14:paraId="6203B288" w14:textId="52820B53" w:rsidR="00D73075" w:rsidRDefault="00D73075">
          <w:pPr>
            <w:pStyle w:val="TOC2"/>
            <w:tabs>
              <w:tab w:val="right" w:leader="dot" w:pos="9696"/>
            </w:tabs>
            <w:rPr>
              <w:rFonts w:asciiTheme="minorHAnsi" w:eastAsiaTheme="minorEastAsia" w:hAnsiTheme="minorHAnsi" w:cstheme="minorBidi"/>
              <w:noProof/>
              <w:color w:val="auto"/>
              <w:kern w:val="2"/>
              <w:sz w:val="24"/>
              <w:szCs w:val="24"/>
              <w14:ligatures w14:val="standardContextual"/>
            </w:rPr>
          </w:pPr>
          <w:hyperlink w:anchor="_Toc234161098" w:history="1">
            <w:r w:rsidRPr="007F0712">
              <w:rPr>
                <w:rStyle w:val="Hyperlink"/>
                <w:noProof/>
              </w:rPr>
              <w:t>4.3 Aktivnosti za odločevalce in oblikovalce politik</w:t>
            </w:r>
            <w:r>
              <w:rPr>
                <w:noProof/>
              </w:rPr>
              <w:tab/>
            </w:r>
            <w:r>
              <w:rPr>
                <w:noProof/>
              </w:rPr>
              <w:fldChar w:fldCharType="begin"/>
            </w:r>
            <w:r>
              <w:rPr>
                <w:noProof/>
              </w:rPr>
              <w:instrText xml:space="preserve"> PAGEREF _Toc234161098 \h </w:instrText>
            </w:r>
            <w:r>
              <w:rPr>
                <w:noProof/>
              </w:rPr>
            </w:r>
            <w:r>
              <w:rPr>
                <w:noProof/>
              </w:rPr>
              <w:fldChar w:fldCharType="separate"/>
            </w:r>
            <w:r w:rsidR="00303A89">
              <w:rPr>
                <w:noProof/>
              </w:rPr>
              <w:t>10</w:t>
            </w:r>
            <w:r>
              <w:rPr>
                <w:noProof/>
              </w:rPr>
              <w:fldChar w:fldCharType="end"/>
            </w:r>
          </w:hyperlink>
        </w:p>
        <w:p w14:paraId="42E4E9E4" w14:textId="59BA8D34" w:rsidR="00D73075" w:rsidRDefault="00D73075">
          <w:pPr>
            <w:pStyle w:val="TOC2"/>
            <w:tabs>
              <w:tab w:val="right" w:leader="dot" w:pos="9696"/>
            </w:tabs>
            <w:rPr>
              <w:rFonts w:asciiTheme="minorHAnsi" w:eastAsiaTheme="minorEastAsia" w:hAnsiTheme="minorHAnsi" w:cstheme="minorBidi"/>
              <w:noProof/>
              <w:color w:val="auto"/>
              <w:kern w:val="2"/>
              <w:sz w:val="24"/>
              <w:szCs w:val="24"/>
              <w14:ligatures w14:val="standardContextual"/>
            </w:rPr>
          </w:pPr>
          <w:hyperlink w:anchor="_Toc234161099" w:history="1">
            <w:r w:rsidRPr="007F0712">
              <w:rPr>
                <w:rStyle w:val="Hyperlink"/>
                <w:noProof/>
              </w:rPr>
              <w:t>4.4 Aktivnosti za ožjo strokovno javnost</w:t>
            </w:r>
            <w:r>
              <w:rPr>
                <w:noProof/>
              </w:rPr>
              <w:tab/>
            </w:r>
            <w:r>
              <w:rPr>
                <w:noProof/>
              </w:rPr>
              <w:fldChar w:fldCharType="begin"/>
            </w:r>
            <w:r>
              <w:rPr>
                <w:noProof/>
              </w:rPr>
              <w:instrText xml:space="preserve"> PAGEREF _Toc234161099 \h </w:instrText>
            </w:r>
            <w:r>
              <w:rPr>
                <w:noProof/>
              </w:rPr>
            </w:r>
            <w:r>
              <w:rPr>
                <w:noProof/>
              </w:rPr>
              <w:fldChar w:fldCharType="separate"/>
            </w:r>
            <w:r w:rsidR="00303A89">
              <w:rPr>
                <w:noProof/>
              </w:rPr>
              <w:t>10</w:t>
            </w:r>
            <w:r>
              <w:rPr>
                <w:noProof/>
              </w:rPr>
              <w:fldChar w:fldCharType="end"/>
            </w:r>
          </w:hyperlink>
        </w:p>
        <w:p w14:paraId="62EDAB8A" w14:textId="127BB88D" w:rsidR="00D73075" w:rsidRDefault="00D73075">
          <w:pPr>
            <w:pStyle w:val="TOC2"/>
            <w:tabs>
              <w:tab w:val="right" w:leader="dot" w:pos="9696"/>
            </w:tabs>
            <w:rPr>
              <w:rFonts w:asciiTheme="minorHAnsi" w:eastAsiaTheme="minorEastAsia" w:hAnsiTheme="minorHAnsi" w:cstheme="minorBidi"/>
              <w:noProof/>
              <w:color w:val="auto"/>
              <w:kern w:val="2"/>
              <w:sz w:val="24"/>
              <w:szCs w:val="24"/>
              <w14:ligatures w14:val="standardContextual"/>
            </w:rPr>
          </w:pPr>
          <w:hyperlink w:anchor="_Toc234161100" w:history="1">
            <w:r w:rsidRPr="007F0712">
              <w:rPr>
                <w:rStyle w:val="Hyperlink"/>
                <w:noProof/>
              </w:rPr>
              <w:t>4.5 Usposabljanje za komuniciranje znanosti</w:t>
            </w:r>
            <w:r>
              <w:rPr>
                <w:noProof/>
              </w:rPr>
              <w:tab/>
            </w:r>
            <w:r>
              <w:rPr>
                <w:noProof/>
              </w:rPr>
              <w:fldChar w:fldCharType="begin"/>
            </w:r>
            <w:r>
              <w:rPr>
                <w:noProof/>
              </w:rPr>
              <w:instrText xml:space="preserve"> PAGEREF _Toc234161100 \h </w:instrText>
            </w:r>
            <w:r>
              <w:rPr>
                <w:noProof/>
              </w:rPr>
            </w:r>
            <w:r>
              <w:rPr>
                <w:noProof/>
              </w:rPr>
              <w:fldChar w:fldCharType="separate"/>
            </w:r>
            <w:r w:rsidR="00303A89">
              <w:rPr>
                <w:noProof/>
              </w:rPr>
              <w:t>10</w:t>
            </w:r>
            <w:r>
              <w:rPr>
                <w:noProof/>
              </w:rPr>
              <w:fldChar w:fldCharType="end"/>
            </w:r>
          </w:hyperlink>
        </w:p>
        <w:p w14:paraId="52DAB38F" w14:textId="3881904C" w:rsidR="00D73075" w:rsidRDefault="00D73075">
          <w:pPr>
            <w:pStyle w:val="TOC1"/>
            <w:tabs>
              <w:tab w:val="right" w:leader="dot" w:pos="9696"/>
            </w:tabs>
            <w:rPr>
              <w:rFonts w:asciiTheme="minorHAnsi" w:eastAsiaTheme="minorEastAsia" w:hAnsiTheme="minorHAnsi" w:cstheme="minorBidi"/>
              <w:b w:val="0"/>
              <w:bCs w:val="0"/>
              <w:noProof/>
              <w:color w:val="auto"/>
              <w:kern w:val="2"/>
              <w14:ligatures w14:val="standardContextual"/>
            </w:rPr>
          </w:pPr>
          <w:hyperlink w:anchor="_Toc234161101" w:history="1">
            <w:r w:rsidRPr="007F0712">
              <w:rPr>
                <w:rStyle w:val="Hyperlink"/>
                <w:noProof/>
              </w:rPr>
              <w:t>5. Časovnica komunikacijskih aktivnosti</w:t>
            </w:r>
            <w:r>
              <w:rPr>
                <w:noProof/>
              </w:rPr>
              <w:tab/>
            </w:r>
            <w:r>
              <w:rPr>
                <w:noProof/>
              </w:rPr>
              <w:fldChar w:fldCharType="begin"/>
            </w:r>
            <w:r>
              <w:rPr>
                <w:noProof/>
              </w:rPr>
              <w:instrText xml:space="preserve"> PAGEREF _Toc234161101 \h </w:instrText>
            </w:r>
            <w:r>
              <w:rPr>
                <w:noProof/>
              </w:rPr>
            </w:r>
            <w:r>
              <w:rPr>
                <w:noProof/>
              </w:rPr>
              <w:fldChar w:fldCharType="separate"/>
            </w:r>
            <w:r w:rsidR="00303A89">
              <w:rPr>
                <w:noProof/>
              </w:rPr>
              <w:t>11</w:t>
            </w:r>
            <w:r>
              <w:rPr>
                <w:noProof/>
              </w:rPr>
              <w:fldChar w:fldCharType="end"/>
            </w:r>
          </w:hyperlink>
        </w:p>
        <w:p w14:paraId="2B275A67" w14:textId="7B2AD672" w:rsidR="00D73075" w:rsidRDefault="00D73075">
          <w:pPr>
            <w:pStyle w:val="TOC1"/>
            <w:tabs>
              <w:tab w:val="right" w:leader="dot" w:pos="9696"/>
            </w:tabs>
            <w:rPr>
              <w:rFonts w:asciiTheme="minorHAnsi" w:eastAsiaTheme="minorEastAsia" w:hAnsiTheme="minorHAnsi" w:cstheme="minorBidi"/>
              <w:b w:val="0"/>
              <w:bCs w:val="0"/>
              <w:noProof/>
              <w:color w:val="auto"/>
              <w:kern w:val="2"/>
              <w14:ligatures w14:val="standardContextual"/>
            </w:rPr>
          </w:pPr>
          <w:hyperlink w:anchor="_Toc234161102" w:history="1">
            <w:r w:rsidRPr="007F0712">
              <w:rPr>
                <w:rStyle w:val="Hyperlink"/>
                <w:noProof/>
              </w:rPr>
              <w:t>6. Kazalniki uspešnosti</w:t>
            </w:r>
            <w:r>
              <w:rPr>
                <w:noProof/>
              </w:rPr>
              <w:tab/>
            </w:r>
            <w:r>
              <w:rPr>
                <w:noProof/>
              </w:rPr>
              <w:fldChar w:fldCharType="begin"/>
            </w:r>
            <w:r>
              <w:rPr>
                <w:noProof/>
              </w:rPr>
              <w:instrText xml:space="preserve"> PAGEREF _Toc234161102 \h </w:instrText>
            </w:r>
            <w:r>
              <w:rPr>
                <w:noProof/>
              </w:rPr>
            </w:r>
            <w:r>
              <w:rPr>
                <w:noProof/>
              </w:rPr>
              <w:fldChar w:fldCharType="separate"/>
            </w:r>
            <w:r w:rsidR="00303A89">
              <w:rPr>
                <w:noProof/>
              </w:rPr>
              <w:t>12</w:t>
            </w:r>
            <w:r>
              <w:rPr>
                <w:noProof/>
              </w:rPr>
              <w:fldChar w:fldCharType="end"/>
            </w:r>
          </w:hyperlink>
        </w:p>
        <w:p w14:paraId="1FC3F903" w14:textId="40E30F54" w:rsidR="00D73075" w:rsidRDefault="00D73075">
          <w:pPr>
            <w:pStyle w:val="TOC2"/>
            <w:tabs>
              <w:tab w:val="right" w:leader="dot" w:pos="9696"/>
            </w:tabs>
            <w:rPr>
              <w:rFonts w:asciiTheme="minorHAnsi" w:eastAsiaTheme="minorEastAsia" w:hAnsiTheme="minorHAnsi" w:cstheme="minorBidi"/>
              <w:noProof/>
              <w:color w:val="auto"/>
              <w:kern w:val="2"/>
              <w:sz w:val="24"/>
              <w:szCs w:val="24"/>
              <w14:ligatures w14:val="standardContextual"/>
            </w:rPr>
          </w:pPr>
          <w:hyperlink w:anchor="_Toc234161103" w:history="1">
            <w:r w:rsidRPr="007F0712">
              <w:rPr>
                <w:rStyle w:val="Hyperlink"/>
                <w:noProof/>
              </w:rPr>
              <w:t>6.1 Kvantitativni kazalniki</w:t>
            </w:r>
            <w:r>
              <w:rPr>
                <w:noProof/>
              </w:rPr>
              <w:tab/>
            </w:r>
            <w:r>
              <w:rPr>
                <w:noProof/>
              </w:rPr>
              <w:fldChar w:fldCharType="begin"/>
            </w:r>
            <w:r>
              <w:rPr>
                <w:noProof/>
              </w:rPr>
              <w:instrText xml:space="preserve"> PAGEREF _Toc234161103 \h </w:instrText>
            </w:r>
            <w:r>
              <w:rPr>
                <w:noProof/>
              </w:rPr>
            </w:r>
            <w:r>
              <w:rPr>
                <w:noProof/>
              </w:rPr>
              <w:fldChar w:fldCharType="separate"/>
            </w:r>
            <w:r w:rsidR="00303A89">
              <w:rPr>
                <w:noProof/>
              </w:rPr>
              <w:t>12</w:t>
            </w:r>
            <w:r>
              <w:rPr>
                <w:noProof/>
              </w:rPr>
              <w:fldChar w:fldCharType="end"/>
            </w:r>
          </w:hyperlink>
        </w:p>
        <w:p w14:paraId="3C34A887" w14:textId="7BE80FAC" w:rsidR="00D73075" w:rsidRDefault="00D73075">
          <w:pPr>
            <w:pStyle w:val="TOC2"/>
            <w:tabs>
              <w:tab w:val="right" w:leader="dot" w:pos="9696"/>
            </w:tabs>
            <w:rPr>
              <w:rFonts w:asciiTheme="minorHAnsi" w:eastAsiaTheme="minorEastAsia" w:hAnsiTheme="minorHAnsi" w:cstheme="minorBidi"/>
              <w:noProof/>
              <w:color w:val="auto"/>
              <w:kern w:val="2"/>
              <w:sz w:val="24"/>
              <w:szCs w:val="24"/>
              <w14:ligatures w14:val="standardContextual"/>
            </w:rPr>
          </w:pPr>
          <w:hyperlink w:anchor="_Toc234161104" w:history="1">
            <w:r w:rsidRPr="007F0712">
              <w:rPr>
                <w:rStyle w:val="Hyperlink"/>
                <w:noProof/>
              </w:rPr>
              <w:t>6.2 Kvalitativni kazalniki učinka</w:t>
            </w:r>
            <w:r>
              <w:rPr>
                <w:noProof/>
              </w:rPr>
              <w:tab/>
            </w:r>
            <w:r>
              <w:rPr>
                <w:noProof/>
              </w:rPr>
              <w:fldChar w:fldCharType="begin"/>
            </w:r>
            <w:r>
              <w:rPr>
                <w:noProof/>
              </w:rPr>
              <w:instrText xml:space="preserve"> PAGEREF _Toc234161104 \h </w:instrText>
            </w:r>
            <w:r>
              <w:rPr>
                <w:noProof/>
              </w:rPr>
            </w:r>
            <w:r>
              <w:rPr>
                <w:noProof/>
              </w:rPr>
              <w:fldChar w:fldCharType="separate"/>
            </w:r>
            <w:r w:rsidR="00303A89">
              <w:rPr>
                <w:noProof/>
              </w:rPr>
              <w:t>13</w:t>
            </w:r>
            <w:r>
              <w:rPr>
                <w:noProof/>
              </w:rPr>
              <w:fldChar w:fldCharType="end"/>
            </w:r>
          </w:hyperlink>
        </w:p>
        <w:p w14:paraId="4B3224F9" w14:textId="3591A5CA" w:rsidR="00D73075" w:rsidRDefault="00D73075">
          <w:pPr>
            <w:pStyle w:val="TOC1"/>
            <w:tabs>
              <w:tab w:val="right" w:leader="dot" w:pos="9696"/>
            </w:tabs>
            <w:rPr>
              <w:rFonts w:asciiTheme="minorHAnsi" w:eastAsiaTheme="minorEastAsia" w:hAnsiTheme="minorHAnsi" w:cstheme="minorBidi"/>
              <w:b w:val="0"/>
              <w:bCs w:val="0"/>
              <w:noProof/>
              <w:color w:val="auto"/>
              <w:kern w:val="2"/>
              <w14:ligatures w14:val="standardContextual"/>
            </w:rPr>
          </w:pPr>
          <w:hyperlink w:anchor="_Toc234161105" w:history="1">
            <w:r w:rsidRPr="007F0712">
              <w:rPr>
                <w:rStyle w:val="Hyperlink"/>
                <w:noProof/>
              </w:rPr>
              <w:t>7. Analiza tveganj</w:t>
            </w:r>
            <w:r>
              <w:rPr>
                <w:noProof/>
              </w:rPr>
              <w:tab/>
            </w:r>
            <w:r>
              <w:rPr>
                <w:noProof/>
              </w:rPr>
              <w:fldChar w:fldCharType="begin"/>
            </w:r>
            <w:r>
              <w:rPr>
                <w:noProof/>
              </w:rPr>
              <w:instrText xml:space="preserve"> PAGEREF _Toc234161105 \h </w:instrText>
            </w:r>
            <w:r>
              <w:rPr>
                <w:noProof/>
              </w:rPr>
            </w:r>
            <w:r>
              <w:rPr>
                <w:noProof/>
              </w:rPr>
              <w:fldChar w:fldCharType="separate"/>
            </w:r>
            <w:r w:rsidR="00303A89">
              <w:rPr>
                <w:noProof/>
              </w:rPr>
              <w:t>13</w:t>
            </w:r>
            <w:r>
              <w:rPr>
                <w:noProof/>
              </w:rPr>
              <w:fldChar w:fldCharType="end"/>
            </w:r>
          </w:hyperlink>
        </w:p>
        <w:p w14:paraId="5DC14DCE" w14:textId="40CF0214" w:rsidR="00D73075" w:rsidRDefault="00D73075">
          <w:pPr>
            <w:pStyle w:val="TOC1"/>
            <w:tabs>
              <w:tab w:val="right" w:leader="dot" w:pos="9696"/>
            </w:tabs>
            <w:rPr>
              <w:rFonts w:asciiTheme="minorHAnsi" w:eastAsiaTheme="minorEastAsia" w:hAnsiTheme="minorHAnsi" w:cstheme="minorBidi"/>
              <w:b w:val="0"/>
              <w:bCs w:val="0"/>
              <w:noProof/>
              <w:color w:val="auto"/>
              <w:kern w:val="2"/>
              <w14:ligatures w14:val="standardContextual"/>
            </w:rPr>
          </w:pPr>
          <w:hyperlink w:anchor="_Toc234161106" w:history="1">
            <w:r w:rsidRPr="007F0712">
              <w:rPr>
                <w:rStyle w:val="Hyperlink"/>
                <w:noProof/>
              </w:rPr>
              <w:t>8. Odgovornosti in viri</w:t>
            </w:r>
            <w:r>
              <w:rPr>
                <w:noProof/>
              </w:rPr>
              <w:tab/>
            </w:r>
            <w:r>
              <w:rPr>
                <w:noProof/>
              </w:rPr>
              <w:fldChar w:fldCharType="begin"/>
            </w:r>
            <w:r>
              <w:rPr>
                <w:noProof/>
              </w:rPr>
              <w:instrText xml:space="preserve"> PAGEREF _Toc234161106 \h </w:instrText>
            </w:r>
            <w:r>
              <w:rPr>
                <w:noProof/>
              </w:rPr>
            </w:r>
            <w:r>
              <w:rPr>
                <w:noProof/>
              </w:rPr>
              <w:fldChar w:fldCharType="separate"/>
            </w:r>
            <w:r w:rsidR="00303A89">
              <w:rPr>
                <w:noProof/>
              </w:rPr>
              <w:t>14</w:t>
            </w:r>
            <w:r>
              <w:rPr>
                <w:noProof/>
              </w:rPr>
              <w:fldChar w:fldCharType="end"/>
            </w:r>
          </w:hyperlink>
        </w:p>
        <w:p w14:paraId="5BD2C082" w14:textId="41A15115" w:rsidR="00D73075" w:rsidRDefault="00D73075">
          <w:pPr>
            <w:pStyle w:val="TOC1"/>
            <w:tabs>
              <w:tab w:val="right" w:leader="dot" w:pos="9696"/>
            </w:tabs>
            <w:rPr>
              <w:rFonts w:asciiTheme="minorHAnsi" w:eastAsiaTheme="minorEastAsia" w:hAnsiTheme="minorHAnsi" w:cstheme="minorBidi"/>
              <w:b w:val="0"/>
              <w:bCs w:val="0"/>
              <w:noProof/>
              <w:color w:val="auto"/>
              <w:kern w:val="2"/>
              <w14:ligatures w14:val="standardContextual"/>
            </w:rPr>
          </w:pPr>
          <w:hyperlink w:anchor="_Toc234161107" w:history="1">
            <w:r w:rsidRPr="007F0712">
              <w:rPr>
                <w:rStyle w:val="Hyperlink"/>
                <w:noProof/>
              </w:rPr>
              <w:t>9. Posodabljanje načrta</w:t>
            </w:r>
            <w:r>
              <w:rPr>
                <w:noProof/>
              </w:rPr>
              <w:tab/>
            </w:r>
            <w:r>
              <w:rPr>
                <w:noProof/>
              </w:rPr>
              <w:fldChar w:fldCharType="begin"/>
            </w:r>
            <w:r>
              <w:rPr>
                <w:noProof/>
              </w:rPr>
              <w:instrText xml:space="preserve"> PAGEREF _Toc234161107 \h </w:instrText>
            </w:r>
            <w:r>
              <w:rPr>
                <w:noProof/>
              </w:rPr>
            </w:r>
            <w:r>
              <w:rPr>
                <w:noProof/>
              </w:rPr>
              <w:fldChar w:fldCharType="separate"/>
            </w:r>
            <w:r w:rsidR="00303A89">
              <w:rPr>
                <w:noProof/>
              </w:rPr>
              <w:t>14</w:t>
            </w:r>
            <w:r>
              <w:rPr>
                <w:noProof/>
              </w:rPr>
              <w:fldChar w:fldCharType="end"/>
            </w:r>
          </w:hyperlink>
        </w:p>
        <w:p w14:paraId="3F3031EA" w14:textId="5C297577" w:rsidR="00D73075" w:rsidRDefault="00D73075">
          <w:pPr>
            <w:pStyle w:val="TOC1"/>
            <w:tabs>
              <w:tab w:val="right" w:leader="dot" w:pos="9696"/>
            </w:tabs>
            <w:rPr>
              <w:rFonts w:asciiTheme="minorHAnsi" w:eastAsiaTheme="minorEastAsia" w:hAnsiTheme="minorHAnsi" w:cstheme="minorBidi"/>
              <w:b w:val="0"/>
              <w:bCs w:val="0"/>
              <w:noProof/>
              <w:color w:val="auto"/>
              <w:kern w:val="2"/>
              <w14:ligatures w14:val="standardContextual"/>
            </w:rPr>
          </w:pPr>
          <w:hyperlink w:anchor="_Toc234161108" w:history="1">
            <w:r w:rsidRPr="007F0712">
              <w:rPr>
                <w:rStyle w:val="Hyperlink"/>
                <w:noProof/>
              </w:rPr>
              <w:t>Priloga</w:t>
            </w:r>
            <w:r>
              <w:rPr>
                <w:noProof/>
              </w:rPr>
              <w:tab/>
            </w:r>
            <w:r>
              <w:rPr>
                <w:noProof/>
              </w:rPr>
              <w:fldChar w:fldCharType="begin"/>
            </w:r>
            <w:r>
              <w:rPr>
                <w:noProof/>
              </w:rPr>
              <w:instrText xml:space="preserve"> PAGEREF _Toc234161108 \h </w:instrText>
            </w:r>
            <w:r>
              <w:rPr>
                <w:noProof/>
              </w:rPr>
            </w:r>
            <w:r>
              <w:rPr>
                <w:noProof/>
              </w:rPr>
              <w:fldChar w:fldCharType="separate"/>
            </w:r>
            <w:r w:rsidR="00303A89">
              <w:rPr>
                <w:noProof/>
              </w:rPr>
              <w:t>15</w:t>
            </w:r>
            <w:r>
              <w:rPr>
                <w:noProof/>
              </w:rPr>
              <w:fldChar w:fldCharType="end"/>
            </w:r>
          </w:hyperlink>
        </w:p>
        <w:p w14:paraId="36F7AD0F" w14:textId="64B2E204" w:rsidR="00D73075" w:rsidRDefault="00D73075">
          <w:pPr>
            <w:pStyle w:val="TOC2"/>
            <w:tabs>
              <w:tab w:val="right" w:leader="dot" w:pos="9696"/>
            </w:tabs>
            <w:rPr>
              <w:rFonts w:asciiTheme="minorHAnsi" w:eastAsiaTheme="minorEastAsia" w:hAnsiTheme="minorHAnsi" w:cstheme="minorBidi"/>
              <w:noProof/>
              <w:color w:val="auto"/>
              <w:kern w:val="2"/>
              <w:sz w:val="24"/>
              <w:szCs w:val="24"/>
              <w14:ligatures w14:val="standardContextual"/>
            </w:rPr>
          </w:pPr>
          <w:hyperlink w:anchor="_Toc234161109" w:history="1">
            <w:r w:rsidRPr="007F0712">
              <w:rPr>
                <w:rStyle w:val="Hyperlink"/>
                <w:noProof/>
              </w:rPr>
              <w:t>A. Kako strukturirati sporočilo</w:t>
            </w:r>
            <w:r>
              <w:rPr>
                <w:noProof/>
              </w:rPr>
              <w:tab/>
            </w:r>
            <w:r>
              <w:rPr>
                <w:noProof/>
              </w:rPr>
              <w:fldChar w:fldCharType="begin"/>
            </w:r>
            <w:r>
              <w:rPr>
                <w:noProof/>
              </w:rPr>
              <w:instrText xml:space="preserve"> PAGEREF _Toc234161109 \h </w:instrText>
            </w:r>
            <w:r>
              <w:rPr>
                <w:noProof/>
              </w:rPr>
            </w:r>
            <w:r>
              <w:rPr>
                <w:noProof/>
              </w:rPr>
              <w:fldChar w:fldCharType="separate"/>
            </w:r>
            <w:r w:rsidR="00303A89">
              <w:rPr>
                <w:noProof/>
              </w:rPr>
              <w:t>15</w:t>
            </w:r>
            <w:r>
              <w:rPr>
                <w:noProof/>
              </w:rPr>
              <w:fldChar w:fldCharType="end"/>
            </w:r>
          </w:hyperlink>
        </w:p>
        <w:p w14:paraId="56B6E420" w14:textId="364593A7" w:rsidR="00D73075" w:rsidRDefault="00D73075">
          <w:pPr>
            <w:pStyle w:val="TOC3"/>
            <w:tabs>
              <w:tab w:val="right" w:leader="dot" w:pos="9696"/>
            </w:tabs>
            <w:rPr>
              <w:rFonts w:asciiTheme="minorHAnsi" w:eastAsiaTheme="minorEastAsia" w:hAnsiTheme="minorHAnsi" w:cstheme="minorBidi"/>
              <w:i w:val="0"/>
              <w:iCs w:val="0"/>
              <w:noProof/>
              <w:color w:val="auto"/>
              <w:kern w:val="2"/>
              <w:sz w:val="24"/>
              <w:szCs w:val="24"/>
              <w14:ligatures w14:val="standardContextual"/>
            </w:rPr>
          </w:pPr>
          <w:hyperlink w:anchor="_Toc234161110" w:history="1">
            <w:r w:rsidRPr="007F0712">
              <w:rPr>
                <w:rStyle w:val="Hyperlink"/>
                <w:noProof/>
              </w:rPr>
              <w:t>1. Začnite z vprašanjem, ne z odgovorom</w:t>
            </w:r>
            <w:r>
              <w:rPr>
                <w:noProof/>
              </w:rPr>
              <w:tab/>
            </w:r>
            <w:r>
              <w:rPr>
                <w:noProof/>
              </w:rPr>
              <w:fldChar w:fldCharType="begin"/>
            </w:r>
            <w:r>
              <w:rPr>
                <w:noProof/>
              </w:rPr>
              <w:instrText xml:space="preserve"> PAGEREF _Toc234161110 \h </w:instrText>
            </w:r>
            <w:r>
              <w:rPr>
                <w:noProof/>
              </w:rPr>
            </w:r>
            <w:r>
              <w:rPr>
                <w:noProof/>
              </w:rPr>
              <w:fldChar w:fldCharType="separate"/>
            </w:r>
            <w:r w:rsidR="00303A89">
              <w:rPr>
                <w:noProof/>
              </w:rPr>
              <w:t>15</w:t>
            </w:r>
            <w:r>
              <w:rPr>
                <w:noProof/>
              </w:rPr>
              <w:fldChar w:fldCharType="end"/>
            </w:r>
          </w:hyperlink>
        </w:p>
        <w:p w14:paraId="415A8AFF" w14:textId="5B692B68" w:rsidR="00D73075" w:rsidRDefault="00D73075">
          <w:pPr>
            <w:pStyle w:val="TOC3"/>
            <w:tabs>
              <w:tab w:val="right" w:leader="dot" w:pos="9696"/>
            </w:tabs>
            <w:rPr>
              <w:rFonts w:asciiTheme="minorHAnsi" w:eastAsiaTheme="minorEastAsia" w:hAnsiTheme="minorHAnsi" w:cstheme="minorBidi"/>
              <w:i w:val="0"/>
              <w:iCs w:val="0"/>
              <w:noProof/>
              <w:color w:val="auto"/>
              <w:kern w:val="2"/>
              <w:sz w:val="24"/>
              <w:szCs w:val="24"/>
              <w14:ligatures w14:val="standardContextual"/>
            </w:rPr>
          </w:pPr>
          <w:hyperlink w:anchor="_Toc234161111" w:history="1">
            <w:r w:rsidRPr="007F0712">
              <w:rPr>
                <w:rStyle w:val="Hyperlink"/>
                <w:noProof/>
              </w:rPr>
              <w:t>2. Za kratek povzetek: metoda IN–TODA–ZATO</w:t>
            </w:r>
            <w:r>
              <w:rPr>
                <w:noProof/>
              </w:rPr>
              <w:tab/>
            </w:r>
            <w:r>
              <w:rPr>
                <w:noProof/>
              </w:rPr>
              <w:fldChar w:fldCharType="begin"/>
            </w:r>
            <w:r>
              <w:rPr>
                <w:noProof/>
              </w:rPr>
              <w:instrText xml:space="preserve"> PAGEREF _Toc234161111 \h </w:instrText>
            </w:r>
            <w:r>
              <w:rPr>
                <w:noProof/>
              </w:rPr>
            </w:r>
            <w:r>
              <w:rPr>
                <w:noProof/>
              </w:rPr>
              <w:fldChar w:fldCharType="separate"/>
            </w:r>
            <w:r w:rsidR="00303A89">
              <w:rPr>
                <w:noProof/>
              </w:rPr>
              <w:t>15</w:t>
            </w:r>
            <w:r>
              <w:rPr>
                <w:noProof/>
              </w:rPr>
              <w:fldChar w:fldCharType="end"/>
            </w:r>
          </w:hyperlink>
        </w:p>
        <w:p w14:paraId="49933DA4" w14:textId="14E60852" w:rsidR="00D73075" w:rsidRDefault="00D73075">
          <w:pPr>
            <w:pStyle w:val="TOC3"/>
            <w:tabs>
              <w:tab w:val="right" w:leader="dot" w:pos="9696"/>
            </w:tabs>
            <w:rPr>
              <w:rFonts w:asciiTheme="minorHAnsi" w:eastAsiaTheme="minorEastAsia" w:hAnsiTheme="minorHAnsi" w:cstheme="minorBidi"/>
              <w:i w:val="0"/>
              <w:iCs w:val="0"/>
              <w:noProof/>
              <w:color w:val="auto"/>
              <w:kern w:val="2"/>
              <w:sz w:val="24"/>
              <w:szCs w:val="24"/>
              <w14:ligatures w14:val="standardContextual"/>
            </w:rPr>
          </w:pPr>
          <w:hyperlink w:anchor="_Toc234161112" w:history="1">
            <w:r w:rsidRPr="007F0712">
              <w:rPr>
                <w:rStyle w:val="Hyperlink"/>
                <w:noProof/>
              </w:rPr>
              <w:t>3. Za daljšo razlago: metoda KJE–KAJ–KAKO–TAKO</w:t>
            </w:r>
            <w:r>
              <w:rPr>
                <w:noProof/>
              </w:rPr>
              <w:tab/>
            </w:r>
            <w:r>
              <w:rPr>
                <w:noProof/>
              </w:rPr>
              <w:fldChar w:fldCharType="begin"/>
            </w:r>
            <w:r>
              <w:rPr>
                <w:noProof/>
              </w:rPr>
              <w:instrText xml:space="preserve"> PAGEREF _Toc234161112 \h </w:instrText>
            </w:r>
            <w:r>
              <w:rPr>
                <w:noProof/>
              </w:rPr>
            </w:r>
            <w:r>
              <w:rPr>
                <w:noProof/>
              </w:rPr>
              <w:fldChar w:fldCharType="separate"/>
            </w:r>
            <w:r w:rsidR="00303A89">
              <w:rPr>
                <w:noProof/>
              </w:rPr>
              <w:t>16</w:t>
            </w:r>
            <w:r>
              <w:rPr>
                <w:noProof/>
              </w:rPr>
              <w:fldChar w:fldCharType="end"/>
            </w:r>
          </w:hyperlink>
        </w:p>
        <w:p w14:paraId="30B090B9" w14:textId="6CC084F8" w:rsidR="00D73075" w:rsidRDefault="00D73075">
          <w:pPr>
            <w:pStyle w:val="TOC3"/>
            <w:tabs>
              <w:tab w:val="right" w:leader="dot" w:pos="9696"/>
            </w:tabs>
            <w:rPr>
              <w:rFonts w:asciiTheme="minorHAnsi" w:eastAsiaTheme="minorEastAsia" w:hAnsiTheme="minorHAnsi" w:cstheme="minorBidi"/>
              <w:i w:val="0"/>
              <w:iCs w:val="0"/>
              <w:noProof/>
              <w:color w:val="auto"/>
              <w:kern w:val="2"/>
              <w:sz w:val="24"/>
              <w:szCs w:val="24"/>
              <w14:ligatures w14:val="standardContextual"/>
            </w:rPr>
          </w:pPr>
          <w:hyperlink w:anchor="_Toc234161113" w:history="1">
            <w:r w:rsidRPr="007F0712">
              <w:rPr>
                <w:rStyle w:val="Hyperlink"/>
                <w:noProof/>
              </w:rPr>
              <w:t>4. Za novinarsko objavo: obrnjena piramida</w:t>
            </w:r>
            <w:r>
              <w:rPr>
                <w:noProof/>
              </w:rPr>
              <w:tab/>
            </w:r>
            <w:r>
              <w:rPr>
                <w:noProof/>
              </w:rPr>
              <w:fldChar w:fldCharType="begin"/>
            </w:r>
            <w:r>
              <w:rPr>
                <w:noProof/>
              </w:rPr>
              <w:instrText xml:space="preserve"> PAGEREF _Toc234161113 \h </w:instrText>
            </w:r>
            <w:r>
              <w:rPr>
                <w:noProof/>
              </w:rPr>
            </w:r>
            <w:r>
              <w:rPr>
                <w:noProof/>
              </w:rPr>
              <w:fldChar w:fldCharType="separate"/>
            </w:r>
            <w:r w:rsidR="00303A89">
              <w:rPr>
                <w:noProof/>
              </w:rPr>
              <w:t>16</w:t>
            </w:r>
            <w:r>
              <w:rPr>
                <w:noProof/>
              </w:rPr>
              <w:fldChar w:fldCharType="end"/>
            </w:r>
          </w:hyperlink>
        </w:p>
        <w:p w14:paraId="00ACE260" w14:textId="470B1809" w:rsidR="00D73075" w:rsidRDefault="00D73075">
          <w:pPr>
            <w:pStyle w:val="TOC2"/>
            <w:tabs>
              <w:tab w:val="right" w:leader="dot" w:pos="9696"/>
            </w:tabs>
            <w:rPr>
              <w:rFonts w:asciiTheme="minorHAnsi" w:eastAsiaTheme="minorEastAsia" w:hAnsiTheme="minorHAnsi" w:cstheme="minorBidi"/>
              <w:noProof/>
              <w:color w:val="auto"/>
              <w:kern w:val="2"/>
              <w:sz w:val="24"/>
              <w:szCs w:val="24"/>
              <w14:ligatures w14:val="standardContextual"/>
            </w:rPr>
          </w:pPr>
          <w:hyperlink w:anchor="_Toc234161114" w:history="1">
            <w:r w:rsidRPr="007F0712">
              <w:rPr>
                <w:rStyle w:val="Hyperlink"/>
                <w:noProof/>
              </w:rPr>
              <w:t>B. Kako prilagoditi sporočilo različnim javnostim</w:t>
            </w:r>
            <w:r>
              <w:rPr>
                <w:noProof/>
              </w:rPr>
              <w:tab/>
            </w:r>
            <w:r>
              <w:rPr>
                <w:noProof/>
              </w:rPr>
              <w:fldChar w:fldCharType="begin"/>
            </w:r>
            <w:r>
              <w:rPr>
                <w:noProof/>
              </w:rPr>
              <w:instrText xml:space="preserve"> PAGEREF _Toc234161114 \h </w:instrText>
            </w:r>
            <w:r>
              <w:rPr>
                <w:noProof/>
              </w:rPr>
            </w:r>
            <w:r>
              <w:rPr>
                <w:noProof/>
              </w:rPr>
              <w:fldChar w:fldCharType="separate"/>
            </w:r>
            <w:r w:rsidR="00303A89">
              <w:rPr>
                <w:noProof/>
              </w:rPr>
              <w:t>17</w:t>
            </w:r>
            <w:r>
              <w:rPr>
                <w:noProof/>
              </w:rPr>
              <w:fldChar w:fldCharType="end"/>
            </w:r>
          </w:hyperlink>
        </w:p>
        <w:p w14:paraId="03753633" w14:textId="64D133F0" w:rsidR="00D73075" w:rsidRDefault="00D73075">
          <w:pPr>
            <w:pStyle w:val="TOC3"/>
            <w:tabs>
              <w:tab w:val="right" w:leader="dot" w:pos="9696"/>
            </w:tabs>
            <w:rPr>
              <w:rFonts w:asciiTheme="minorHAnsi" w:eastAsiaTheme="minorEastAsia" w:hAnsiTheme="minorHAnsi" w:cstheme="minorBidi"/>
              <w:i w:val="0"/>
              <w:iCs w:val="0"/>
              <w:noProof/>
              <w:color w:val="auto"/>
              <w:kern w:val="2"/>
              <w:sz w:val="24"/>
              <w:szCs w:val="24"/>
              <w14:ligatures w14:val="standardContextual"/>
            </w:rPr>
          </w:pPr>
          <w:hyperlink w:anchor="_Toc234161115" w:history="1">
            <w:r w:rsidRPr="007F0712">
              <w:rPr>
                <w:rStyle w:val="Hyperlink"/>
                <w:noProof/>
              </w:rPr>
              <w:t>5. Prilagajajte raven, ne resnice</w:t>
            </w:r>
            <w:r>
              <w:rPr>
                <w:noProof/>
              </w:rPr>
              <w:tab/>
            </w:r>
            <w:r>
              <w:rPr>
                <w:noProof/>
              </w:rPr>
              <w:fldChar w:fldCharType="begin"/>
            </w:r>
            <w:r>
              <w:rPr>
                <w:noProof/>
              </w:rPr>
              <w:instrText xml:space="preserve"> PAGEREF _Toc234161115 \h </w:instrText>
            </w:r>
            <w:r>
              <w:rPr>
                <w:noProof/>
              </w:rPr>
            </w:r>
            <w:r>
              <w:rPr>
                <w:noProof/>
              </w:rPr>
              <w:fldChar w:fldCharType="separate"/>
            </w:r>
            <w:r w:rsidR="00303A89">
              <w:rPr>
                <w:noProof/>
              </w:rPr>
              <w:t>17</w:t>
            </w:r>
            <w:r>
              <w:rPr>
                <w:noProof/>
              </w:rPr>
              <w:fldChar w:fldCharType="end"/>
            </w:r>
          </w:hyperlink>
        </w:p>
        <w:p w14:paraId="42ACF448" w14:textId="62827178" w:rsidR="00D73075" w:rsidRDefault="00D73075">
          <w:pPr>
            <w:pStyle w:val="TOC3"/>
            <w:tabs>
              <w:tab w:val="right" w:leader="dot" w:pos="9696"/>
            </w:tabs>
            <w:rPr>
              <w:rFonts w:asciiTheme="minorHAnsi" w:eastAsiaTheme="minorEastAsia" w:hAnsiTheme="minorHAnsi" w:cstheme="minorBidi"/>
              <w:i w:val="0"/>
              <w:iCs w:val="0"/>
              <w:noProof/>
              <w:color w:val="auto"/>
              <w:kern w:val="2"/>
              <w:sz w:val="24"/>
              <w:szCs w:val="24"/>
              <w14:ligatures w14:val="standardContextual"/>
            </w:rPr>
          </w:pPr>
          <w:hyperlink w:anchor="_Toc234161116" w:history="1">
            <w:r w:rsidRPr="007F0712">
              <w:rPr>
                <w:rStyle w:val="Hyperlink"/>
                <w:noProof/>
              </w:rPr>
              <w:t>6. Odločevalcem govorite drugače kot javnosti</w:t>
            </w:r>
            <w:r>
              <w:rPr>
                <w:noProof/>
              </w:rPr>
              <w:tab/>
            </w:r>
            <w:r>
              <w:rPr>
                <w:noProof/>
              </w:rPr>
              <w:fldChar w:fldCharType="begin"/>
            </w:r>
            <w:r>
              <w:rPr>
                <w:noProof/>
              </w:rPr>
              <w:instrText xml:space="preserve"> PAGEREF _Toc234161116 \h </w:instrText>
            </w:r>
            <w:r>
              <w:rPr>
                <w:noProof/>
              </w:rPr>
            </w:r>
            <w:r>
              <w:rPr>
                <w:noProof/>
              </w:rPr>
              <w:fldChar w:fldCharType="separate"/>
            </w:r>
            <w:r w:rsidR="00303A89">
              <w:rPr>
                <w:noProof/>
              </w:rPr>
              <w:t>17</w:t>
            </w:r>
            <w:r>
              <w:rPr>
                <w:noProof/>
              </w:rPr>
              <w:fldChar w:fldCharType="end"/>
            </w:r>
          </w:hyperlink>
        </w:p>
        <w:p w14:paraId="00244484" w14:textId="20C58F9B" w:rsidR="00D73075" w:rsidRDefault="00D73075">
          <w:pPr>
            <w:pStyle w:val="TOC3"/>
            <w:tabs>
              <w:tab w:val="right" w:leader="dot" w:pos="9696"/>
            </w:tabs>
            <w:rPr>
              <w:rFonts w:asciiTheme="minorHAnsi" w:eastAsiaTheme="minorEastAsia" w:hAnsiTheme="minorHAnsi" w:cstheme="minorBidi"/>
              <w:i w:val="0"/>
              <w:iCs w:val="0"/>
              <w:noProof/>
              <w:color w:val="auto"/>
              <w:kern w:val="2"/>
              <w:sz w:val="24"/>
              <w:szCs w:val="24"/>
              <w14:ligatures w14:val="standardContextual"/>
            </w:rPr>
          </w:pPr>
          <w:hyperlink w:anchor="_Toc234161117" w:history="1">
            <w:r w:rsidRPr="007F0712">
              <w:rPr>
                <w:rStyle w:val="Hyperlink"/>
                <w:noProof/>
              </w:rPr>
              <w:t>7. Prilagoditev vsebin za družbena omrežja</w:t>
            </w:r>
            <w:r>
              <w:rPr>
                <w:noProof/>
              </w:rPr>
              <w:tab/>
            </w:r>
            <w:r>
              <w:rPr>
                <w:noProof/>
              </w:rPr>
              <w:fldChar w:fldCharType="begin"/>
            </w:r>
            <w:r>
              <w:rPr>
                <w:noProof/>
              </w:rPr>
              <w:instrText xml:space="preserve"> PAGEREF _Toc234161117 \h </w:instrText>
            </w:r>
            <w:r>
              <w:rPr>
                <w:noProof/>
              </w:rPr>
            </w:r>
            <w:r>
              <w:rPr>
                <w:noProof/>
              </w:rPr>
              <w:fldChar w:fldCharType="separate"/>
            </w:r>
            <w:r w:rsidR="00303A89">
              <w:rPr>
                <w:noProof/>
              </w:rPr>
              <w:t>17</w:t>
            </w:r>
            <w:r>
              <w:rPr>
                <w:noProof/>
              </w:rPr>
              <w:fldChar w:fldCharType="end"/>
            </w:r>
          </w:hyperlink>
        </w:p>
        <w:p w14:paraId="0A65295D" w14:textId="6AD30E70" w:rsidR="00D73075" w:rsidRDefault="00D73075">
          <w:pPr>
            <w:pStyle w:val="TOC2"/>
            <w:tabs>
              <w:tab w:val="right" w:leader="dot" w:pos="9696"/>
            </w:tabs>
            <w:rPr>
              <w:rFonts w:asciiTheme="minorHAnsi" w:eastAsiaTheme="minorEastAsia" w:hAnsiTheme="minorHAnsi" w:cstheme="minorBidi"/>
              <w:noProof/>
              <w:color w:val="auto"/>
              <w:kern w:val="2"/>
              <w:sz w:val="24"/>
              <w:szCs w:val="24"/>
              <w14:ligatures w14:val="standardContextual"/>
            </w:rPr>
          </w:pPr>
          <w:hyperlink w:anchor="_Toc234161118" w:history="1">
            <w:r w:rsidRPr="007F0712">
              <w:rPr>
                <w:rStyle w:val="Hyperlink"/>
                <w:noProof/>
              </w:rPr>
              <w:t>C. Splošna načela učinkovitega komuniciranja</w:t>
            </w:r>
            <w:r>
              <w:rPr>
                <w:noProof/>
              </w:rPr>
              <w:tab/>
            </w:r>
            <w:r>
              <w:rPr>
                <w:noProof/>
              </w:rPr>
              <w:fldChar w:fldCharType="begin"/>
            </w:r>
            <w:r>
              <w:rPr>
                <w:noProof/>
              </w:rPr>
              <w:instrText xml:space="preserve"> PAGEREF _Toc234161118 \h </w:instrText>
            </w:r>
            <w:r>
              <w:rPr>
                <w:noProof/>
              </w:rPr>
            </w:r>
            <w:r>
              <w:rPr>
                <w:noProof/>
              </w:rPr>
              <w:fldChar w:fldCharType="separate"/>
            </w:r>
            <w:r w:rsidR="00303A89">
              <w:rPr>
                <w:noProof/>
              </w:rPr>
              <w:t>18</w:t>
            </w:r>
            <w:r>
              <w:rPr>
                <w:noProof/>
              </w:rPr>
              <w:fldChar w:fldCharType="end"/>
            </w:r>
          </w:hyperlink>
        </w:p>
        <w:p w14:paraId="65F08B1C" w14:textId="6595F934" w:rsidR="00D73075" w:rsidRDefault="00D73075">
          <w:pPr>
            <w:pStyle w:val="TOC3"/>
            <w:tabs>
              <w:tab w:val="right" w:leader="dot" w:pos="9696"/>
            </w:tabs>
            <w:rPr>
              <w:rFonts w:asciiTheme="minorHAnsi" w:eastAsiaTheme="minorEastAsia" w:hAnsiTheme="minorHAnsi" w:cstheme="minorBidi"/>
              <w:i w:val="0"/>
              <w:iCs w:val="0"/>
              <w:noProof/>
              <w:color w:val="auto"/>
              <w:kern w:val="2"/>
              <w:sz w:val="24"/>
              <w:szCs w:val="24"/>
              <w14:ligatures w14:val="standardContextual"/>
            </w:rPr>
          </w:pPr>
          <w:hyperlink w:anchor="_Toc234161119" w:history="1">
            <w:r w:rsidRPr="007F0712">
              <w:rPr>
                <w:rStyle w:val="Hyperlink"/>
                <w:noProof/>
              </w:rPr>
              <w:t>8. Opišite, ne poimenujte</w:t>
            </w:r>
            <w:r>
              <w:rPr>
                <w:noProof/>
              </w:rPr>
              <w:tab/>
            </w:r>
            <w:r>
              <w:rPr>
                <w:noProof/>
              </w:rPr>
              <w:fldChar w:fldCharType="begin"/>
            </w:r>
            <w:r>
              <w:rPr>
                <w:noProof/>
              </w:rPr>
              <w:instrText xml:space="preserve"> PAGEREF _Toc234161119 \h </w:instrText>
            </w:r>
            <w:r>
              <w:rPr>
                <w:noProof/>
              </w:rPr>
            </w:r>
            <w:r>
              <w:rPr>
                <w:noProof/>
              </w:rPr>
              <w:fldChar w:fldCharType="separate"/>
            </w:r>
            <w:r w:rsidR="00303A89">
              <w:rPr>
                <w:noProof/>
              </w:rPr>
              <w:t>18</w:t>
            </w:r>
            <w:r>
              <w:rPr>
                <w:noProof/>
              </w:rPr>
              <w:fldChar w:fldCharType="end"/>
            </w:r>
          </w:hyperlink>
        </w:p>
        <w:p w14:paraId="58158D79" w14:textId="3AB6D041" w:rsidR="00D73075" w:rsidRDefault="00D73075">
          <w:pPr>
            <w:pStyle w:val="TOC3"/>
            <w:tabs>
              <w:tab w:val="right" w:leader="dot" w:pos="9696"/>
            </w:tabs>
            <w:rPr>
              <w:rFonts w:asciiTheme="minorHAnsi" w:eastAsiaTheme="minorEastAsia" w:hAnsiTheme="minorHAnsi" w:cstheme="minorBidi"/>
              <w:i w:val="0"/>
              <w:iCs w:val="0"/>
              <w:noProof/>
              <w:color w:val="auto"/>
              <w:kern w:val="2"/>
              <w:sz w:val="24"/>
              <w:szCs w:val="24"/>
              <w14:ligatures w14:val="standardContextual"/>
            </w:rPr>
          </w:pPr>
          <w:hyperlink w:anchor="_Toc234161120" w:history="1">
            <w:r w:rsidRPr="007F0712">
              <w:rPr>
                <w:rStyle w:val="Hyperlink"/>
                <w:noProof/>
              </w:rPr>
              <w:t>9. Komunicirajte v obeh smereh</w:t>
            </w:r>
            <w:r>
              <w:rPr>
                <w:noProof/>
              </w:rPr>
              <w:tab/>
            </w:r>
            <w:r>
              <w:rPr>
                <w:noProof/>
              </w:rPr>
              <w:fldChar w:fldCharType="begin"/>
            </w:r>
            <w:r>
              <w:rPr>
                <w:noProof/>
              </w:rPr>
              <w:instrText xml:space="preserve"> PAGEREF _Toc234161120 \h </w:instrText>
            </w:r>
            <w:r>
              <w:rPr>
                <w:noProof/>
              </w:rPr>
            </w:r>
            <w:r>
              <w:rPr>
                <w:noProof/>
              </w:rPr>
              <w:fldChar w:fldCharType="separate"/>
            </w:r>
            <w:r w:rsidR="00303A89">
              <w:rPr>
                <w:noProof/>
              </w:rPr>
              <w:t>18</w:t>
            </w:r>
            <w:r>
              <w:rPr>
                <w:noProof/>
              </w:rPr>
              <w:fldChar w:fldCharType="end"/>
            </w:r>
          </w:hyperlink>
        </w:p>
        <w:p w14:paraId="4DE1437B" w14:textId="60AA930F" w:rsidR="00D73075" w:rsidRDefault="00D73075">
          <w:pPr>
            <w:pStyle w:val="TOC3"/>
            <w:tabs>
              <w:tab w:val="right" w:leader="dot" w:pos="9696"/>
            </w:tabs>
            <w:rPr>
              <w:rFonts w:asciiTheme="minorHAnsi" w:eastAsiaTheme="minorEastAsia" w:hAnsiTheme="minorHAnsi" w:cstheme="minorBidi"/>
              <w:i w:val="0"/>
              <w:iCs w:val="0"/>
              <w:noProof/>
              <w:color w:val="auto"/>
              <w:kern w:val="2"/>
              <w:sz w:val="24"/>
              <w:szCs w:val="24"/>
              <w14:ligatures w14:val="standardContextual"/>
            </w:rPr>
          </w:pPr>
          <w:hyperlink w:anchor="_Toc234161121" w:history="1">
            <w:r w:rsidRPr="007F0712">
              <w:rPr>
                <w:rStyle w:val="Hyperlink"/>
                <w:noProof/>
              </w:rPr>
              <w:t>10. Načelo: prilagajamo obliko, ne vsebine</w:t>
            </w:r>
            <w:r>
              <w:rPr>
                <w:noProof/>
              </w:rPr>
              <w:tab/>
            </w:r>
            <w:r>
              <w:rPr>
                <w:noProof/>
              </w:rPr>
              <w:fldChar w:fldCharType="begin"/>
            </w:r>
            <w:r>
              <w:rPr>
                <w:noProof/>
              </w:rPr>
              <w:instrText xml:space="preserve"> PAGEREF _Toc234161121 \h </w:instrText>
            </w:r>
            <w:r>
              <w:rPr>
                <w:noProof/>
              </w:rPr>
            </w:r>
            <w:r>
              <w:rPr>
                <w:noProof/>
              </w:rPr>
              <w:fldChar w:fldCharType="separate"/>
            </w:r>
            <w:r w:rsidR="00303A89">
              <w:rPr>
                <w:noProof/>
              </w:rPr>
              <w:t>18</w:t>
            </w:r>
            <w:r>
              <w:rPr>
                <w:noProof/>
              </w:rPr>
              <w:fldChar w:fldCharType="end"/>
            </w:r>
          </w:hyperlink>
        </w:p>
        <w:p w14:paraId="55E6AE6F" w14:textId="3BFFEA3A" w:rsidR="00D73075" w:rsidRDefault="00D73075">
          <w:pPr>
            <w:pStyle w:val="TOC3"/>
            <w:tabs>
              <w:tab w:val="right" w:leader="dot" w:pos="9696"/>
            </w:tabs>
            <w:rPr>
              <w:rFonts w:asciiTheme="minorHAnsi" w:eastAsiaTheme="minorEastAsia" w:hAnsiTheme="minorHAnsi" w:cstheme="minorBidi"/>
              <w:i w:val="0"/>
              <w:iCs w:val="0"/>
              <w:noProof/>
              <w:color w:val="auto"/>
              <w:kern w:val="2"/>
              <w:sz w:val="24"/>
              <w:szCs w:val="24"/>
              <w14:ligatures w14:val="standardContextual"/>
            </w:rPr>
          </w:pPr>
          <w:hyperlink w:anchor="_Toc234161122" w:history="1">
            <w:r w:rsidRPr="007F0712">
              <w:rPr>
                <w:rStyle w:val="Hyperlink"/>
                <w:noProof/>
              </w:rPr>
              <w:t>11. Komunikacija z odločevalci</w:t>
            </w:r>
            <w:r>
              <w:rPr>
                <w:noProof/>
              </w:rPr>
              <w:tab/>
            </w:r>
            <w:r>
              <w:rPr>
                <w:noProof/>
              </w:rPr>
              <w:fldChar w:fldCharType="begin"/>
            </w:r>
            <w:r>
              <w:rPr>
                <w:noProof/>
              </w:rPr>
              <w:instrText xml:space="preserve"> PAGEREF _Toc234161122 \h </w:instrText>
            </w:r>
            <w:r>
              <w:rPr>
                <w:noProof/>
              </w:rPr>
            </w:r>
            <w:r>
              <w:rPr>
                <w:noProof/>
              </w:rPr>
              <w:fldChar w:fldCharType="separate"/>
            </w:r>
            <w:r w:rsidR="00303A89">
              <w:rPr>
                <w:noProof/>
              </w:rPr>
              <w:t>19</w:t>
            </w:r>
            <w:r>
              <w:rPr>
                <w:noProof/>
              </w:rPr>
              <w:fldChar w:fldCharType="end"/>
            </w:r>
          </w:hyperlink>
        </w:p>
        <w:p w14:paraId="1AF7BB02" w14:textId="53D6BF8F" w:rsidR="00B96783" w:rsidRDefault="00000000" w:rsidP="006421BA">
          <w:pPr>
            <w:pStyle w:val="TOC3"/>
            <w:tabs>
              <w:tab w:val="right" w:leader="dot" w:pos="9696"/>
            </w:tabs>
            <w:ind w:left="0"/>
            <w:rPr>
              <w:rFonts w:asciiTheme="minorHAnsi" w:eastAsiaTheme="minorEastAsia" w:hAnsiTheme="minorHAnsi" w:cstheme="minorBidi"/>
              <w:i w:val="0"/>
              <w:iCs w:val="0"/>
              <w:color w:val="auto"/>
              <w:kern w:val="2"/>
              <w:sz w:val="24"/>
              <w:szCs w:val="24"/>
              <w14:ligatures w14:val="standardContextual"/>
            </w:rPr>
          </w:pPr>
          <w:r>
            <w:rPr>
              <w:rStyle w:val="IndexLink"/>
            </w:rPr>
            <w:fldChar w:fldCharType="end"/>
          </w:r>
        </w:p>
      </w:sdtContent>
    </w:sdt>
    <w:p w14:paraId="2CCE0AA1" w14:textId="574D532B" w:rsidR="00B96783" w:rsidRDefault="00000000">
      <w:r>
        <w:br w:type="page"/>
      </w:r>
    </w:p>
    <w:p w14:paraId="777A803A" w14:textId="574D532B" w:rsidR="00B96783" w:rsidRDefault="00000000">
      <w:pPr>
        <w:pStyle w:val="Heading10"/>
        <w:spacing w:before="0"/>
      </w:pPr>
      <w:bookmarkStart w:id="0" w:name="_Toc234161087"/>
      <w:r>
        <w:lastRenderedPageBreak/>
        <w:t>Kako uporabljati to predlogo</w:t>
      </w:r>
      <w:bookmarkEnd w:id="0"/>
    </w:p>
    <w:p w14:paraId="319624B0" w14:textId="77777777" w:rsidR="00B96783" w:rsidRDefault="00000000">
      <w:pPr>
        <w:spacing w:after="120" w:line="312" w:lineRule="auto"/>
      </w:pPr>
      <w:r>
        <w:t xml:space="preserve">Dokument je predloga za pripravo </w:t>
      </w:r>
      <w:r>
        <w:rPr>
          <w:b/>
          <w:bCs/>
        </w:rPr>
        <w:t>Načrta izvajanja komunikacijskih aktivnosti (NIKA)</w:t>
      </w:r>
      <w:r>
        <w:t>. Vsebuje obvezno strukturo z razdelki, primere besedil in praktične nasvete za komuniciranje znanosti.</w:t>
      </w:r>
    </w:p>
    <w:p w14:paraId="680A31E7" w14:textId="77777777" w:rsidR="00B96783" w:rsidRDefault="00000000">
      <w:pPr>
        <w:spacing w:before="240" w:after="140"/>
      </w:pPr>
      <w:r>
        <w:rPr>
          <w:b/>
          <w:bCs/>
          <w:color w:val="2E5984"/>
        </w:rPr>
        <w:t>Legenda oblikovanja</w:t>
      </w:r>
    </w:p>
    <w:p w14:paraId="6A294D12" w14:textId="77777777" w:rsidR="00B96783" w:rsidRDefault="00000000">
      <w:pPr>
        <w:spacing w:after="120" w:line="312" w:lineRule="auto"/>
      </w:pPr>
      <w:r>
        <w:rPr>
          <w:b/>
          <w:bCs/>
        </w:rPr>
        <w:t xml:space="preserve">Besedilo na peščeni podlagi z modro-zlato črto ob robu </w:t>
      </w:r>
      <w:r>
        <w:t xml:space="preserve">so navodila in razlage za pripravljavca dokumenta. Te bloke </w:t>
      </w:r>
      <w:r>
        <w:rPr>
          <w:b/>
          <w:bCs/>
        </w:rPr>
        <w:t xml:space="preserve">izbrišite </w:t>
      </w:r>
      <w:r>
        <w:t>po tem, ko ste razdelek izpolnili.</w:t>
      </w:r>
    </w:p>
    <w:p w14:paraId="4D7EA9CB" w14:textId="77777777" w:rsidR="00B96783" w:rsidRDefault="00000000">
      <w:pPr>
        <w:spacing w:after="120" w:line="312" w:lineRule="auto"/>
      </w:pPr>
      <w:r>
        <w:rPr>
          <w:b/>
          <w:bCs/>
        </w:rPr>
        <w:t xml:space="preserve">Besedilo v oglatih oklepajih </w:t>
      </w:r>
      <w:r>
        <w:rPr>
          <w:i/>
          <w:iCs/>
          <w:color w:val="2E5984"/>
          <w:shd w:val="clear" w:color="auto" w:fill="EEF4FB"/>
        </w:rPr>
        <w:t>[v poševnem tisku]</w:t>
      </w:r>
      <w:r>
        <w:t xml:space="preserve"> so polja za vnos, ki jih nadomestite s konkretnimi podatki vašega projekta (npr. naslov, akronim, datumi, imena).</w:t>
      </w:r>
    </w:p>
    <w:p w14:paraId="0F44AD10" w14:textId="77777777" w:rsidR="00B96783" w:rsidRDefault="00000000">
      <w:pPr>
        <w:spacing w:after="120" w:line="312" w:lineRule="auto"/>
      </w:pPr>
      <w:r>
        <w:rPr>
          <w:b/>
          <w:bCs/>
        </w:rPr>
        <w:t xml:space="preserve">Vse drugo besedilo </w:t>
      </w:r>
      <w:r>
        <w:t xml:space="preserve">je predlog vsebine, ki ga </w:t>
      </w:r>
      <w:r>
        <w:rPr>
          <w:b/>
          <w:bCs/>
        </w:rPr>
        <w:t xml:space="preserve">ohranite, prilagodite ali nadomestite </w:t>
      </w:r>
      <w:r>
        <w:t>glede na potrebe vašega projekta. Tabele s primeri prilagodite, vrstice po potrebi dodajte ali izbrišite.</w:t>
      </w:r>
    </w:p>
    <w:p w14:paraId="58AFE9E5" w14:textId="77777777" w:rsidR="00B96783" w:rsidRDefault="00000000">
      <w:pPr>
        <w:spacing w:before="240" w:after="140"/>
      </w:pPr>
      <w:r>
        <w:rPr>
          <w:b/>
          <w:bCs/>
          <w:color w:val="2E5984"/>
        </w:rPr>
        <w:t>Postopek priprave</w:t>
      </w:r>
    </w:p>
    <w:p w14:paraId="6FACE109" w14:textId="77777777" w:rsidR="00B96783" w:rsidRDefault="00000000">
      <w:pPr>
        <w:pStyle w:val="ListParagraph"/>
        <w:numPr>
          <w:ilvl w:val="0"/>
          <w:numId w:val="1"/>
        </w:numPr>
        <w:spacing w:after="80" w:line="300" w:lineRule="auto"/>
      </w:pPr>
      <w:r>
        <w:rPr>
          <w:b/>
          <w:bCs/>
        </w:rPr>
        <w:t>Izpolnite naslovnico</w:t>
      </w:r>
      <w:r>
        <w:t xml:space="preserve"> — vpišite naslov, akronim, številko projekta in ostale podatke.</w:t>
      </w:r>
    </w:p>
    <w:p w14:paraId="56421738" w14:textId="77777777" w:rsidR="00B96783" w:rsidRDefault="00000000">
      <w:pPr>
        <w:pStyle w:val="ListParagraph"/>
        <w:numPr>
          <w:ilvl w:val="0"/>
          <w:numId w:val="1"/>
        </w:numPr>
        <w:spacing w:after="80" w:line="300" w:lineRule="auto"/>
      </w:pPr>
      <w:r>
        <w:rPr>
          <w:b/>
          <w:bCs/>
        </w:rPr>
        <w:t>Preberite priložene praktične nasvete</w:t>
      </w:r>
      <w:r>
        <w:t xml:space="preserve"> (priloga na koncu dokumenta). Pomagajo vam strukturirati sporočila in prilagoditi komunikacijo različnim javnostim.</w:t>
      </w:r>
    </w:p>
    <w:p w14:paraId="4081B069" w14:textId="77777777" w:rsidR="00B96783" w:rsidRDefault="00000000">
      <w:pPr>
        <w:pStyle w:val="ListParagraph"/>
        <w:numPr>
          <w:ilvl w:val="0"/>
          <w:numId w:val="1"/>
        </w:numPr>
        <w:spacing w:after="80" w:line="300" w:lineRule="auto"/>
      </w:pPr>
      <w:r>
        <w:rPr>
          <w:b/>
          <w:bCs/>
        </w:rPr>
        <w:t>Po vrsti izpolnjujte razdelke 1–8.</w:t>
      </w:r>
      <w:r>
        <w:t xml:space="preserve"> Vsak razdelek vsebuje navodilo v peščenem bloku in predlog vsebine, ki ga prilagodite.</w:t>
      </w:r>
    </w:p>
    <w:p w14:paraId="4A5989A8" w14:textId="77777777" w:rsidR="00B96783" w:rsidRDefault="00000000">
      <w:pPr>
        <w:pStyle w:val="ListParagraph"/>
        <w:numPr>
          <w:ilvl w:val="0"/>
          <w:numId w:val="1"/>
        </w:numPr>
        <w:spacing w:after="80" w:line="300" w:lineRule="auto"/>
      </w:pPr>
      <w:r>
        <w:rPr>
          <w:b/>
          <w:bCs/>
        </w:rPr>
        <w:t>Izbrišite vse bloke z navodili.</w:t>
      </w:r>
      <w:r>
        <w:t xml:space="preserve"> Ko je razdelek izpolnjen, jih ne potrebujete več.</w:t>
      </w:r>
    </w:p>
    <w:p w14:paraId="6802BFE1" w14:textId="77777777" w:rsidR="00B96783" w:rsidRDefault="00000000">
      <w:pPr>
        <w:pStyle w:val="ListParagraph"/>
        <w:numPr>
          <w:ilvl w:val="0"/>
          <w:numId w:val="1"/>
        </w:numPr>
        <w:spacing w:after="80" w:line="300" w:lineRule="auto"/>
        <w:rPr>
          <w:b/>
          <w:bCs/>
        </w:rPr>
      </w:pPr>
      <w:r>
        <w:rPr>
          <w:b/>
          <w:bCs/>
        </w:rPr>
        <w:t xml:space="preserve">Izbrišite to poglavje. </w:t>
      </w:r>
      <w:r>
        <w:t>Ko je NIKA izpolnjen, ga ne potrebujete več.</w:t>
      </w:r>
    </w:p>
    <w:p w14:paraId="4C881060" w14:textId="77777777" w:rsidR="00B96783" w:rsidRDefault="00000000">
      <w:pPr>
        <w:pStyle w:val="ListParagraph"/>
        <w:numPr>
          <w:ilvl w:val="0"/>
          <w:numId w:val="1"/>
        </w:numPr>
        <w:spacing w:after="80" w:line="300" w:lineRule="auto"/>
      </w:pPr>
      <w:r>
        <w:rPr>
          <w:b/>
          <w:bCs/>
        </w:rPr>
        <w:t>Po želji izbrišite tudi prilogo.</w:t>
      </w:r>
      <w:r>
        <w:t xml:space="preserve"> Priloga z nasveti za komuniciranje znanosti ni del formalnih zahtev razpisa, lahko pa ostane kot interno gradivo za projektno skupino.</w:t>
      </w:r>
    </w:p>
    <w:p w14:paraId="1AE91376" w14:textId="77777777" w:rsidR="00B96783" w:rsidRDefault="00000000">
      <w:pPr>
        <w:pStyle w:val="ListParagraph"/>
        <w:numPr>
          <w:ilvl w:val="0"/>
          <w:numId w:val="1"/>
        </w:numPr>
        <w:spacing w:after="80" w:line="300" w:lineRule="auto"/>
      </w:pPr>
      <w:r>
        <w:rPr>
          <w:b/>
          <w:bCs/>
        </w:rPr>
        <w:t xml:space="preserve">Posodobite kazalo </w:t>
      </w:r>
      <w:r>
        <w:t>z desnim klikom in izbiro »Posodobi polje«.</w:t>
      </w:r>
    </w:p>
    <w:p w14:paraId="7A9C4E82" w14:textId="77777777" w:rsidR="00B96783" w:rsidRDefault="00000000">
      <w:pPr>
        <w:pStyle w:val="ListParagraph"/>
        <w:numPr>
          <w:ilvl w:val="0"/>
          <w:numId w:val="1"/>
        </w:numPr>
        <w:spacing w:after="80" w:line="300" w:lineRule="auto"/>
      </w:pPr>
      <w:r>
        <w:rPr>
          <w:b/>
          <w:bCs/>
        </w:rPr>
        <w:t xml:space="preserve">Načrt objavite </w:t>
      </w:r>
      <w:r>
        <w:t>na spletni strani projekta in ga posodabljajte ob bistvenih spremembah.</w:t>
      </w:r>
    </w:p>
    <w:p w14:paraId="597CDDB7" w14:textId="77777777" w:rsidR="00B96783" w:rsidRDefault="00000000">
      <w:pPr>
        <w:pBdr>
          <w:top w:val="single" w:sz="6" w:space="8" w:color="C8A45C"/>
        </w:pBdr>
        <w:spacing w:before="360" w:after="60"/>
      </w:pPr>
      <w:r>
        <w:rPr>
          <w:b/>
          <w:bCs/>
          <w:color w:val="1B3A5C"/>
          <w:sz w:val="20"/>
          <w:szCs w:val="20"/>
        </w:rPr>
        <w:t>O predlogi NIKA</w:t>
      </w:r>
    </w:p>
    <w:p w14:paraId="2652A580" w14:textId="564C8027" w:rsidR="00B96783" w:rsidRDefault="00000000">
      <w:pPr>
        <w:spacing w:before="40" w:after="200"/>
      </w:pPr>
      <w:r>
        <w:rPr>
          <w:color w:val="5C5C5C"/>
          <w:sz w:val="19"/>
          <w:szCs w:val="19"/>
        </w:rPr>
        <w:t xml:space="preserve">Predlogo Načrta izvajanja komunikacijskih aktivnosti (NIKA) sta pripravila </w:t>
      </w:r>
      <w:r>
        <w:rPr>
          <w:b/>
          <w:bCs/>
          <w:color w:val="5C5C5C"/>
          <w:sz w:val="19"/>
          <w:szCs w:val="19"/>
        </w:rPr>
        <w:t>dr. Sašo Dolenc in dr. Zarja Muršič</w:t>
      </w:r>
      <w:r>
        <w:rPr>
          <w:color w:val="5C5C5C"/>
          <w:sz w:val="19"/>
          <w:szCs w:val="19"/>
        </w:rPr>
        <w:t xml:space="preserve">. </w:t>
      </w:r>
      <w:r w:rsidR="00ED6D46">
        <w:rPr>
          <w:color w:val="5C5C5C"/>
          <w:sz w:val="19"/>
          <w:szCs w:val="19"/>
        </w:rPr>
        <w:t>N</w:t>
      </w:r>
      <w:r>
        <w:rPr>
          <w:color w:val="5C5C5C"/>
          <w:sz w:val="19"/>
          <w:szCs w:val="19"/>
        </w:rPr>
        <w:t>astala</w:t>
      </w:r>
      <w:r w:rsidR="00ED6D46">
        <w:rPr>
          <w:color w:val="5C5C5C"/>
          <w:sz w:val="19"/>
          <w:szCs w:val="19"/>
        </w:rPr>
        <w:t xml:space="preserve"> je</w:t>
      </w:r>
      <w:r>
        <w:rPr>
          <w:color w:val="5C5C5C"/>
          <w:sz w:val="19"/>
          <w:szCs w:val="19"/>
        </w:rPr>
        <w:t xml:space="preserve"> v okviru </w:t>
      </w:r>
      <w:r w:rsidR="00ED6D46" w:rsidRPr="00ED6D46">
        <w:rPr>
          <w:color w:val="5C5C5C"/>
          <w:sz w:val="19"/>
          <w:szCs w:val="19"/>
        </w:rPr>
        <w:t>Akcijskega načrta odprte znanosti</w:t>
      </w:r>
      <w:r w:rsidR="00ED6D46">
        <w:rPr>
          <w:color w:val="5C5C5C"/>
          <w:sz w:val="19"/>
          <w:szCs w:val="19"/>
        </w:rPr>
        <w:t xml:space="preserve">. </w:t>
      </w:r>
      <w:r w:rsidR="00ED6D46" w:rsidRPr="00ED6D46">
        <w:rPr>
          <w:color w:val="5C5C5C"/>
          <w:sz w:val="19"/>
          <w:szCs w:val="19"/>
        </w:rPr>
        <w:t>Pobudo za izdelavo predloge je dal</w:t>
      </w:r>
      <w:r w:rsidR="00ED6D46">
        <w:rPr>
          <w:color w:val="5C5C5C"/>
          <w:sz w:val="19"/>
          <w:szCs w:val="19"/>
        </w:rPr>
        <w:t xml:space="preserve"> </w:t>
      </w:r>
      <w:r>
        <w:rPr>
          <w:color w:val="5C5C5C"/>
          <w:sz w:val="19"/>
          <w:szCs w:val="19"/>
        </w:rPr>
        <w:t>mag. Miro Pušnik</w:t>
      </w:r>
      <w:r w:rsidR="00ED6D46">
        <w:rPr>
          <w:color w:val="5C5C5C"/>
          <w:sz w:val="19"/>
          <w:szCs w:val="19"/>
        </w:rPr>
        <w:t xml:space="preserve"> </w:t>
      </w:r>
      <w:r w:rsidR="00ED6D46" w:rsidRPr="00ED6D46">
        <w:rPr>
          <w:color w:val="5C5C5C"/>
          <w:sz w:val="19"/>
          <w:szCs w:val="19"/>
        </w:rPr>
        <w:t>iz Centralne tehniške knjižnice Univerze v Ljubljani</w:t>
      </w:r>
      <w:r>
        <w:rPr>
          <w:color w:val="5C5C5C"/>
          <w:sz w:val="19"/>
          <w:szCs w:val="19"/>
        </w:rPr>
        <w:t>.</w:t>
      </w:r>
      <w:r>
        <w:br w:type="page"/>
      </w:r>
    </w:p>
    <w:p w14:paraId="4BA3E82E" w14:textId="77777777" w:rsidR="00B96783" w:rsidRDefault="00000000">
      <w:pPr>
        <w:pStyle w:val="Heading10"/>
        <w:spacing w:before="0"/>
      </w:pPr>
      <w:bookmarkStart w:id="1" w:name="_Toc234161088"/>
      <w:r>
        <w:lastRenderedPageBreak/>
        <w:t>1. Uvod in povzetek raziskovalnega projekta</w:t>
      </w:r>
      <w:bookmarkEnd w:id="1"/>
    </w:p>
    <w:p w14:paraId="6A0F0DE4" w14:textId="77777777" w:rsidR="00B96783" w:rsidRDefault="00000000">
      <w:pPr>
        <w:pBdr>
          <w:left w:val="single" w:sz="18" w:space="8" w:color="C8A45C"/>
        </w:pBdr>
        <w:shd w:val="clear" w:color="auto" w:fill="FAF3E3"/>
        <w:spacing w:before="120" w:after="60" w:line="300" w:lineRule="auto"/>
        <w:ind w:left="240" w:right="120"/>
      </w:pPr>
      <w:proofErr w:type="gramStart"/>
      <w:r>
        <w:rPr>
          <w:b/>
          <w:bCs/>
          <w:color w:val="C8A45C"/>
          <w:sz w:val="17"/>
          <w:szCs w:val="17"/>
        </w:rPr>
        <w:t>▸  NAVODILO</w:t>
      </w:r>
      <w:proofErr w:type="gramEnd"/>
      <w:r>
        <w:rPr>
          <w:b/>
          <w:bCs/>
          <w:color w:val="C8A45C"/>
          <w:sz w:val="17"/>
          <w:szCs w:val="17"/>
        </w:rPr>
        <w:t xml:space="preserve">  </w:t>
      </w:r>
      <w:r>
        <w:rPr>
          <w:i/>
          <w:iCs/>
          <w:color w:val="5C4A27"/>
          <w:sz w:val="21"/>
          <w:szCs w:val="21"/>
        </w:rPr>
        <w:t>Pripravite povzetek vašega raziskovalnega projekta</w:t>
      </w:r>
      <w:r>
        <w:rPr>
          <w:i/>
          <w:iCs/>
          <w:color w:val="5C4A27"/>
          <w:sz w:val="20"/>
          <w:szCs w:val="20"/>
        </w:rPr>
        <w:t>.</w:t>
      </w:r>
      <w:r>
        <w:rPr>
          <w:b/>
          <w:bCs/>
          <w:color w:val="000000" w:themeColor="text1"/>
          <w:sz w:val="17"/>
          <w:szCs w:val="17"/>
        </w:rPr>
        <w:t xml:space="preserve"> </w:t>
      </w:r>
      <w:r>
        <w:rPr>
          <w:i/>
          <w:iCs/>
          <w:color w:val="5C4A28"/>
          <w:sz w:val="21"/>
          <w:szCs w:val="21"/>
        </w:rPr>
        <w:t xml:space="preserve">Na kratko opišite, zakaj je vaše raziskovalno področje pomembno za javnost in </w:t>
      </w:r>
      <w:proofErr w:type="spellStart"/>
      <w:r>
        <w:rPr>
          <w:i/>
          <w:iCs/>
          <w:color w:val="5C4A28"/>
          <w:sz w:val="21"/>
          <w:szCs w:val="21"/>
        </w:rPr>
        <w:t>odločevalce</w:t>
      </w:r>
      <w:proofErr w:type="spellEnd"/>
      <w:r>
        <w:rPr>
          <w:i/>
          <w:iCs/>
          <w:color w:val="5C4A28"/>
          <w:sz w:val="21"/>
          <w:szCs w:val="21"/>
        </w:rPr>
        <w:t>. Kaj je »zgodba« vašega projekta, katero vprašanje rešujete in zakaj je to pomembno? Povzetek napišite na novo za širšo javnost; ne prepisujte ga iz prijavnega obrazca ali drugih strokovnih dokumentov. Pišite v jeziku, ki je razumljiv tudi nepoznavalcem. Izogibajte se strokovnim izrazom oziroma jih razložite na razumljiv način.</w:t>
      </w:r>
    </w:p>
    <w:p w14:paraId="5E94D438" w14:textId="77777777" w:rsidR="00B96783" w:rsidRDefault="00000000">
      <w:pPr>
        <w:pBdr>
          <w:left w:val="single" w:sz="18" w:space="8" w:color="C8A45C"/>
        </w:pBdr>
        <w:shd w:val="clear" w:color="auto" w:fill="FAF3E3"/>
        <w:spacing w:after="120" w:line="300" w:lineRule="auto"/>
        <w:ind w:left="240" w:right="120"/>
        <w:rPr>
          <w:i/>
          <w:iCs/>
          <w:color w:val="5C4A28"/>
          <w:sz w:val="21"/>
          <w:szCs w:val="21"/>
        </w:rPr>
      </w:pPr>
      <w:r>
        <w:rPr>
          <w:i/>
          <w:iCs/>
          <w:color w:val="5C4A28"/>
          <w:sz w:val="21"/>
          <w:szCs w:val="21"/>
        </w:rPr>
        <w:t>Pri oblikovanju si lahko pomagate z metodama IN–TODA–ZATO in KJE–KAJ–KAKO–TAKO, predstavljenima v prilogi tega dokumenta.</w:t>
      </w:r>
    </w:p>
    <w:p w14:paraId="0E9E53DF" w14:textId="350844ED" w:rsidR="00B96783" w:rsidRDefault="00000000">
      <w:pPr>
        <w:pBdr>
          <w:left w:val="single" w:sz="18" w:space="8" w:color="C8A45C"/>
        </w:pBdr>
        <w:shd w:val="clear" w:color="auto" w:fill="FAF3E3"/>
        <w:spacing w:after="120" w:line="300" w:lineRule="auto"/>
        <w:ind w:left="240" w:right="120"/>
      </w:pPr>
      <w:r>
        <w:rPr>
          <w:i/>
          <w:iCs/>
          <w:color w:val="5C4A28"/>
          <w:sz w:val="21"/>
          <w:szCs w:val="21"/>
        </w:rPr>
        <w:t xml:space="preserve">V kolikor v raziskovalnem projektu sodelujejo partnerji iz tujine, v komunikacijskem načrtu opišite tudi njihove komunikacijske aktivnosti. </w:t>
      </w:r>
    </w:p>
    <w:p w14:paraId="6B043839" w14:textId="77777777" w:rsidR="00B96783" w:rsidRDefault="00000000">
      <w:pPr>
        <w:spacing w:after="120" w:line="312" w:lineRule="auto"/>
      </w:pPr>
      <w:r>
        <w:t xml:space="preserve">Načrt opredeljuje, kako bomo komunikacijske dejavnosti izvajali v okviru raziskovalnega projekta </w:t>
      </w:r>
      <w:r>
        <w:rPr>
          <w:i/>
          <w:iCs/>
          <w:color w:val="2E5984"/>
          <w:shd w:val="clear" w:color="auto" w:fill="EEF4FB"/>
        </w:rPr>
        <w:t>[AKRONIM]</w:t>
      </w:r>
      <w:r>
        <w:t xml:space="preserve"> v skladu z zahtevami javnega razpisa </w:t>
      </w:r>
      <w:r>
        <w:rPr>
          <w:i/>
          <w:iCs/>
          <w:color w:val="2E5984"/>
          <w:shd w:val="clear" w:color="auto" w:fill="EEF4FB"/>
        </w:rPr>
        <w:t>[vpišite naziv konkretnega javnega razpisa]</w:t>
      </w:r>
      <w:r>
        <w:t xml:space="preserve"> ARIS za (so)financiranje raziskovalnih projektov. Načrt je objavljen na spletni strani projekta in se posodablja ob bistvenih spremembah.</w:t>
      </w:r>
    </w:p>
    <w:p w14:paraId="1BEDD4FA" w14:textId="77777777" w:rsidR="00B96783" w:rsidRDefault="00000000">
      <w:pPr>
        <w:spacing w:after="120" w:line="312" w:lineRule="auto"/>
      </w:pPr>
      <w:r>
        <w:rPr>
          <w:i/>
          <w:iCs/>
          <w:color w:val="2E5984"/>
          <w:shd w:val="clear" w:color="auto" w:fill="EEF4FB"/>
        </w:rPr>
        <w:t>[Sem vpišite povzetek vašega raziskovalnega projekta.]</w:t>
      </w:r>
    </w:p>
    <w:p w14:paraId="0E102E73" w14:textId="77777777" w:rsidR="00B96783" w:rsidRDefault="00000000">
      <w:pPr>
        <w:pStyle w:val="Heading20"/>
      </w:pPr>
      <w:bookmarkStart w:id="2" w:name="_Toc234161089"/>
      <w:r>
        <w:t>1.1 Komunikacijska strategija projekta</w:t>
      </w:r>
      <w:bookmarkEnd w:id="2"/>
    </w:p>
    <w:p w14:paraId="1DD2AB06" w14:textId="77777777" w:rsidR="00B96783" w:rsidRDefault="00000000">
      <w:pPr>
        <w:pBdr>
          <w:left w:val="single" w:sz="18" w:space="8" w:color="C8A45C"/>
        </w:pBdr>
        <w:shd w:val="clear" w:color="auto" w:fill="FAF3E3"/>
        <w:spacing w:before="120" w:after="120" w:line="300" w:lineRule="auto"/>
        <w:ind w:left="240" w:right="120"/>
      </w:pPr>
      <w:proofErr w:type="gramStart"/>
      <w:r>
        <w:rPr>
          <w:b/>
          <w:bCs/>
          <w:color w:val="C8A45C"/>
          <w:sz w:val="17"/>
          <w:szCs w:val="17"/>
        </w:rPr>
        <w:t>▸  NAVODILO</w:t>
      </w:r>
      <w:proofErr w:type="gramEnd"/>
      <w:r>
        <w:rPr>
          <w:b/>
          <w:bCs/>
          <w:color w:val="C8A45C"/>
          <w:sz w:val="17"/>
          <w:szCs w:val="17"/>
        </w:rPr>
        <w:t xml:space="preserve">  </w:t>
      </w:r>
      <w:r>
        <w:rPr>
          <w:i/>
          <w:iCs/>
          <w:color w:val="5C4A28"/>
          <w:sz w:val="21"/>
          <w:szCs w:val="21"/>
        </w:rPr>
        <w:t xml:space="preserve">V tem podpoglavju opredelite svojo komunikacijsko strategijo. Najprej odgovorite na vprašanje zakaj: katere konkretne učinke želite s komuniciranjem doseči (npr. povečati prepoznavnost in razumevanje vašega raziskovalnega področja, krepiti zaupanje v znanstveno metodo, vplivati na oblikovanje javnih politik, ali navezati stik z določeno skupino uporabnikov). Šele potem opredelite, katera tri glavna sporočila projekta boste prenesli različnim občinstvom in s kakšnim pristopom boste pritegnili in zadržali njihovo pozornost. Strategija naj bo operativna in konkretna — naj služi kot izhodišče za aktivnosti v poglavju </w:t>
      </w:r>
      <w:proofErr w:type="gramStart"/>
      <w:r>
        <w:rPr>
          <w:i/>
          <w:iCs/>
          <w:color w:val="5C4A28"/>
          <w:sz w:val="21"/>
          <w:szCs w:val="21"/>
        </w:rPr>
        <w:t>4</w:t>
      </w:r>
      <w:proofErr w:type="gramEnd"/>
      <w:r>
        <w:rPr>
          <w:i/>
          <w:iCs/>
          <w:color w:val="5C4A28"/>
          <w:sz w:val="21"/>
          <w:szCs w:val="21"/>
        </w:rPr>
        <w:t>. Izogibajte se splošnim načelom o pomembnosti znanosti in raje opredelite, kaj točno boste komunicirali ter zakaj. Spodaj je vzorčni primer, ki sledi strukturi treh stebrov; konkretizacija po ciljnih skupinah je v tabeli v poglavju 3.1.</w:t>
      </w:r>
    </w:p>
    <w:p w14:paraId="35F7D654" w14:textId="77777777" w:rsidR="00B96783" w:rsidRDefault="00000000">
      <w:pPr>
        <w:spacing w:after="120" w:line="312" w:lineRule="auto"/>
      </w:pPr>
      <w:r>
        <w:rPr>
          <w:i/>
          <w:iCs/>
          <w:color w:val="2E5984"/>
          <w:shd w:val="clear" w:color="auto" w:fill="EEF4FB"/>
        </w:rPr>
        <w:t>[Sem vpišite vašo komunikacijsko strategijo. Spodaj je vzorčni primer.]</w:t>
      </w:r>
    </w:p>
    <w:p w14:paraId="7FE6237D" w14:textId="77777777" w:rsidR="00B96783" w:rsidRDefault="00000000">
      <w:pPr>
        <w:pBdr>
          <w:left w:val="single" w:sz="18" w:space="8" w:color="2E5984"/>
        </w:pBdr>
        <w:shd w:val="clear" w:color="auto" w:fill="EEF2F7"/>
        <w:spacing w:before="120" w:after="60" w:line="276" w:lineRule="auto"/>
        <w:ind w:left="240" w:right="120"/>
      </w:pPr>
      <w:proofErr w:type="gramStart"/>
      <w:r>
        <w:rPr>
          <w:b/>
          <w:bCs/>
          <w:color w:val="2E5984"/>
          <w:sz w:val="17"/>
          <w:szCs w:val="17"/>
        </w:rPr>
        <w:t>◆  PRIMER</w:t>
      </w:r>
      <w:proofErr w:type="gramEnd"/>
      <w:r>
        <w:rPr>
          <w:b/>
          <w:bCs/>
          <w:color w:val="2E5984"/>
          <w:sz w:val="17"/>
          <w:szCs w:val="17"/>
        </w:rPr>
        <w:t xml:space="preserve"> KOMUNIKACIJSKE STRATEGIJE</w:t>
      </w:r>
    </w:p>
    <w:p w14:paraId="3AEC5D7C" w14:textId="77777777" w:rsidR="00B96783" w:rsidRDefault="00000000">
      <w:pPr>
        <w:pBdr>
          <w:left w:val="single" w:sz="18" w:space="8" w:color="2E5984"/>
        </w:pBdr>
        <w:shd w:val="clear" w:color="auto" w:fill="EEF2F7"/>
        <w:spacing w:after="60" w:line="300" w:lineRule="auto"/>
        <w:ind w:left="240" w:right="120"/>
      </w:pPr>
      <w:r>
        <w:rPr>
          <w:i/>
          <w:iCs/>
          <w:color w:val="1A2E48"/>
          <w:sz w:val="21"/>
          <w:szCs w:val="21"/>
        </w:rPr>
        <w:t xml:space="preserve">Komuniciranje projekta </w:t>
      </w:r>
      <w:r>
        <w:rPr>
          <w:b/>
          <w:bCs/>
          <w:i/>
          <w:iCs/>
          <w:color w:val="1A2E48"/>
          <w:sz w:val="21"/>
          <w:szCs w:val="21"/>
        </w:rPr>
        <w:t>[AKRONIM]</w:t>
      </w:r>
      <w:r>
        <w:rPr>
          <w:i/>
          <w:iCs/>
          <w:color w:val="1A2E48"/>
          <w:sz w:val="21"/>
          <w:szCs w:val="21"/>
        </w:rPr>
        <w:t xml:space="preserve"> temelji na treh strateških poudarkih:</w:t>
      </w:r>
    </w:p>
    <w:p w14:paraId="18CB2741" w14:textId="77777777" w:rsidR="00B96783" w:rsidRDefault="00000000">
      <w:pPr>
        <w:pBdr>
          <w:left w:val="single" w:sz="18" w:space="8" w:color="2E5984"/>
        </w:pBdr>
        <w:shd w:val="clear" w:color="auto" w:fill="EEF2F7"/>
        <w:spacing w:after="60" w:line="300" w:lineRule="auto"/>
        <w:ind w:left="240" w:right="120"/>
      </w:pPr>
      <w:r>
        <w:rPr>
          <w:b/>
          <w:bCs/>
          <w:i/>
          <w:iCs/>
          <w:color w:val="1A2E48"/>
          <w:sz w:val="21"/>
          <w:szCs w:val="21"/>
        </w:rPr>
        <w:t xml:space="preserve">Od problema do rešitve (vsebinski steber). </w:t>
      </w:r>
      <w:r>
        <w:rPr>
          <w:i/>
          <w:iCs/>
          <w:color w:val="1A2E48"/>
          <w:sz w:val="21"/>
          <w:szCs w:val="21"/>
        </w:rPr>
        <w:t xml:space="preserve">Namesto suhoparnega naštevanja rezultatov bomo gradili zgodbo okoli osrednjega raziskovalnega vprašanja. Uporabljali bomo strukturo IN–TODA–ZATO, da javnosti pojasnimo, zakaj je naša raziskava nujna za rešitev konkretnega raziskovalnega problema. Cilj tega stebra je povečati prepoznavnost in razumevanje našega raziskovalnega področja v javnosti. </w:t>
      </w:r>
    </w:p>
    <w:p w14:paraId="44ADADD9" w14:textId="77777777" w:rsidR="00B96783" w:rsidRDefault="00000000">
      <w:pPr>
        <w:pBdr>
          <w:left w:val="single" w:sz="18" w:space="8" w:color="2E5984"/>
        </w:pBdr>
        <w:shd w:val="clear" w:color="auto" w:fill="EEF2F7"/>
        <w:spacing w:after="60" w:line="300" w:lineRule="auto"/>
        <w:ind w:left="240" w:right="120"/>
      </w:pPr>
      <w:r>
        <w:rPr>
          <w:b/>
          <w:bCs/>
          <w:i/>
          <w:iCs/>
          <w:color w:val="1A2E48"/>
          <w:sz w:val="21"/>
          <w:szCs w:val="21"/>
        </w:rPr>
        <w:t xml:space="preserve">Približevanje procesa raziskovanja (steber zaupanja). </w:t>
      </w:r>
      <w:r>
        <w:rPr>
          <w:i/>
          <w:iCs/>
          <w:color w:val="1A2E48"/>
          <w:sz w:val="21"/>
          <w:szCs w:val="21"/>
        </w:rPr>
        <w:t>Javnosti ne bomo kazali le končnih »dejstev«, temveč ozadje raziskovanja — od terenskega dela in laboratorijskih dilem do arhivskega raziskovanja in analitičnih razprav. S tem, da predstavljamo, kako nekaj vemo, krepimo zaupanje v znanstveno metodo in pokažemo, kako nastajajo zanesljive ugotovitve in zakaj je negotovost sestavni del znanosti.</w:t>
      </w:r>
    </w:p>
    <w:p w14:paraId="55F33160" w14:textId="77777777" w:rsidR="00B96783" w:rsidRDefault="00000000">
      <w:pPr>
        <w:pBdr>
          <w:left w:val="single" w:sz="18" w:space="8" w:color="2E5984"/>
        </w:pBdr>
        <w:shd w:val="clear" w:color="auto" w:fill="EEF2F7"/>
        <w:spacing w:after="60" w:line="300" w:lineRule="auto"/>
        <w:ind w:left="240" w:right="120"/>
      </w:pPr>
      <w:r>
        <w:rPr>
          <w:b/>
          <w:bCs/>
          <w:i/>
          <w:iCs/>
          <w:color w:val="1A2E48"/>
          <w:sz w:val="21"/>
          <w:szCs w:val="21"/>
        </w:rPr>
        <w:t xml:space="preserve">Ciljna relevantnost (steber vpliva). </w:t>
      </w:r>
      <w:r>
        <w:rPr>
          <w:i/>
          <w:iCs/>
          <w:color w:val="1A2E48"/>
          <w:sz w:val="21"/>
          <w:szCs w:val="21"/>
        </w:rPr>
        <w:t xml:space="preserve">Sporočil ne bomo zgolj objavljali, temveč jih bomo ciljno usmerili k tistim, ki lahko ugotovitve raziskave dejansko uporabijo. Za </w:t>
      </w:r>
      <w:proofErr w:type="spellStart"/>
      <w:r>
        <w:rPr>
          <w:i/>
          <w:iCs/>
          <w:color w:val="1A2E48"/>
          <w:sz w:val="21"/>
          <w:szCs w:val="21"/>
        </w:rPr>
        <w:t>odločevalce</w:t>
      </w:r>
      <w:proofErr w:type="spellEnd"/>
      <w:r>
        <w:rPr>
          <w:i/>
          <w:iCs/>
          <w:color w:val="1A2E48"/>
          <w:sz w:val="21"/>
          <w:szCs w:val="21"/>
        </w:rPr>
        <w:t xml:space="preserve"> bomo pripravili kratke povzetke (policy briefs) z jasnimi priporočili, za uporabnike v gospodarstvu, javnih službah in civilni družbi pa gradiva, ki kažejo, kako lahko naše ugotovitve prenesejo v lastno prakso.</w:t>
      </w:r>
    </w:p>
    <w:p w14:paraId="6DBA1E04" w14:textId="77777777" w:rsidR="00B96783" w:rsidRDefault="00000000">
      <w:pPr>
        <w:pBdr>
          <w:left w:val="single" w:sz="18" w:space="8" w:color="2E5984"/>
        </w:pBdr>
        <w:shd w:val="clear" w:color="auto" w:fill="EEF2F7"/>
        <w:spacing w:after="140" w:line="300" w:lineRule="auto"/>
        <w:ind w:left="240" w:right="120"/>
      </w:pPr>
      <w:r>
        <w:rPr>
          <w:i/>
          <w:iCs/>
          <w:color w:val="1A2E48"/>
          <w:sz w:val="21"/>
          <w:szCs w:val="21"/>
        </w:rPr>
        <w:lastRenderedPageBreak/>
        <w:t>Cilj ni zgolj informiranje, temveč aktivno vključevanje javnosti v »raziskovalno pot« našega projekta.</w:t>
      </w:r>
    </w:p>
    <w:p w14:paraId="181E801C" w14:textId="77777777" w:rsidR="00B96783" w:rsidRDefault="00000000">
      <w:pPr>
        <w:pStyle w:val="Heading10"/>
      </w:pPr>
      <w:bookmarkStart w:id="3" w:name="_Toc234161090"/>
      <w:r>
        <w:t>2. Cilji in učinki komunikacije</w:t>
      </w:r>
      <w:bookmarkEnd w:id="3"/>
    </w:p>
    <w:p w14:paraId="65256100" w14:textId="77777777" w:rsidR="00B96783" w:rsidRDefault="00000000">
      <w:pPr>
        <w:pBdr>
          <w:left w:val="single" w:sz="18" w:space="8" w:color="C8A45C"/>
        </w:pBdr>
        <w:shd w:val="clear" w:color="auto" w:fill="FAF3E3"/>
        <w:spacing w:before="120" w:after="120" w:line="300" w:lineRule="auto"/>
        <w:ind w:left="240" w:right="120"/>
      </w:pPr>
      <w:proofErr w:type="gramStart"/>
      <w:r>
        <w:rPr>
          <w:b/>
          <w:bCs/>
          <w:color w:val="C8A45C"/>
          <w:sz w:val="17"/>
          <w:szCs w:val="17"/>
        </w:rPr>
        <w:t>▸  NAVODILO</w:t>
      </w:r>
      <w:proofErr w:type="gramEnd"/>
      <w:r>
        <w:rPr>
          <w:b/>
          <w:bCs/>
          <w:color w:val="C8A45C"/>
          <w:sz w:val="17"/>
          <w:szCs w:val="17"/>
        </w:rPr>
        <w:t xml:space="preserve">  </w:t>
      </w:r>
      <w:r>
        <w:rPr>
          <w:i/>
          <w:iCs/>
          <w:color w:val="5C4A28"/>
          <w:sz w:val="21"/>
          <w:szCs w:val="21"/>
        </w:rPr>
        <w:t>Ne obdržite celotnega spodnjega seznama. Izberite največ tri ključne cilje in učinke, ki so za vaš projekt najbolj relevantni, in jih vsebinsko konkretizirajte. Zapišite, na katerem specifičnem področju želite doseči premik. Cilji morajo logično izhajati iz vaše strategije (poglavje 1.1) in biti merljivi (poglavje 6).</w:t>
      </w:r>
    </w:p>
    <w:p w14:paraId="66072AFE" w14:textId="77777777" w:rsidR="00B96783" w:rsidRDefault="00000000">
      <w:pPr>
        <w:pStyle w:val="Heading20"/>
      </w:pPr>
      <w:bookmarkStart w:id="4" w:name="_Toc234161091"/>
      <w:r>
        <w:t>2.1 Cilji komuniciranja</w:t>
      </w:r>
      <w:bookmarkEnd w:id="4"/>
    </w:p>
    <w:p w14:paraId="3C0944FD" w14:textId="77777777" w:rsidR="00B96783" w:rsidRDefault="00000000">
      <w:pPr>
        <w:spacing w:after="120" w:line="312" w:lineRule="auto"/>
      </w:pPr>
      <w:r>
        <w:t xml:space="preserve">Komunikacijske aktivnosti projekta so usmerjene v naslednje ključne cilje </w:t>
      </w:r>
      <w:r>
        <w:rPr>
          <w:i/>
          <w:iCs/>
          <w:color w:val="2E5984"/>
          <w:shd w:val="clear" w:color="auto" w:fill="EEF4FB"/>
        </w:rPr>
        <w:t>(izberite, dopolnite in prilagodite):</w:t>
      </w:r>
    </w:p>
    <w:p w14:paraId="4AA87B45" w14:textId="77777777" w:rsidR="00B96783" w:rsidRDefault="00000000">
      <w:pPr>
        <w:pStyle w:val="ListParagraph"/>
        <w:numPr>
          <w:ilvl w:val="0"/>
          <w:numId w:val="2"/>
        </w:numPr>
        <w:spacing w:after="80" w:line="300" w:lineRule="auto"/>
      </w:pPr>
      <w:r>
        <w:rPr>
          <w:b/>
          <w:bCs/>
        </w:rPr>
        <w:t xml:space="preserve">Izobraževalni cilj: </w:t>
      </w:r>
      <w:r>
        <w:t xml:space="preserve">Povečati razumevanje specifičnega problema </w:t>
      </w:r>
      <w:r>
        <w:rPr>
          <w:i/>
          <w:iCs/>
          <w:color w:val="2E5984"/>
          <w:shd w:val="clear" w:color="auto" w:fill="EEF4FB"/>
        </w:rPr>
        <w:t>[vstavite področje]</w:t>
      </w:r>
      <w:r>
        <w:t xml:space="preserve"> v javnosti in </w:t>
      </w:r>
      <w:proofErr w:type="spellStart"/>
      <w:r>
        <w:t>proaktivno</w:t>
      </w:r>
      <w:proofErr w:type="spellEnd"/>
      <w:r>
        <w:t xml:space="preserve"> naslavljati pogoste mite ali nerazumevanja.</w:t>
      </w:r>
    </w:p>
    <w:p w14:paraId="3C8DEC58" w14:textId="77777777" w:rsidR="00B96783" w:rsidRDefault="00000000">
      <w:pPr>
        <w:pStyle w:val="ListParagraph"/>
        <w:numPr>
          <w:ilvl w:val="0"/>
          <w:numId w:val="2"/>
        </w:numPr>
        <w:spacing w:after="80" w:line="300" w:lineRule="auto"/>
      </w:pPr>
      <w:r>
        <w:rPr>
          <w:b/>
          <w:bCs/>
        </w:rPr>
        <w:t xml:space="preserve">Politično-strateški cilj: </w:t>
      </w:r>
      <w:proofErr w:type="spellStart"/>
      <w:r>
        <w:t>Opolnomočiti</w:t>
      </w:r>
      <w:proofErr w:type="spellEnd"/>
      <w:r>
        <w:t xml:space="preserve"> </w:t>
      </w:r>
      <w:proofErr w:type="spellStart"/>
      <w:r>
        <w:t>odločevalce</w:t>
      </w:r>
      <w:proofErr w:type="spellEnd"/>
      <w:r>
        <w:t xml:space="preserve"> z na dokazih temelječimi strokovnimi podlagami za prihajajoče strateške odločitve ali prenovo zakonodaje na področju </w:t>
      </w:r>
      <w:r>
        <w:rPr>
          <w:i/>
          <w:iCs/>
          <w:color w:val="2E5984"/>
          <w:shd w:val="clear" w:color="auto" w:fill="EEF4FB"/>
        </w:rPr>
        <w:t>[vstavite področje]</w:t>
      </w:r>
      <w:r>
        <w:t>.</w:t>
      </w:r>
    </w:p>
    <w:p w14:paraId="2BB0C37D" w14:textId="77777777" w:rsidR="00B96783" w:rsidRDefault="00000000">
      <w:pPr>
        <w:pStyle w:val="ListParagraph"/>
        <w:numPr>
          <w:ilvl w:val="0"/>
          <w:numId w:val="2"/>
        </w:numPr>
        <w:spacing w:after="80" w:line="300" w:lineRule="auto"/>
      </w:pPr>
      <w:r>
        <w:rPr>
          <w:rStyle w:val="Strong"/>
        </w:rPr>
        <w:t>Družbeno-aplikativni cilj:</w:t>
      </w:r>
      <w:r>
        <w:t xml:space="preserve"> Poskrbeti, da ugotovitve raziskave prek gradiv, dogodkov in priporočil dosežejo ciljne skupine, ki jih lahko uporabijo v praksi </w:t>
      </w:r>
      <w:r>
        <w:rPr>
          <w:i/>
          <w:iCs/>
          <w:color w:val="2E5984"/>
          <w:shd w:val="clear" w:color="auto" w:fill="EEF4FB"/>
        </w:rPr>
        <w:t>[npr. gospodarstvo, bolniki, učitelji, lokalne skupnosti]</w:t>
      </w:r>
      <w:r>
        <w:t>.</w:t>
      </w:r>
    </w:p>
    <w:p w14:paraId="37484BE2" w14:textId="77777777" w:rsidR="00B96783" w:rsidRDefault="00000000">
      <w:pPr>
        <w:pStyle w:val="ListParagraph"/>
        <w:numPr>
          <w:ilvl w:val="0"/>
          <w:numId w:val="2"/>
        </w:numPr>
        <w:spacing w:after="80" w:line="300" w:lineRule="auto"/>
      </w:pPr>
      <w:r>
        <w:rPr>
          <w:b/>
          <w:bCs/>
        </w:rPr>
        <w:t xml:space="preserve">Znanstveno-komunikacijski cilj: </w:t>
      </w:r>
      <w:r>
        <w:t>Vzpostaviti dvosmerni dialog med raziskovalno skupino in izbranimi ciljnimi javnostmi ter s tem povečevati zaupanje v znanstveno metodo.</w:t>
      </w:r>
    </w:p>
    <w:p w14:paraId="6B93DCCA" w14:textId="77777777" w:rsidR="00B96783" w:rsidRDefault="00000000">
      <w:pPr>
        <w:pStyle w:val="Heading20"/>
      </w:pPr>
      <w:bookmarkStart w:id="5" w:name="_Toc234161092"/>
      <w:r>
        <w:t>2.2 Pričakovani učinki</w:t>
      </w:r>
      <w:bookmarkEnd w:id="5"/>
    </w:p>
    <w:p w14:paraId="228A1A5C" w14:textId="77777777" w:rsidR="00B96783" w:rsidRDefault="00000000">
      <w:pPr>
        <w:spacing w:after="120" w:line="312" w:lineRule="auto"/>
      </w:pPr>
      <w:r>
        <w:t xml:space="preserve">Dejanska sprememba, ki jo pričakujemo kot rezultat našega komuniciranja, obsega </w:t>
      </w:r>
      <w:r>
        <w:rPr>
          <w:i/>
          <w:iCs/>
          <w:color w:val="2E5984"/>
          <w:shd w:val="clear" w:color="auto" w:fill="EEF4FB"/>
        </w:rPr>
        <w:t>(izberite, dopolnite in prilagodite):</w:t>
      </w:r>
    </w:p>
    <w:p w14:paraId="27220155" w14:textId="77777777" w:rsidR="00B96783" w:rsidRDefault="00000000">
      <w:pPr>
        <w:pStyle w:val="ListParagraph"/>
        <w:numPr>
          <w:ilvl w:val="0"/>
          <w:numId w:val="3"/>
        </w:numPr>
        <w:spacing w:after="80" w:line="300" w:lineRule="auto"/>
      </w:pPr>
      <w:r>
        <w:rPr>
          <w:b/>
          <w:bCs/>
        </w:rPr>
        <w:t xml:space="preserve">Dvig kakovosti javnega diskurza: </w:t>
      </w:r>
      <w:r>
        <w:t xml:space="preserve">Mediji bodo o </w:t>
      </w:r>
      <w:r>
        <w:rPr>
          <w:i/>
          <w:iCs/>
          <w:color w:val="2E5984"/>
          <w:shd w:val="clear" w:color="auto" w:fill="EEF4FB"/>
        </w:rPr>
        <w:t>[vstavite področje]</w:t>
      </w:r>
      <w:r>
        <w:t xml:space="preserve"> poročali bolj poglobljeno in natančno, ugotovitve raziskave pa bodo prepoznane kot referenčne.</w:t>
      </w:r>
    </w:p>
    <w:p w14:paraId="5E99DF69" w14:textId="77777777" w:rsidR="00B96783" w:rsidRDefault="00000000">
      <w:pPr>
        <w:pStyle w:val="ListParagraph"/>
        <w:numPr>
          <w:ilvl w:val="0"/>
          <w:numId w:val="3"/>
        </w:numPr>
        <w:spacing w:after="80" w:line="300" w:lineRule="auto"/>
      </w:pPr>
      <w:r>
        <w:rPr>
          <w:b/>
          <w:bCs/>
        </w:rPr>
        <w:t xml:space="preserve">Vpliv na oblikovanje politik: </w:t>
      </w:r>
      <w:r>
        <w:t>Naša priporočila bodo upoštevana, povzeta ali citirana v strateških dokumentih, predlogih ukrepov in javnih politikah; kjer ustrezne politike še niso oblikovane, bodo prispevala k njihovi pripravi.</w:t>
      </w:r>
    </w:p>
    <w:p w14:paraId="501CAE90" w14:textId="77777777" w:rsidR="00B96783" w:rsidRDefault="00000000">
      <w:pPr>
        <w:pStyle w:val="ListParagraph"/>
        <w:numPr>
          <w:ilvl w:val="0"/>
          <w:numId w:val="3"/>
        </w:numPr>
        <w:spacing w:after="80" w:line="300" w:lineRule="auto"/>
      </w:pPr>
      <w:r>
        <w:rPr>
          <w:b/>
          <w:bCs/>
        </w:rPr>
        <w:t xml:space="preserve">Prenos v prakso: </w:t>
      </w:r>
      <w:r>
        <w:t>Ciljne skupine (gospodarstvo, civilna družba ali institucije) bodo prevzele naše ugotovitve in na podlagi njih spremenile ali optimizirale svoje delovne prakse.</w:t>
      </w:r>
    </w:p>
    <w:p w14:paraId="7761A7F8" w14:textId="77777777" w:rsidR="00B96783" w:rsidRDefault="00000000">
      <w:pPr>
        <w:pStyle w:val="ListParagraph"/>
        <w:numPr>
          <w:ilvl w:val="0"/>
          <w:numId w:val="3"/>
        </w:numPr>
        <w:spacing w:after="80" w:line="300" w:lineRule="auto"/>
      </w:pPr>
      <w:r>
        <w:rPr>
          <w:b/>
          <w:bCs/>
        </w:rPr>
        <w:t xml:space="preserve">Krepitev strokovne avtoritete: </w:t>
      </w:r>
      <w:r>
        <w:t>Povečano število povabil raziskovalcem v strokovne komisije, posvetovalna telesa in medijske razprave o tej tematiki.</w:t>
      </w:r>
    </w:p>
    <w:p w14:paraId="7875D73E" w14:textId="77777777" w:rsidR="00B96783" w:rsidRDefault="00000000">
      <w:pPr>
        <w:rPr>
          <w:b/>
          <w:bCs/>
          <w:color w:val="1B3A5C"/>
          <w:sz w:val="36"/>
          <w:szCs w:val="36"/>
        </w:rPr>
      </w:pPr>
      <w:r>
        <w:br w:type="page"/>
      </w:r>
    </w:p>
    <w:p w14:paraId="5BCF52FE" w14:textId="77777777" w:rsidR="00B96783" w:rsidRDefault="00000000">
      <w:pPr>
        <w:pStyle w:val="Heading10"/>
        <w:spacing w:before="0"/>
      </w:pPr>
      <w:bookmarkStart w:id="6" w:name="_Toc234161093"/>
      <w:r>
        <w:lastRenderedPageBreak/>
        <w:t>3. Ciljne javnosti in ključna sporočila</w:t>
      </w:r>
      <w:bookmarkEnd w:id="6"/>
    </w:p>
    <w:p w14:paraId="3BAFC2A6" w14:textId="77777777" w:rsidR="00B96783" w:rsidRDefault="00000000">
      <w:pPr>
        <w:pBdr>
          <w:left w:val="single" w:sz="18" w:space="8" w:color="C8A45C"/>
        </w:pBdr>
        <w:shd w:val="clear" w:color="auto" w:fill="FAF3E3"/>
        <w:spacing w:before="120" w:after="120" w:line="300" w:lineRule="auto"/>
        <w:ind w:left="240" w:right="120"/>
      </w:pPr>
      <w:proofErr w:type="gramStart"/>
      <w:r>
        <w:rPr>
          <w:b/>
          <w:bCs/>
          <w:color w:val="C8A45C"/>
          <w:sz w:val="17"/>
          <w:szCs w:val="17"/>
        </w:rPr>
        <w:t>▸  NAVODILO</w:t>
      </w:r>
      <w:proofErr w:type="gramEnd"/>
      <w:r>
        <w:rPr>
          <w:b/>
          <w:bCs/>
          <w:color w:val="C8A45C"/>
          <w:sz w:val="17"/>
          <w:szCs w:val="17"/>
        </w:rPr>
        <w:t xml:space="preserve">  </w:t>
      </w:r>
      <w:r>
        <w:rPr>
          <w:i/>
          <w:iCs/>
          <w:color w:val="5C4A28"/>
          <w:sz w:val="21"/>
          <w:szCs w:val="21"/>
        </w:rPr>
        <w:t xml:space="preserve">Razpis ARIS izrecno zahteva, da komunikacijski načrt naslavlja različne javnosti, in posebej izpostavlja državljanke in državljane ter (politične) </w:t>
      </w:r>
      <w:proofErr w:type="spellStart"/>
      <w:r>
        <w:rPr>
          <w:i/>
          <w:iCs/>
          <w:color w:val="5C4A28"/>
          <w:sz w:val="21"/>
          <w:szCs w:val="21"/>
        </w:rPr>
        <w:t>odločevalke</w:t>
      </w:r>
      <w:proofErr w:type="spellEnd"/>
      <w:r>
        <w:rPr>
          <w:i/>
          <w:iCs/>
          <w:color w:val="5C4A28"/>
          <w:sz w:val="21"/>
          <w:szCs w:val="21"/>
        </w:rPr>
        <w:t xml:space="preserve"> in </w:t>
      </w:r>
      <w:proofErr w:type="spellStart"/>
      <w:r>
        <w:rPr>
          <w:i/>
          <w:iCs/>
          <w:color w:val="5C4A28"/>
          <w:sz w:val="21"/>
          <w:szCs w:val="21"/>
        </w:rPr>
        <w:t>odločevalce</w:t>
      </w:r>
      <w:proofErr w:type="spellEnd"/>
      <w:r>
        <w:rPr>
          <w:i/>
          <w:iCs/>
          <w:color w:val="5C4A28"/>
          <w:sz w:val="21"/>
          <w:szCs w:val="21"/>
        </w:rPr>
        <w:t>. V tem poglavju navedite, katere javnosti boste nagovarjali in s kakšnim pristopom.</w:t>
      </w:r>
    </w:p>
    <w:p w14:paraId="60CB351E" w14:textId="77777777" w:rsidR="00B96783" w:rsidRDefault="00000000">
      <w:pPr>
        <w:spacing w:after="120" w:line="312" w:lineRule="auto"/>
      </w:pPr>
      <w:r>
        <w:t>Različne javnosti zahtevajo različne komunikacijske pristope: isti rezultat je treba podati na različne načine, prilagojene predznanju, interesom in potrebam posamezne ciljne skupine. Pri tem prilagajamo obliko sporočila, ne pa vsebine. Poenostavitev nikoli ne sme preiti v popačenje ali podcenjevanje občinstva.</w:t>
      </w:r>
    </w:p>
    <w:p w14:paraId="6EC19F6E" w14:textId="77777777" w:rsidR="00B96783" w:rsidRDefault="00000000">
      <w:pPr>
        <w:pStyle w:val="Heading20"/>
      </w:pPr>
      <w:bookmarkStart w:id="7" w:name="_Toc234161094"/>
      <w:r>
        <w:t>3.1 Ciljne javnosti in kako jih doseči</w:t>
      </w:r>
      <w:bookmarkEnd w:id="7"/>
    </w:p>
    <w:p w14:paraId="150E2F82" w14:textId="77777777" w:rsidR="00B96783" w:rsidRDefault="00000000">
      <w:pPr>
        <w:pBdr>
          <w:left w:val="single" w:sz="18" w:space="8" w:color="C8A45C"/>
        </w:pBdr>
        <w:shd w:val="clear" w:color="auto" w:fill="FAF3E3"/>
        <w:spacing w:before="120" w:after="120" w:line="300" w:lineRule="auto"/>
        <w:ind w:left="240" w:right="120"/>
      </w:pPr>
      <w:proofErr w:type="gramStart"/>
      <w:r>
        <w:rPr>
          <w:b/>
          <w:bCs/>
          <w:color w:val="C8A45C"/>
          <w:sz w:val="17"/>
          <w:szCs w:val="17"/>
        </w:rPr>
        <w:t>▸  NAVODILO</w:t>
      </w:r>
      <w:proofErr w:type="gramEnd"/>
      <w:r>
        <w:rPr>
          <w:b/>
          <w:bCs/>
          <w:color w:val="C8A45C"/>
          <w:sz w:val="17"/>
          <w:szCs w:val="17"/>
        </w:rPr>
        <w:t xml:space="preserve">  </w:t>
      </w:r>
      <w:r>
        <w:rPr>
          <w:i/>
          <w:iCs/>
          <w:color w:val="5C4A28"/>
          <w:sz w:val="21"/>
          <w:szCs w:val="21"/>
        </w:rPr>
        <w:t xml:space="preserve">Spodnja tabela vsebuje zgolj generične primere. Izbrišite besedilo v poljih za vnos in ga nadomestite s specifičnimi ciljnimi javnostmi, sporočili zanje in pristopi vašega projekta. Ključno sporočilo naj ne bo vprašanje (npr. »Kaj so novi </w:t>
      </w:r>
      <w:proofErr w:type="gramStart"/>
      <w:r>
        <w:rPr>
          <w:i/>
          <w:iCs/>
          <w:color w:val="5C4A28"/>
          <w:sz w:val="21"/>
          <w:szCs w:val="21"/>
        </w:rPr>
        <w:t>rezultati?«</w:t>
      </w:r>
      <w:proofErr w:type="gramEnd"/>
      <w:r>
        <w:rPr>
          <w:i/>
          <w:iCs/>
          <w:color w:val="5C4A28"/>
          <w:sz w:val="21"/>
          <w:szCs w:val="21"/>
        </w:rPr>
        <w:t xml:space="preserve">), ampak konkretna trditev (npr. »Odkrili smo nov </w:t>
      </w:r>
      <w:proofErr w:type="spellStart"/>
      <w:r>
        <w:rPr>
          <w:i/>
          <w:iCs/>
          <w:color w:val="5C4A28"/>
          <w:sz w:val="21"/>
          <w:szCs w:val="21"/>
        </w:rPr>
        <w:t>biooznačevalec</w:t>
      </w:r>
      <w:proofErr w:type="spellEnd"/>
      <w:r>
        <w:rPr>
          <w:i/>
          <w:iCs/>
          <w:color w:val="5C4A28"/>
          <w:sz w:val="21"/>
          <w:szCs w:val="21"/>
        </w:rPr>
        <w:t xml:space="preserve"> za hitrejšo </w:t>
      </w:r>
      <w:proofErr w:type="gramStart"/>
      <w:r>
        <w:rPr>
          <w:i/>
          <w:iCs/>
          <w:color w:val="5C4A28"/>
          <w:sz w:val="21"/>
          <w:szCs w:val="21"/>
        </w:rPr>
        <w:t>diagnostiko.«</w:t>
      </w:r>
      <w:proofErr w:type="gramEnd"/>
      <w:r>
        <w:rPr>
          <w:i/>
          <w:iCs/>
          <w:color w:val="5C4A28"/>
          <w:sz w:val="21"/>
          <w:szCs w:val="21"/>
        </w:rPr>
        <w:t>). Vrstice prilagodite, dodajte ali izbrišite glede na potrebe vaše raziskave.</w:t>
      </w:r>
    </w:p>
    <w:tbl>
      <w:tblPr>
        <w:tblW w:w="9706" w:type="dxa"/>
        <w:tblLayout w:type="fixed"/>
        <w:tblCellMar>
          <w:top w:w="100" w:type="dxa"/>
          <w:left w:w="140" w:type="dxa"/>
          <w:bottom w:w="100" w:type="dxa"/>
          <w:right w:w="140" w:type="dxa"/>
        </w:tblCellMar>
        <w:tblLook w:val="04A0" w:firstRow="1" w:lastRow="0" w:firstColumn="1" w:lastColumn="0" w:noHBand="0" w:noVBand="1"/>
      </w:tblPr>
      <w:tblGrid>
        <w:gridCol w:w="1698"/>
        <w:gridCol w:w="2000"/>
        <w:gridCol w:w="2102"/>
        <w:gridCol w:w="2098"/>
        <w:gridCol w:w="1808"/>
      </w:tblGrid>
      <w:tr w:rsidR="00B96783" w14:paraId="1A6A7311" w14:textId="77777777">
        <w:trPr>
          <w:tblHeader/>
        </w:trPr>
        <w:tc>
          <w:tcPr>
            <w:tcW w:w="1698" w:type="dxa"/>
            <w:tcBorders>
              <w:top w:val="single" w:sz="4" w:space="0" w:color="C8D2DE"/>
              <w:left w:val="single" w:sz="4" w:space="0" w:color="C8D2DE"/>
              <w:bottom w:val="single" w:sz="4" w:space="0" w:color="C8D2DE"/>
              <w:right w:val="single" w:sz="4" w:space="0" w:color="C8D2DE"/>
            </w:tcBorders>
            <w:shd w:val="clear" w:color="auto" w:fill="1B3A5C"/>
          </w:tcPr>
          <w:p w14:paraId="5C413AF5" w14:textId="77777777" w:rsidR="00B96783" w:rsidRDefault="00000000">
            <w:pPr>
              <w:spacing w:before="40" w:after="40" w:line="276" w:lineRule="auto"/>
            </w:pPr>
            <w:r>
              <w:rPr>
                <w:b/>
                <w:bCs/>
                <w:color w:val="FFFFFF"/>
                <w:sz w:val="20"/>
                <w:szCs w:val="20"/>
              </w:rPr>
              <w:t>Ciljna javnost</w:t>
            </w:r>
          </w:p>
        </w:tc>
        <w:tc>
          <w:tcPr>
            <w:tcW w:w="2000" w:type="dxa"/>
            <w:tcBorders>
              <w:top w:val="single" w:sz="4" w:space="0" w:color="C8D2DE"/>
              <w:left w:val="single" w:sz="4" w:space="0" w:color="C8D2DE"/>
              <w:bottom w:val="single" w:sz="4" w:space="0" w:color="C8D2DE"/>
              <w:right w:val="single" w:sz="4" w:space="0" w:color="C8D2DE"/>
            </w:tcBorders>
            <w:shd w:val="clear" w:color="auto" w:fill="1B3A5C"/>
          </w:tcPr>
          <w:p w14:paraId="4D7FB3B4" w14:textId="77777777" w:rsidR="00B96783" w:rsidRDefault="00000000">
            <w:pPr>
              <w:spacing w:before="40" w:after="40" w:line="276" w:lineRule="auto"/>
            </w:pPr>
            <w:r>
              <w:rPr>
                <w:b/>
                <w:bCs/>
                <w:color w:val="FFFFFF"/>
                <w:sz w:val="20"/>
                <w:szCs w:val="20"/>
              </w:rPr>
              <w:t>Ključno sporočilo</w:t>
            </w:r>
          </w:p>
        </w:tc>
        <w:tc>
          <w:tcPr>
            <w:tcW w:w="2102" w:type="dxa"/>
            <w:tcBorders>
              <w:top w:val="single" w:sz="4" w:space="0" w:color="C8D2DE"/>
              <w:left w:val="single" w:sz="4" w:space="0" w:color="C8D2DE"/>
              <w:bottom w:val="single" w:sz="4" w:space="0" w:color="C8D2DE"/>
              <w:right w:val="single" w:sz="4" w:space="0" w:color="C8D2DE"/>
            </w:tcBorders>
            <w:shd w:val="clear" w:color="auto" w:fill="1B3A5C"/>
          </w:tcPr>
          <w:p w14:paraId="371DCD0B" w14:textId="77777777" w:rsidR="00B96783" w:rsidRDefault="00000000">
            <w:pPr>
              <w:spacing w:before="40" w:after="40" w:line="276" w:lineRule="auto"/>
            </w:pPr>
            <w:r>
              <w:rPr>
                <w:b/>
                <w:bCs/>
                <w:color w:val="FFFFFF"/>
                <w:sz w:val="20"/>
                <w:szCs w:val="20"/>
              </w:rPr>
              <w:t>Pristop</w:t>
            </w:r>
          </w:p>
        </w:tc>
        <w:tc>
          <w:tcPr>
            <w:tcW w:w="2098" w:type="dxa"/>
            <w:tcBorders>
              <w:top w:val="single" w:sz="4" w:space="0" w:color="C8D2DE"/>
              <w:left w:val="single" w:sz="4" w:space="0" w:color="C8D2DE"/>
              <w:bottom w:val="single" w:sz="4" w:space="0" w:color="C8D2DE"/>
              <w:right w:val="single" w:sz="4" w:space="0" w:color="C8D2DE"/>
            </w:tcBorders>
            <w:shd w:val="clear" w:color="auto" w:fill="1B3A5C"/>
          </w:tcPr>
          <w:p w14:paraId="0D4FF1DF" w14:textId="77777777" w:rsidR="00B96783" w:rsidRDefault="00000000">
            <w:pPr>
              <w:spacing w:before="40" w:after="40" w:line="276" w:lineRule="auto"/>
            </w:pPr>
            <w:r>
              <w:rPr>
                <w:b/>
                <w:bCs/>
                <w:color w:val="FFFFFF"/>
                <w:sz w:val="20"/>
                <w:szCs w:val="20"/>
              </w:rPr>
              <w:t>Kanali</w:t>
            </w:r>
          </w:p>
        </w:tc>
        <w:tc>
          <w:tcPr>
            <w:tcW w:w="1808" w:type="dxa"/>
            <w:tcBorders>
              <w:top w:val="single" w:sz="4" w:space="0" w:color="C8D2DE"/>
              <w:left w:val="single" w:sz="4" w:space="0" w:color="C8D2DE"/>
              <w:bottom w:val="single" w:sz="4" w:space="0" w:color="C8D2DE"/>
              <w:right w:val="single" w:sz="4" w:space="0" w:color="C8D2DE"/>
            </w:tcBorders>
            <w:shd w:val="clear" w:color="auto" w:fill="1B3A5C"/>
          </w:tcPr>
          <w:p w14:paraId="4EFEA771" w14:textId="77777777" w:rsidR="00B96783" w:rsidRDefault="00000000">
            <w:pPr>
              <w:spacing w:before="40" w:after="40" w:line="276" w:lineRule="auto"/>
            </w:pPr>
            <w:r>
              <w:rPr>
                <w:b/>
                <w:bCs/>
                <w:color w:val="FFFFFF"/>
                <w:sz w:val="20"/>
                <w:szCs w:val="20"/>
              </w:rPr>
              <w:t>Pogostost</w:t>
            </w:r>
          </w:p>
        </w:tc>
      </w:tr>
      <w:tr w:rsidR="00B96783" w14:paraId="2D2CDE7F" w14:textId="77777777">
        <w:tc>
          <w:tcPr>
            <w:tcW w:w="1698" w:type="dxa"/>
            <w:tcBorders>
              <w:top w:val="single" w:sz="4" w:space="0" w:color="C8D2DE"/>
              <w:left w:val="single" w:sz="4" w:space="0" w:color="C8D2DE"/>
              <w:bottom w:val="single" w:sz="4" w:space="0" w:color="C8D2DE"/>
              <w:right w:val="single" w:sz="4" w:space="0" w:color="C8D2DE"/>
            </w:tcBorders>
          </w:tcPr>
          <w:p w14:paraId="00CD24ED" w14:textId="77777777" w:rsidR="00B96783" w:rsidRDefault="00000000">
            <w:pPr>
              <w:spacing w:before="40" w:after="40" w:line="276" w:lineRule="auto"/>
            </w:pPr>
            <w:r>
              <w:rPr>
                <w:b/>
                <w:bCs/>
                <w:sz w:val="20"/>
                <w:szCs w:val="20"/>
              </w:rPr>
              <w:t>Javnost zunaj stroke</w:t>
            </w:r>
          </w:p>
          <w:p w14:paraId="590E5217" w14:textId="77777777" w:rsidR="00B96783" w:rsidRDefault="00000000">
            <w:pPr>
              <w:spacing w:before="40" w:after="40" w:line="276" w:lineRule="auto"/>
            </w:pPr>
            <w:r>
              <w:rPr>
                <w:i/>
                <w:iCs/>
                <w:color w:val="888888"/>
                <w:sz w:val="18"/>
                <w:szCs w:val="18"/>
              </w:rPr>
              <w:t xml:space="preserve">npr. bralci medijev, poslušalci </w:t>
            </w:r>
            <w:proofErr w:type="spellStart"/>
            <w:r>
              <w:rPr>
                <w:i/>
                <w:iCs/>
                <w:color w:val="888888"/>
                <w:sz w:val="18"/>
                <w:szCs w:val="18"/>
              </w:rPr>
              <w:t>podkastov</w:t>
            </w:r>
            <w:proofErr w:type="spellEnd"/>
            <w:r>
              <w:rPr>
                <w:i/>
                <w:iCs/>
                <w:color w:val="888888"/>
                <w:sz w:val="18"/>
                <w:szCs w:val="18"/>
              </w:rPr>
              <w:t>, šolarji, obiskovalci dogodkov …</w:t>
            </w:r>
          </w:p>
        </w:tc>
        <w:tc>
          <w:tcPr>
            <w:tcW w:w="2000" w:type="dxa"/>
            <w:tcBorders>
              <w:top w:val="single" w:sz="4" w:space="0" w:color="C8D2DE"/>
              <w:left w:val="single" w:sz="4" w:space="0" w:color="C8D2DE"/>
              <w:bottom w:val="single" w:sz="4" w:space="0" w:color="C8D2DE"/>
              <w:right w:val="single" w:sz="4" w:space="0" w:color="C8D2DE"/>
            </w:tcBorders>
          </w:tcPr>
          <w:p w14:paraId="15702CD4" w14:textId="77777777" w:rsidR="00B96783" w:rsidRDefault="00000000">
            <w:pPr>
              <w:spacing w:before="40" w:after="40" w:line="276" w:lineRule="auto"/>
              <w:rPr>
                <w:sz w:val="20"/>
                <w:szCs w:val="20"/>
              </w:rPr>
            </w:pPr>
            <w:r>
              <w:rPr>
                <w:i/>
                <w:iCs/>
                <w:color w:val="2E5984"/>
                <w:sz w:val="20"/>
                <w:szCs w:val="20"/>
                <w:shd w:val="clear" w:color="auto" w:fill="EEF4FB"/>
              </w:rPr>
              <w:t xml:space="preserve">[Vpišite konkretno sporočilo, npr.: Naše odkritje pomaga zmanjšati izpuste pri proizvodnji hrane </w:t>
            </w:r>
            <w:proofErr w:type="spellStart"/>
            <w:r>
              <w:rPr>
                <w:i/>
                <w:iCs/>
                <w:color w:val="2E5984"/>
                <w:sz w:val="20"/>
                <w:szCs w:val="20"/>
                <w:shd w:val="clear" w:color="auto" w:fill="EEF4FB"/>
              </w:rPr>
              <w:t>in s</w:t>
            </w:r>
            <w:proofErr w:type="spellEnd"/>
            <w:r>
              <w:rPr>
                <w:i/>
                <w:iCs/>
                <w:color w:val="2E5984"/>
                <w:sz w:val="20"/>
                <w:szCs w:val="20"/>
                <w:shd w:val="clear" w:color="auto" w:fill="EEF4FB"/>
              </w:rPr>
              <w:t xml:space="preserve"> tem vpliv na podnebje.]</w:t>
            </w:r>
          </w:p>
        </w:tc>
        <w:tc>
          <w:tcPr>
            <w:tcW w:w="2102" w:type="dxa"/>
            <w:tcBorders>
              <w:top w:val="single" w:sz="4" w:space="0" w:color="C8D2DE"/>
              <w:left w:val="single" w:sz="4" w:space="0" w:color="C8D2DE"/>
              <w:bottom w:val="single" w:sz="4" w:space="0" w:color="C8D2DE"/>
              <w:right w:val="single" w:sz="4" w:space="0" w:color="C8D2DE"/>
            </w:tcBorders>
          </w:tcPr>
          <w:p w14:paraId="0B74723F" w14:textId="77777777" w:rsidR="00B96783" w:rsidRDefault="00000000">
            <w:pPr>
              <w:spacing w:before="40" w:after="40" w:line="276" w:lineRule="auto"/>
            </w:pPr>
            <w:r>
              <w:rPr>
                <w:sz w:val="20"/>
                <w:szCs w:val="20"/>
              </w:rPr>
              <w:t>Preprost jezik, prispodobe in primeri iz vsakdanjega življenja, vizualizacije</w:t>
            </w:r>
          </w:p>
          <w:p w14:paraId="0D4F9B54" w14:textId="77777777" w:rsidR="00B96783" w:rsidRDefault="00000000">
            <w:pPr>
              <w:spacing w:before="40" w:after="40" w:line="276" w:lineRule="auto"/>
            </w:pPr>
            <w:r>
              <w:rPr>
                <w:i/>
                <w:iCs/>
                <w:color w:val="2E5984"/>
                <w:sz w:val="19"/>
                <w:szCs w:val="19"/>
              </w:rPr>
              <w:t>Uporaba pripovedne strukture (metoda KJE–KAJ–KAKO–TAKO).</w:t>
            </w:r>
          </w:p>
        </w:tc>
        <w:tc>
          <w:tcPr>
            <w:tcW w:w="2098" w:type="dxa"/>
            <w:tcBorders>
              <w:top w:val="single" w:sz="4" w:space="0" w:color="C8D2DE"/>
              <w:left w:val="single" w:sz="4" w:space="0" w:color="C8D2DE"/>
              <w:bottom w:val="single" w:sz="4" w:space="0" w:color="C8D2DE"/>
              <w:right w:val="single" w:sz="4" w:space="0" w:color="C8D2DE"/>
            </w:tcBorders>
          </w:tcPr>
          <w:p w14:paraId="4206A115" w14:textId="77777777" w:rsidR="00B96783" w:rsidRDefault="00000000">
            <w:pPr>
              <w:spacing w:before="40" w:after="40" w:line="276" w:lineRule="auto"/>
            </w:pPr>
            <w:r>
              <w:rPr>
                <w:sz w:val="20"/>
                <w:szCs w:val="20"/>
              </w:rPr>
              <w:t xml:space="preserve">Spletna stran, družbena omrežja, javna predavanja, mediji, </w:t>
            </w:r>
            <w:proofErr w:type="spellStart"/>
            <w:r>
              <w:rPr>
                <w:sz w:val="20"/>
                <w:szCs w:val="20"/>
              </w:rPr>
              <w:t>podkasti</w:t>
            </w:r>
            <w:proofErr w:type="spellEnd"/>
          </w:p>
        </w:tc>
        <w:tc>
          <w:tcPr>
            <w:tcW w:w="1808" w:type="dxa"/>
            <w:tcBorders>
              <w:top w:val="single" w:sz="4" w:space="0" w:color="C8D2DE"/>
              <w:left w:val="single" w:sz="4" w:space="0" w:color="C8D2DE"/>
              <w:bottom w:val="single" w:sz="4" w:space="0" w:color="C8D2DE"/>
              <w:right w:val="single" w:sz="4" w:space="0" w:color="C8D2DE"/>
            </w:tcBorders>
          </w:tcPr>
          <w:p w14:paraId="135E8BFB" w14:textId="77777777" w:rsidR="00B96783" w:rsidRDefault="00000000">
            <w:pPr>
              <w:spacing w:before="40" w:after="40" w:line="276" w:lineRule="auto"/>
            </w:pPr>
            <w:r>
              <w:rPr>
                <w:sz w:val="20"/>
                <w:szCs w:val="20"/>
              </w:rPr>
              <w:t>Sproti ob ključnih dosežkih; vsaj dvakrat letno</w:t>
            </w:r>
          </w:p>
        </w:tc>
      </w:tr>
      <w:tr w:rsidR="00B96783" w14:paraId="56521C0B" w14:textId="77777777">
        <w:tc>
          <w:tcPr>
            <w:tcW w:w="1698" w:type="dxa"/>
            <w:tcBorders>
              <w:top w:val="single" w:sz="4" w:space="0" w:color="C8D2DE"/>
              <w:left w:val="single" w:sz="4" w:space="0" w:color="C8D2DE"/>
              <w:bottom w:val="single" w:sz="4" w:space="0" w:color="C8D2DE"/>
              <w:right w:val="single" w:sz="4" w:space="0" w:color="C8D2DE"/>
            </w:tcBorders>
            <w:shd w:val="clear" w:color="auto" w:fill="F7F9FC"/>
          </w:tcPr>
          <w:p w14:paraId="2D607E76" w14:textId="77777777" w:rsidR="00B96783" w:rsidRDefault="00000000">
            <w:pPr>
              <w:spacing w:before="40" w:after="40" w:line="276" w:lineRule="auto"/>
            </w:pPr>
            <w:r>
              <w:rPr>
                <w:b/>
                <w:bCs/>
                <w:sz w:val="20"/>
                <w:szCs w:val="20"/>
              </w:rPr>
              <w:t xml:space="preserve">(Politični) </w:t>
            </w:r>
            <w:proofErr w:type="spellStart"/>
            <w:r>
              <w:rPr>
                <w:b/>
                <w:bCs/>
                <w:sz w:val="20"/>
                <w:szCs w:val="20"/>
              </w:rPr>
              <w:t>odločevalci</w:t>
            </w:r>
            <w:proofErr w:type="spellEnd"/>
          </w:p>
        </w:tc>
        <w:tc>
          <w:tcPr>
            <w:tcW w:w="2000" w:type="dxa"/>
            <w:tcBorders>
              <w:top w:val="single" w:sz="4" w:space="0" w:color="C8D2DE"/>
              <w:left w:val="single" w:sz="4" w:space="0" w:color="C8D2DE"/>
              <w:bottom w:val="single" w:sz="4" w:space="0" w:color="C8D2DE"/>
              <w:right w:val="single" w:sz="4" w:space="0" w:color="C8D2DE"/>
            </w:tcBorders>
            <w:shd w:val="clear" w:color="auto" w:fill="F7F9FC"/>
          </w:tcPr>
          <w:p w14:paraId="69E043EA" w14:textId="77777777" w:rsidR="00B96783" w:rsidRDefault="00000000">
            <w:pPr>
              <w:spacing w:before="40" w:after="40" w:line="276" w:lineRule="auto"/>
              <w:rPr>
                <w:sz w:val="20"/>
                <w:szCs w:val="20"/>
              </w:rPr>
            </w:pPr>
            <w:r>
              <w:rPr>
                <w:i/>
                <w:iCs/>
                <w:color w:val="2E5984"/>
                <w:sz w:val="20"/>
                <w:szCs w:val="20"/>
                <w:shd w:val="clear" w:color="auto" w:fill="EEF4FB"/>
              </w:rPr>
              <w:t>[Vpišite konkretno priporočilo, npr.: Predlagamo spremembo standardov X, ker naša raziskava kaže, da bo to zmanjšalo Y za Z %.]</w:t>
            </w:r>
          </w:p>
        </w:tc>
        <w:tc>
          <w:tcPr>
            <w:tcW w:w="2102" w:type="dxa"/>
            <w:tcBorders>
              <w:top w:val="single" w:sz="4" w:space="0" w:color="C8D2DE"/>
              <w:left w:val="single" w:sz="4" w:space="0" w:color="C8D2DE"/>
              <w:bottom w:val="single" w:sz="4" w:space="0" w:color="C8D2DE"/>
              <w:right w:val="single" w:sz="4" w:space="0" w:color="C8D2DE"/>
            </w:tcBorders>
            <w:shd w:val="clear" w:color="auto" w:fill="F7F9FC"/>
          </w:tcPr>
          <w:p w14:paraId="5B9A5A0C" w14:textId="77777777" w:rsidR="00B96783" w:rsidRDefault="00000000">
            <w:pPr>
              <w:spacing w:before="40" w:after="40" w:line="276" w:lineRule="auto"/>
            </w:pPr>
            <w:r>
              <w:rPr>
                <w:sz w:val="20"/>
                <w:szCs w:val="20"/>
              </w:rPr>
              <w:t>Jedrnato, z jasnimi priporočili; poudarek na družbenem vplivu in uporabnosti</w:t>
            </w:r>
          </w:p>
          <w:p w14:paraId="4B7D69BB" w14:textId="77777777" w:rsidR="00B96783" w:rsidRDefault="00000000">
            <w:pPr>
              <w:spacing w:before="40" w:after="40" w:line="276" w:lineRule="auto"/>
            </w:pPr>
            <w:r>
              <w:rPr>
                <w:i/>
                <w:iCs/>
                <w:color w:val="2E5984"/>
                <w:sz w:val="19"/>
                <w:szCs w:val="19"/>
              </w:rPr>
              <w:t>Kratki in jedrnati dokumenti s priporočili (metoda IN–TODA–ZATO).</w:t>
            </w:r>
          </w:p>
        </w:tc>
        <w:tc>
          <w:tcPr>
            <w:tcW w:w="2098" w:type="dxa"/>
            <w:tcBorders>
              <w:top w:val="single" w:sz="4" w:space="0" w:color="C8D2DE"/>
              <w:left w:val="single" w:sz="4" w:space="0" w:color="C8D2DE"/>
              <w:bottom w:val="single" w:sz="4" w:space="0" w:color="C8D2DE"/>
              <w:right w:val="single" w:sz="4" w:space="0" w:color="C8D2DE"/>
            </w:tcBorders>
            <w:shd w:val="clear" w:color="auto" w:fill="F7F9FC"/>
          </w:tcPr>
          <w:p w14:paraId="254E0FF0" w14:textId="77777777" w:rsidR="00B96783" w:rsidRDefault="00000000">
            <w:pPr>
              <w:spacing w:before="40" w:after="40" w:line="276" w:lineRule="auto"/>
            </w:pPr>
            <w:r>
              <w:rPr>
                <w:sz w:val="20"/>
                <w:szCs w:val="20"/>
              </w:rPr>
              <w:t>Kratki povzetki (policy briefs), predstavitve, spletna stran, e-</w:t>
            </w:r>
            <w:proofErr w:type="spellStart"/>
            <w:r>
              <w:rPr>
                <w:sz w:val="20"/>
                <w:szCs w:val="20"/>
              </w:rPr>
              <w:t>novičniki</w:t>
            </w:r>
            <w:proofErr w:type="spellEnd"/>
          </w:p>
        </w:tc>
        <w:tc>
          <w:tcPr>
            <w:tcW w:w="1808" w:type="dxa"/>
            <w:tcBorders>
              <w:top w:val="single" w:sz="4" w:space="0" w:color="C8D2DE"/>
              <w:left w:val="single" w:sz="4" w:space="0" w:color="C8D2DE"/>
              <w:bottom w:val="single" w:sz="4" w:space="0" w:color="C8D2DE"/>
              <w:right w:val="single" w:sz="4" w:space="0" w:color="C8D2DE"/>
            </w:tcBorders>
            <w:shd w:val="clear" w:color="auto" w:fill="F7F9FC"/>
          </w:tcPr>
          <w:p w14:paraId="3EC63E55" w14:textId="77777777" w:rsidR="00B96783" w:rsidRDefault="00000000">
            <w:pPr>
              <w:spacing w:before="40" w:after="40" w:line="276" w:lineRule="auto"/>
            </w:pPr>
            <w:r>
              <w:rPr>
                <w:sz w:val="20"/>
                <w:szCs w:val="20"/>
              </w:rPr>
              <w:t>Ob ključnih mejnikih; vsaj enkrat letno</w:t>
            </w:r>
          </w:p>
        </w:tc>
      </w:tr>
      <w:tr w:rsidR="00B96783" w14:paraId="090A94D4" w14:textId="77777777">
        <w:tc>
          <w:tcPr>
            <w:tcW w:w="1698" w:type="dxa"/>
            <w:tcBorders>
              <w:top w:val="single" w:sz="4" w:space="0" w:color="C8D2DE"/>
              <w:left w:val="single" w:sz="4" w:space="0" w:color="C8D2DE"/>
              <w:bottom w:val="single" w:sz="4" w:space="0" w:color="C8D2DE"/>
              <w:right w:val="single" w:sz="4" w:space="0" w:color="C8D2DE"/>
            </w:tcBorders>
          </w:tcPr>
          <w:p w14:paraId="270AB1AE" w14:textId="77777777" w:rsidR="00B96783" w:rsidRDefault="00000000">
            <w:pPr>
              <w:spacing w:before="40" w:after="40" w:line="276" w:lineRule="auto"/>
            </w:pPr>
            <w:r>
              <w:rPr>
                <w:b/>
                <w:bCs/>
                <w:sz w:val="20"/>
                <w:szCs w:val="20"/>
              </w:rPr>
              <w:t>Izobražena javnost brez strokovnega predznanja</w:t>
            </w:r>
          </w:p>
        </w:tc>
        <w:tc>
          <w:tcPr>
            <w:tcW w:w="2000" w:type="dxa"/>
            <w:tcBorders>
              <w:top w:val="single" w:sz="4" w:space="0" w:color="C8D2DE"/>
              <w:left w:val="single" w:sz="4" w:space="0" w:color="C8D2DE"/>
              <w:bottom w:val="single" w:sz="4" w:space="0" w:color="C8D2DE"/>
              <w:right w:val="single" w:sz="4" w:space="0" w:color="C8D2DE"/>
            </w:tcBorders>
          </w:tcPr>
          <w:p w14:paraId="604F3853" w14:textId="77777777" w:rsidR="00B96783" w:rsidRDefault="00000000">
            <w:pPr>
              <w:spacing w:before="40" w:after="40" w:line="276" w:lineRule="auto"/>
              <w:rPr>
                <w:sz w:val="20"/>
                <w:szCs w:val="20"/>
              </w:rPr>
            </w:pPr>
            <w:r>
              <w:rPr>
                <w:i/>
                <w:iCs/>
                <w:color w:val="2E5984"/>
                <w:sz w:val="20"/>
                <w:szCs w:val="20"/>
                <w:shd w:val="clear" w:color="auto" w:fill="EEF4FB"/>
              </w:rPr>
              <w:t>[Vpišite konkretno sporočilo, npr.: Najnovejša odkritja v genetiki spreminjajo pristope k zgodnjemu odkrivanju bolezni.]</w:t>
            </w:r>
          </w:p>
        </w:tc>
        <w:tc>
          <w:tcPr>
            <w:tcW w:w="2102" w:type="dxa"/>
            <w:tcBorders>
              <w:top w:val="single" w:sz="4" w:space="0" w:color="C8D2DE"/>
              <w:left w:val="single" w:sz="4" w:space="0" w:color="C8D2DE"/>
              <w:bottom w:val="single" w:sz="4" w:space="0" w:color="C8D2DE"/>
              <w:right w:val="single" w:sz="4" w:space="0" w:color="C8D2DE"/>
            </w:tcBorders>
          </w:tcPr>
          <w:p w14:paraId="5A30B95E" w14:textId="77777777" w:rsidR="00B96783" w:rsidRDefault="00000000">
            <w:pPr>
              <w:spacing w:before="40" w:after="40" w:line="276" w:lineRule="auto"/>
            </w:pPr>
            <w:r>
              <w:rPr>
                <w:sz w:val="20"/>
                <w:szCs w:val="20"/>
              </w:rPr>
              <w:t>Razumljiv jezik brez žargona, a brez pretiranih poenostavitev; poglobljeni članki</w:t>
            </w:r>
          </w:p>
        </w:tc>
        <w:tc>
          <w:tcPr>
            <w:tcW w:w="2098" w:type="dxa"/>
            <w:tcBorders>
              <w:top w:val="single" w:sz="4" w:space="0" w:color="C8D2DE"/>
              <w:left w:val="single" w:sz="4" w:space="0" w:color="C8D2DE"/>
              <w:bottom w:val="single" w:sz="4" w:space="0" w:color="C8D2DE"/>
              <w:right w:val="single" w:sz="4" w:space="0" w:color="C8D2DE"/>
            </w:tcBorders>
          </w:tcPr>
          <w:p w14:paraId="1A443699" w14:textId="77777777" w:rsidR="00B96783" w:rsidRDefault="00000000">
            <w:pPr>
              <w:spacing w:before="40" w:after="40" w:line="276" w:lineRule="auto"/>
            </w:pPr>
            <w:r>
              <w:rPr>
                <w:sz w:val="20"/>
                <w:szCs w:val="20"/>
              </w:rPr>
              <w:t>Spletna stran, poljudnoznanstveni mediji, javna predavanja, e-</w:t>
            </w:r>
            <w:proofErr w:type="spellStart"/>
            <w:r>
              <w:rPr>
                <w:sz w:val="20"/>
                <w:szCs w:val="20"/>
              </w:rPr>
              <w:t>novičniki</w:t>
            </w:r>
            <w:proofErr w:type="spellEnd"/>
            <w:r>
              <w:rPr>
                <w:sz w:val="20"/>
                <w:szCs w:val="20"/>
              </w:rPr>
              <w:t xml:space="preserve"> (npr. Substack)</w:t>
            </w:r>
          </w:p>
        </w:tc>
        <w:tc>
          <w:tcPr>
            <w:tcW w:w="1808" w:type="dxa"/>
            <w:tcBorders>
              <w:top w:val="single" w:sz="4" w:space="0" w:color="C8D2DE"/>
              <w:left w:val="single" w:sz="4" w:space="0" w:color="C8D2DE"/>
              <w:bottom w:val="single" w:sz="4" w:space="0" w:color="C8D2DE"/>
              <w:right w:val="single" w:sz="4" w:space="0" w:color="C8D2DE"/>
            </w:tcBorders>
          </w:tcPr>
          <w:p w14:paraId="45EF5131" w14:textId="77777777" w:rsidR="00B96783" w:rsidRDefault="00000000">
            <w:pPr>
              <w:spacing w:before="40" w:after="40" w:line="276" w:lineRule="auto"/>
            </w:pPr>
            <w:r>
              <w:rPr>
                <w:sz w:val="20"/>
                <w:szCs w:val="20"/>
              </w:rPr>
              <w:t>Sproti ob ključnih dosežkih; vsaj dvakrat letno</w:t>
            </w:r>
          </w:p>
        </w:tc>
      </w:tr>
      <w:tr w:rsidR="00B96783" w14:paraId="4E577207" w14:textId="77777777">
        <w:tc>
          <w:tcPr>
            <w:tcW w:w="1698" w:type="dxa"/>
            <w:tcBorders>
              <w:top w:val="single" w:sz="4" w:space="0" w:color="C8D2DE"/>
              <w:left w:val="single" w:sz="4" w:space="0" w:color="C8D2DE"/>
              <w:bottom w:val="single" w:sz="4" w:space="0" w:color="C8D2DE"/>
              <w:right w:val="single" w:sz="4" w:space="0" w:color="C8D2DE"/>
            </w:tcBorders>
            <w:shd w:val="clear" w:color="auto" w:fill="F7F9FC"/>
          </w:tcPr>
          <w:p w14:paraId="75FC3C30" w14:textId="77777777" w:rsidR="00B96783" w:rsidRDefault="00000000">
            <w:pPr>
              <w:spacing w:before="40" w:after="40" w:line="276" w:lineRule="auto"/>
            </w:pPr>
            <w:r>
              <w:rPr>
                <w:b/>
                <w:bCs/>
                <w:sz w:val="20"/>
                <w:szCs w:val="20"/>
              </w:rPr>
              <w:t>Novinarji in uredniki medijev</w:t>
            </w:r>
          </w:p>
        </w:tc>
        <w:tc>
          <w:tcPr>
            <w:tcW w:w="2000" w:type="dxa"/>
            <w:tcBorders>
              <w:top w:val="single" w:sz="4" w:space="0" w:color="C8D2DE"/>
              <w:left w:val="single" w:sz="4" w:space="0" w:color="C8D2DE"/>
              <w:bottom w:val="single" w:sz="4" w:space="0" w:color="C8D2DE"/>
              <w:right w:val="single" w:sz="4" w:space="0" w:color="C8D2DE"/>
            </w:tcBorders>
            <w:shd w:val="clear" w:color="auto" w:fill="F7F9FC"/>
          </w:tcPr>
          <w:p w14:paraId="689DFFF6" w14:textId="77777777" w:rsidR="00B96783" w:rsidRDefault="00000000">
            <w:pPr>
              <w:spacing w:before="40" w:after="40" w:line="276" w:lineRule="auto"/>
              <w:rPr>
                <w:sz w:val="20"/>
                <w:szCs w:val="20"/>
              </w:rPr>
            </w:pPr>
            <w:r>
              <w:rPr>
                <w:i/>
                <w:iCs/>
                <w:color w:val="2E5984"/>
                <w:sz w:val="20"/>
                <w:szCs w:val="20"/>
                <w:shd w:val="clear" w:color="auto" w:fill="EEF4FB"/>
              </w:rPr>
              <w:t xml:space="preserve">[Vpišite jedro vaše raziskave z najmočnejšim novičarskim </w:t>
            </w:r>
            <w:r>
              <w:rPr>
                <w:i/>
                <w:iCs/>
                <w:color w:val="2E5984"/>
                <w:sz w:val="20"/>
                <w:szCs w:val="20"/>
                <w:shd w:val="clear" w:color="auto" w:fill="EEF4FB"/>
              </w:rPr>
              <w:lastRenderedPageBreak/>
              <w:t>potencialom, npr.: Slovenska raziskava prvič v Evropi dokazuje povezavo med X in Y.]</w:t>
            </w:r>
          </w:p>
        </w:tc>
        <w:tc>
          <w:tcPr>
            <w:tcW w:w="2102" w:type="dxa"/>
            <w:tcBorders>
              <w:top w:val="single" w:sz="4" w:space="0" w:color="C8D2DE"/>
              <w:left w:val="single" w:sz="4" w:space="0" w:color="C8D2DE"/>
              <w:bottom w:val="single" w:sz="4" w:space="0" w:color="C8D2DE"/>
              <w:right w:val="single" w:sz="4" w:space="0" w:color="C8D2DE"/>
            </w:tcBorders>
            <w:shd w:val="clear" w:color="auto" w:fill="F7F9FC"/>
          </w:tcPr>
          <w:p w14:paraId="10716A3E" w14:textId="77777777" w:rsidR="00B96783" w:rsidRDefault="00000000">
            <w:pPr>
              <w:spacing w:before="40" w:after="40" w:line="276" w:lineRule="auto"/>
            </w:pPr>
            <w:r>
              <w:rPr>
                <w:sz w:val="20"/>
                <w:szCs w:val="20"/>
              </w:rPr>
              <w:lastRenderedPageBreak/>
              <w:t xml:space="preserve">Obrnjena piramida, vnaprej pripravljene izjave (citati) in dostopna slikovna </w:t>
            </w:r>
            <w:r>
              <w:rPr>
                <w:sz w:val="20"/>
                <w:szCs w:val="20"/>
              </w:rPr>
              <w:lastRenderedPageBreak/>
              <w:t>gradiva</w:t>
            </w:r>
          </w:p>
        </w:tc>
        <w:tc>
          <w:tcPr>
            <w:tcW w:w="2098" w:type="dxa"/>
            <w:tcBorders>
              <w:top w:val="single" w:sz="4" w:space="0" w:color="C8D2DE"/>
              <w:left w:val="single" w:sz="4" w:space="0" w:color="C8D2DE"/>
              <w:bottom w:val="single" w:sz="4" w:space="0" w:color="C8D2DE"/>
              <w:right w:val="single" w:sz="4" w:space="0" w:color="C8D2DE"/>
            </w:tcBorders>
            <w:shd w:val="clear" w:color="auto" w:fill="F7F9FC"/>
          </w:tcPr>
          <w:p w14:paraId="6A05993F" w14:textId="77777777" w:rsidR="00B96783" w:rsidRDefault="00000000">
            <w:pPr>
              <w:spacing w:before="40" w:after="40" w:line="276" w:lineRule="auto"/>
            </w:pPr>
            <w:r>
              <w:rPr>
                <w:sz w:val="20"/>
                <w:szCs w:val="20"/>
              </w:rPr>
              <w:lastRenderedPageBreak/>
              <w:t xml:space="preserve">Neposredni stiki, sporočila za javnost (ob embargu), novinarske </w:t>
            </w:r>
            <w:r>
              <w:rPr>
                <w:sz w:val="20"/>
                <w:szCs w:val="20"/>
              </w:rPr>
              <w:lastRenderedPageBreak/>
              <w:t>konference</w:t>
            </w:r>
          </w:p>
        </w:tc>
        <w:tc>
          <w:tcPr>
            <w:tcW w:w="1808" w:type="dxa"/>
            <w:tcBorders>
              <w:top w:val="single" w:sz="4" w:space="0" w:color="C8D2DE"/>
              <w:left w:val="single" w:sz="4" w:space="0" w:color="C8D2DE"/>
              <w:bottom w:val="single" w:sz="4" w:space="0" w:color="C8D2DE"/>
              <w:right w:val="single" w:sz="4" w:space="0" w:color="C8D2DE"/>
            </w:tcBorders>
            <w:shd w:val="clear" w:color="auto" w:fill="F7F9FC"/>
          </w:tcPr>
          <w:p w14:paraId="73D50616" w14:textId="77777777" w:rsidR="00B96783" w:rsidRDefault="00000000">
            <w:pPr>
              <w:spacing w:before="40" w:after="40" w:line="276" w:lineRule="auto"/>
            </w:pPr>
            <w:r>
              <w:rPr>
                <w:sz w:val="20"/>
                <w:szCs w:val="20"/>
              </w:rPr>
              <w:lastRenderedPageBreak/>
              <w:t>Ob ključnih mejnikih in objavah z visokim vplivom</w:t>
            </w:r>
          </w:p>
        </w:tc>
      </w:tr>
      <w:tr w:rsidR="00B96783" w14:paraId="51CAC64B" w14:textId="77777777">
        <w:tc>
          <w:tcPr>
            <w:tcW w:w="1698" w:type="dxa"/>
            <w:tcBorders>
              <w:top w:val="single" w:sz="4" w:space="0" w:color="C8D2DE"/>
              <w:left w:val="single" w:sz="4" w:space="0" w:color="C8D2DE"/>
              <w:bottom w:val="single" w:sz="4" w:space="0" w:color="C8D2DE"/>
              <w:right w:val="single" w:sz="4" w:space="0" w:color="C8D2DE"/>
            </w:tcBorders>
          </w:tcPr>
          <w:p w14:paraId="0BBE4FF0" w14:textId="77777777" w:rsidR="00B96783" w:rsidRDefault="00000000">
            <w:pPr>
              <w:spacing w:before="40" w:after="40" w:line="276" w:lineRule="auto"/>
            </w:pPr>
            <w:r>
              <w:rPr>
                <w:b/>
                <w:bCs/>
                <w:sz w:val="20"/>
                <w:szCs w:val="20"/>
              </w:rPr>
              <w:t>Ožja strokovna javnost</w:t>
            </w:r>
          </w:p>
        </w:tc>
        <w:tc>
          <w:tcPr>
            <w:tcW w:w="2000" w:type="dxa"/>
            <w:tcBorders>
              <w:top w:val="single" w:sz="4" w:space="0" w:color="C8D2DE"/>
              <w:left w:val="single" w:sz="4" w:space="0" w:color="C8D2DE"/>
              <w:bottom w:val="single" w:sz="4" w:space="0" w:color="C8D2DE"/>
              <w:right w:val="single" w:sz="4" w:space="0" w:color="C8D2DE"/>
            </w:tcBorders>
          </w:tcPr>
          <w:p w14:paraId="1F0D520D" w14:textId="77777777" w:rsidR="00B96783" w:rsidRDefault="00000000">
            <w:pPr>
              <w:spacing w:before="40" w:after="40" w:line="276" w:lineRule="auto"/>
              <w:rPr>
                <w:sz w:val="20"/>
                <w:szCs w:val="20"/>
              </w:rPr>
            </w:pPr>
            <w:r>
              <w:rPr>
                <w:i/>
                <w:iCs/>
                <w:color w:val="2E5984"/>
                <w:sz w:val="20"/>
                <w:szCs w:val="20"/>
                <w:shd w:val="clear" w:color="auto" w:fill="EEF4FB"/>
              </w:rPr>
              <w:t>[Vpišite konkretno strokovno trditev, npr.: Razvili smo nov algoritem, ki za 30 % izboljša natančnost obstoječih metod.]</w:t>
            </w:r>
          </w:p>
        </w:tc>
        <w:tc>
          <w:tcPr>
            <w:tcW w:w="2102" w:type="dxa"/>
            <w:tcBorders>
              <w:top w:val="single" w:sz="4" w:space="0" w:color="C8D2DE"/>
              <w:left w:val="single" w:sz="4" w:space="0" w:color="C8D2DE"/>
              <w:bottom w:val="single" w:sz="4" w:space="0" w:color="C8D2DE"/>
              <w:right w:val="single" w:sz="4" w:space="0" w:color="C8D2DE"/>
            </w:tcBorders>
          </w:tcPr>
          <w:p w14:paraId="5D118879" w14:textId="77777777" w:rsidR="00B96783" w:rsidRDefault="00000000">
            <w:pPr>
              <w:spacing w:before="40" w:after="40" w:line="276" w:lineRule="auto"/>
            </w:pPr>
            <w:r>
              <w:rPr>
                <w:sz w:val="20"/>
                <w:szCs w:val="20"/>
              </w:rPr>
              <w:t>Strokovna terminologija; poglobljena obravnava z referencami</w:t>
            </w:r>
          </w:p>
        </w:tc>
        <w:tc>
          <w:tcPr>
            <w:tcW w:w="2098" w:type="dxa"/>
            <w:tcBorders>
              <w:top w:val="single" w:sz="4" w:space="0" w:color="C8D2DE"/>
              <w:left w:val="single" w:sz="4" w:space="0" w:color="C8D2DE"/>
              <w:bottom w:val="single" w:sz="4" w:space="0" w:color="C8D2DE"/>
              <w:right w:val="single" w:sz="4" w:space="0" w:color="C8D2DE"/>
            </w:tcBorders>
          </w:tcPr>
          <w:p w14:paraId="04AD7C4D" w14:textId="77777777" w:rsidR="00B96783" w:rsidRDefault="00000000">
            <w:pPr>
              <w:spacing w:before="40" w:after="40" w:line="276" w:lineRule="auto"/>
            </w:pPr>
            <w:r>
              <w:rPr>
                <w:sz w:val="20"/>
                <w:szCs w:val="20"/>
              </w:rPr>
              <w:t xml:space="preserve">Konference, </w:t>
            </w:r>
            <w:proofErr w:type="spellStart"/>
            <w:r>
              <w:rPr>
                <w:sz w:val="20"/>
                <w:szCs w:val="20"/>
              </w:rPr>
              <w:t>recenzirane</w:t>
            </w:r>
            <w:proofErr w:type="spellEnd"/>
            <w:r>
              <w:rPr>
                <w:sz w:val="20"/>
                <w:szCs w:val="20"/>
              </w:rPr>
              <w:t xml:space="preserve"> revije, SICRIS, strokovni mediji</w:t>
            </w:r>
          </w:p>
        </w:tc>
        <w:tc>
          <w:tcPr>
            <w:tcW w:w="1808" w:type="dxa"/>
            <w:tcBorders>
              <w:top w:val="single" w:sz="4" w:space="0" w:color="C8D2DE"/>
              <w:left w:val="single" w:sz="4" w:space="0" w:color="C8D2DE"/>
              <w:bottom w:val="single" w:sz="4" w:space="0" w:color="C8D2DE"/>
              <w:right w:val="single" w:sz="4" w:space="0" w:color="C8D2DE"/>
            </w:tcBorders>
          </w:tcPr>
          <w:p w14:paraId="0E86507F" w14:textId="77777777" w:rsidR="00B96783" w:rsidRDefault="00000000">
            <w:pPr>
              <w:spacing w:before="40" w:after="40" w:line="276" w:lineRule="auto"/>
            </w:pPr>
            <w:r>
              <w:rPr>
                <w:sz w:val="20"/>
                <w:szCs w:val="20"/>
              </w:rPr>
              <w:t>Ob objavah znanstvenih prispevkov in konferencah</w:t>
            </w:r>
          </w:p>
        </w:tc>
      </w:tr>
      <w:tr w:rsidR="00B96783" w14:paraId="2FE02F9D" w14:textId="77777777">
        <w:tc>
          <w:tcPr>
            <w:tcW w:w="1698" w:type="dxa"/>
            <w:tcBorders>
              <w:top w:val="single" w:sz="4" w:space="0" w:color="C8D2DE"/>
              <w:left w:val="single" w:sz="4" w:space="0" w:color="C8D2DE"/>
              <w:bottom w:val="single" w:sz="4" w:space="0" w:color="C8D2DE"/>
              <w:right w:val="single" w:sz="4" w:space="0" w:color="C8D2DE"/>
            </w:tcBorders>
            <w:shd w:val="clear" w:color="auto" w:fill="F7F9FC"/>
          </w:tcPr>
          <w:p w14:paraId="6B2600E3" w14:textId="77777777" w:rsidR="00B96783" w:rsidRDefault="00000000">
            <w:pPr>
              <w:spacing w:before="40" w:after="40" w:line="276" w:lineRule="auto"/>
            </w:pPr>
            <w:r>
              <w:rPr>
                <w:b/>
                <w:bCs/>
                <w:sz w:val="20"/>
                <w:szCs w:val="20"/>
              </w:rPr>
              <w:t>Izobraževalne institucije</w:t>
            </w:r>
          </w:p>
        </w:tc>
        <w:tc>
          <w:tcPr>
            <w:tcW w:w="2000" w:type="dxa"/>
            <w:tcBorders>
              <w:top w:val="single" w:sz="4" w:space="0" w:color="C8D2DE"/>
              <w:left w:val="single" w:sz="4" w:space="0" w:color="C8D2DE"/>
              <w:bottom w:val="single" w:sz="4" w:space="0" w:color="C8D2DE"/>
              <w:right w:val="single" w:sz="4" w:space="0" w:color="C8D2DE"/>
            </w:tcBorders>
            <w:shd w:val="clear" w:color="auto" w:fill="F7F9FC"/>
          </w:tcPr>
          <w:p w14:paraId="2BFCF5E8" w14:textId="77777777" w:rsidR="00B96783" w:rsidRDefault="00000000">
            <w:pPr>
              <w:spacing w:before="40" w:after="40" w:line="276" w:lineRule="auto"/>
              <w:rPr>
                <w:sz w:val="20"/>
                <w:szCs w:val="20"/>
              </w:rPr>
            </w:pPr>
            <w:r>
              <w:rPr>
                <w:i/>
                <w:iCs/>
                <w:color w:val="2E5984"/>
                <w:sz w:val="20"/>
                <w:szCs w:val="20"/>
                <w:shd w:val="clear" w:color="auto" w:fill="EEF4FB"/>
              </w:rPr>
              <w:t>[Vpišite konkretno sporočilo, npr.: Skozi delavnice učence seznanjamo s tem, kako poteka znanstveno raziskovanje v praksi.]</w:t>
            </w:r>
          </w:p>
        </w:tc>
        <w:tc>
          <w:tcPr>
            <w:tcW w:w="2102" w:type="dxa"/>
            <w:tcBorders>
              <w:top w:val="single" w:sz="4" w:space="0" w:color="C8D2DE"/>
              <w:left w:val="single" w:sz="4" w:space="0" w:color="C8D2DE"/>
              <w:bottom w:val="single" w:sz="4" w:space="0" w:color="C8D2DE"/>
              <w:right w:val="single" w:sz="4" w:space="0" w:color="C8D2DE"/>
            </w:tcBorders>
            <w:shd w:val="clear" w:color="auto" w:fill="F7F9FC"/>
          </w:tcPr>
          <w:p w14:paraId="22729F46" w14:textId="77777777" w:rsidR="00B96783" w:rsidRDefault="00000000">
            <w:pPr>
              <w:spacing w:before="40" w:after="40" w:line="276" w:lineRule="auto"/>
            </w:pPr>
            <w:r>
              <w:rPr>
                <w:sz w:val="20"/>
                <w:szCs w:val="20"/>
              </w:rPr>
              <w:t>Prilagojeno starostni skupini; interaktivno, z demonstracijami</w:t>
            </w:r>
          </w:p>
        </w:tc>
        <w:tc>
          <w:tcPr>
            <w:tcW w:w="2098" w:type="dxa"/>
            <w:tcBorders>
              <w:top w:val="single" w:sz="4" w:space="0" w:color="C8D2DE"/>
              <w:left w:val="single" w:sz="4" w:space="0" w:color="C8D2DE"/>
              <w:bottom w:val="single" w:sz="4" w:space="0" w:color="C8D2DE"/>
              <w:right w:val="single" w:sz="4" w:space="0" w:color="C8D2DE"/>
            </w:tcBorders>
            <w:shd w:val="clear" w:color="auto" w:fill="F7F9FC"/>
          </w:tcPr>
          <w:p w14:paraId="2254F9AD" w14:textId="77777777" w:rsidR="00B96783" w:rsidRDefault="00000000">
            <w:pPr>
              <w:spacing w:before="40" w:after="40" w:line="276" w:lineRule="auto"/>
            </w:pPr>
            <w:r>
              <w:rPr>
                <w:sz w:val="20"/>
                <w:szCs w:val="20"/>
              </w:rPr>
              <w:t>Delavnice, obiski, učna gradiva</w:t>
            </w:r>
          </w:p>
        </w:tc>
        <w:tc>
          <w:tcPr>
            <w:tcW w:w="1808" w:type="dxa"/>
            <w:tcBorders>
              <w:top w:val="single" w:sz="4" w:space="0" w:color="C8D2DE"/>
              <w:left w:val="single" w:sz="4" w:space="0" w:color="C8D2DE"/>
              <w:bottom w:val="single" w:sz="4" w:space="0" w:color="C8D2DE"/>
              <w:right w:val="single" w:sz="4" w:space="0" w:color="C8D2DE"/>
            </w:tcBorders>
            <w:shd w:val="clear" w:color="auto" w:fill="F7F9FC"/>
          </w:tcPr>
          <w:p w14:paraId="30FB32FF" w14:textId="77777777" w:rsidR="00B96783" w:rsidRDefault="00000000">
            <w:pPr>
              <w:spacing w:before="40" w:after="40" w:line="276" w:lineRule="auto"/>
            </w:pPr>
            <w:r>
              <w:rPr>
                <w:sz w:val="20"/>
                <w:szCs w:val="20"/>
              </w:rPr>
              <w:t>Vsaj enkrat v trajanju projekta</w:t>
            </w:r>
          </w:p>
        </w:tc>
      </w:tr>
      <w:tr w:rsidR="00B96783" w14:paraId="6ADD07C3" w14:textId="77777777">
        <w:tc>
          <w:tcPr>
            <w:tcW w:w="1698" w:type="dxa"/>
            <w:tcBorders>
              <w:top w:val="single" w:sz="4" w:space="0" w:color="C8D2DE"/>
              <w:left w:val="single" w:sz="4" w:space="0" w:color="C8D2DE"/>
              <w:bottom w:val="single" w:sz="4" w:space="0" w:color="C8D2DE"/>
              <w:right w:val="single" w:sz="4" w:space="0" w:color="C8D2DE"/>
            </w:tcBorders>
          </w:tcPr>
          <w:p w14:paraId="468F5EBF" w14:textId="77777777" w:rsidR="00B96783" w:rsidRDefault="00000000">
            <w:pPr>
              <w:spacing w:before="40" w:after="40" w:line="276" w:lineRule="auto"/>
            </w:pPr>
            <w:r>
              <w:rPr>
                <w:b/>
                <w:bCs/>
                <w:sz w:val="20"/>
                <w:szCs w:val="20"/>
              </w:rPr>
              <w:t>Gospodarstvo in uporabniki</w:t>
            </w:r>
          </w:p>
        </w:tc>
        <w:tc>
          <w:tcPr>
            <w:tcW w:w="2000" w:type="dxa"/>
            <w:tcBorders>
              <w:top w:val="single" w:sz="4" w:space="0" w:color="C8D2DE"/>
              <w:left w:val="single" w:sz="4" w:space="0" w:color="C8D2DE"/>
              <w:bottom w:val="single" w:sz="4" w:space="0" w:color="C8D2DE"/>
              <w:right w:val="single" w:sz="4" w:space="0" w:color="C8D2DE"/>
            </w:tcBorders>
          </w:tcPr>
          <w:p w14:paraId="05328E85" w14:textId="77777777" w:rsidR="00B96783" w:rsidRDefault="00000000">
            <w:pPr>
              <w:spacing w:before="40" w:after="40" w:line="276" w:lineRule="auto"/>
              <w:rPr>
                <w:sz w:val="20"/>
                <w:szCs w:val="20"/>
              </w:rPr>
            </w:pPr>
            <w:r>
              <w:rPr>
                <w:i/>
                <w:iCs/>
                <w:color w:val="2E5984"/>
                <w:sz w:val="20"/>
                <w:szCs w:val="20"/>
                <w:shd w:val="clear" w:color="auto" w:fill="EEF4FB"/>
              </w:rPr>
              <w:t>[Vpišite konkretno aplikativno sporočilo, npr.: Naša tehnologija omogoča X, kar lahko podjetja v panogi Y uporabijo za Z.]</w:t>
            </w:r>
          </w:p>
        </w:tc>
        <w:tc>
          <w:tcPr>
            <w:tcW w:w="2102" w:type="dxa"/>
            <w:tcBorders>
              <w:top w:val="single" w:sz="4" w:space="0" w:color="C8D2DE"/>
              <w:left w:val="single" w:sz="4" w:space="0" w:color="C8D2DE"/>
              <w:bottom w:val="single" w:sz="4" w:space="0" w:color="C8D2DE"/>
              <w:right w:val="single" w:sz="4" w:space="0" w:color="C8D2DE"/>
            </w:tcBorders>
          </w:tcPr>
          <w:p w14:paraId="7F924294" w14:textId="77777777" w:rsidR="00B96783" w:rsidRDefault="00000000">
            <w:pPr>
              <w:spacing w:before="40" w:after="40" w:line="276" w:lineRule="auto"/>
            </w:pPr>
            <w:r>
              <w:rPr>
                <w:sz w:val="20"/>
                <w:szCs w:val="20"/>
              </w:rPr>
              <w:t>Osredotočeno na aplikativni potencial; konkretno in jedrnato</w:t>
            </w:r>
          </w:p>
        </w:tc>
        <w:tc>
          <w:tcPr>
            <w:tcW w:w="2098" w:type="dxa"/>
            <w:tcBorders>
              <w:top w:val="single" w:sz="4" w:space="0" w:color="C8D2DE"/>
              <w:left w:val="single" w:sz="4" w:space="0" w:color="C8D2DE"/>
              <w:bottom w:val="single" w:sz="4" w:space="0" w:color="C8D2DE"/>
              <w:right w:val="single" w:sz="4" w:space="0" w:color="C8D2DE"/>
            </w:tcBorders>
          </w:tcPr>
          <w:p w14:paraId="291125CC" w14:textId="77777777" w:rsidR="00B96783" w:rsidRDefault="00000000">
            <w:pPr>
              <w:spacing w:before="40" w:after="40" w:line="276" w:lineRule="auto"/>
            </w:pPr>
            <w:r>
              <w:rPr>
                <w:sz w:val="20"/>
                <w:szCs w:val="20"/>
              </w:rPr>
              <w:t>Neposredni stiki, panožna združenja, strokovni dogodki, spletna stran</w:t>
            </w:r>
          </w:p>
        </w:tc>
        <w:tc>
          <w:tcPr>
            <w:tcW w:w="1808" w:type="dxa"/>
            <w:tcBorders>
              <w:top w:val="single" w:sz="4" w:space="0" w:color="C8D2DE"/>
              <w:left w:val="single" w:sz="4" w:space="0" w:color="C8D2DE"/>
              <w:bottom w:val="single" w:sz="4" w:space="0" w:color="C8D2DE"/>
              <w:right w:val="single" w:sz="4" w:space="0" w:color="C8D2DE"/>
            </w:tcBorders>
          </w:tcPr>
          <w:p w14:paraId="11E3CA85" w14:textId="77777777" w:rsidR="00B96783" w:rsidRDefault="00000000">
            <w:pPr>
              <w:spacing w:before="40" w:after="40" w:line="276" w:lineRule="auto"/>
            </w:pPr>
            <w:r>
              <w:rPr>
                <w:sz w:val="20"/>
                <w:szCs w:val="20"/>
              </w:rPr>
              <w:t>Po potrebi</w:t>
            </w:r>
          </w:p>
        </w:tc>
      </w:tr>
    </w:tbl>
    <w:p w14:paraId="3C7FAD90" w14:textId="77777777" w:rsidR="00B96783" w:rsidRDefault="00B96783">
      <w:pPr>
        <w:spacing w:before="200"/>
      </w:pPr>
    </w:p>
    <w:p w14:paraId="0932528B" w14:textId="268BF978" w:rsidR="00B96783" w:rsidRDefault="00000000">
      <w:pPr>
        <w:pBdr>
          <w:left w:val="single" w:sz="18" w:space="8" w:color="C8A45C"/>
        </w:pBdr>
        <w:shd w:val="clear" w:color="auto" w:fill="FAF3E3"/>
        <w:spacing w:before="120" w:after="60" w:line="300" w:lineRule="auto"/>
        <w:ind w:left="240" w:right="120"/>
      </w:pPr>
      <w:proofErr w:type="gramStart"/>
      <w:r>
        <w:rPr>
          <w:b/>
          <w:bCs/>
          <w:color w:val="C8A45C"/>
          <w:sz w:val="17"/>
          <w:szCs w:val="17"/>
        </w:rPr>
        <w:t>▸  NAVODILO</w:t>
      </w:r>
      <w:proofErr w:type="gramEnd"/>
      <w:r>
        <w:rPr>
          <w:b/>
          <w:bCs/>
          <w:color w:val="C8A45C"/>
          <w:sz w:val="17"/>
          <w:szCs w:val="17"/>
        </w:rPr>
        <w:t xml:space="preserve">  </w:t>
      </w:r>
      <w:r>
        <w:rPr>
          <w:i/>
          <w:iCs/>
          <w:color w:val="5C4A28"/>
          <w:sz w:val="21"/>
          <w:szCs w:val="21"/>
        </w:rPr>
        <w:t xml:space="preserve">Obdržite ciljne javnosti, ki so relevantne za vaš projekt, in jih po potrebi dodatno </w:t>
      </w:r>
      <w:r w:rsidR="0013480E">
        <w:rPr>
          <w:i/>
          <w:iCs/>
          <w:color w:val="5C4A28"/>
          <w:sz w:val="21"/>
          <w:szCs w:val="21"/>
        </w:rPr>
        <w:t>opredelite</w:t>
      </w:r>
      <w:r>
        <w:rPr>
          <w:i/>
          <w:iCs/>
          <w:color w:val="5C4A28"/>
          <w:sz w:val="21"/>
          <w:szCs w:val="21"/>
        </w:rPr>
        <w:t>. Preostale izbrišite ali prilagodite.</w:t>
      </w:r>
    </w:p>
    <w:p w14:paraId="6A95612E" w14:textId="7CB45D93" w:rsidR="00B96783" w:rsidRDefault="00000000">
      <w:pPr>
        <w:pBdr>
          <w:left w:val="single" w:sz="18" w:space="8" w:color="C8A45C"/>
        </w:pBdr>
        <w:shd w:val="clear" w:color="auto" w:fill="FAF3E3"/>
        <w:spacing w:after="60" w:line="300" w:lineRule="auto"/>
        <w:ind w:left="240" w:right="120"/>
      </w:pPr>
      <w:r>
        <w:rPr>
          <w:i/>
          <w:iCs/>
          <w:color w:val="5C4A28"/>
          <w:sz w:val="21"/>
          <w:szCs w:val="21"/>
        </w:rPr>
        <w:t xml:space="preserve">Izraz »javnost zunaj stroke« je mišljen le kot krovni pojem. Pri načrtovanju aktivnosti bodite čim bolj specifični in premislite, koga (katere skupine deležnikov) točno nagovarjate: </w:t>
      </w:r>
      <w:proofErr w:type="gramStart"/>
      <w:r>
        <w:rPr>
          <w:i/>
          <w:iCs/>
          <w:color w:val="5C4A28"/>
          <w:sz w:val="21"/>
          <w:szCs w:val="21"/>
        </w:rPr>
        <w:t>so</w:t>
      </w:r>
      <w:proofErr w:type="gramEnd"/>
      <w:r>
        <w:rPr>
          <w:i/>
          <w:iCs/>
          <w:color w:val="5C4A28"/>
          <w:sz w:val="21"/>
          <w:szCs w:val="21"/>
        </w:rPr>
        <w:t xml:space="preserve"> to </w:t>
      </w:r>
      <w:r w:rsidR="0013480E">
        <w:rPr>
          <w:i/>
          <w:iCs/>
          <w:color w:val="5C4A28"/>
          <w:sz w:val="21"/>
          <w:szCs w:val="21"/>
        </w:rPr>
        <w:t>učenci</w:t>
      </w:r>
      <w:r>
        <w:rPr>
          <w:i/>
          <w:iCs/>
          <w:color w:val="5C4A28"/>
          <w:sz w:val="21"/>
          <w:szCs w:val="21"/>
        </w:rPr>
        <w:t xml:space="preserve"> ali dijaki, bralci dnevnega časopisja, poslušalci radia in </w:t>
      </w:r>
      <w:proofErr w:type="spellStart"/>
      <w:r>
        <w:rPr>
          <w:i/>
          <w:iCs/>
          <w:color w:val="5C4A28"/>
          <w:sz w:val="21"/>
          <w:szCs w:val="21"/>
        </w:rPr>
        <w:t>podkastov</w:t>
      </w:r>
      <w:proofErr w:type="spellEnd"/>
      <w:r>
        <w:rPr>
          <w:i/>
          <w:iCs/>
          <w:color w:val="5C4A28"/>
          <w:sz w:val="21"/>
          <w:szCs w:val="21"/>
        </w:rPr>
        <w:t>, gledalci televizije, bralci poljudnoznanstvenih revij ali obiskovalci javnih prireditev? Vsaka od teh podskupin zahteva nekoliko drugačen pristop in ustrezen format.</w:t>
      </w:r>
    </w:p>
    <w:p w14:paraId="7FBE14DF" w14:textId="77777777" w:rsidR="00B96783" w:rsidRDefault="00000000">
      <w:pPr>
        <w:pBdr>
          <w:left w:val="single" w:sz="18" w:space="8" w:color="C8A45C"/>
        </w:pBdr>
        <w:shd w:val="clear" w:color="auto" w:fill="FAF3E3"/>
        <w:spacing w:after="120" w:line="300" w:lineRule="auto"/>
        <w:ind w:left="240" w:right="120"/>
      </w:pPr>
      <w:r>
        <w:rPr>
          <w:i/>
          <w:iCs/>
          <w:color w:val="5C4A28"/>
          <w:sz w:val="21"/>
          <w:szCs w:val="21"/>
        </w:rPr>
        <w:t xml:space="preserve">Premislite tudi o manj očitnih ciljnih skupinah, ki bi jih vaša raziskava lahko zadevala: združenja bolnikov, lokalne skupnosti v bližini raziskovalne infrastrukture, </w:t>
      </w:r>
      <w:proofErr w:type="spellStart"/>
      <w:r>
        <w:rPr>
          <w:i/>
          <w:iCs/>
          <w:color w:val="5C4A28"/>
          <w:sz w:val="21"/>
          <w:szCs w:val="21"/>
        </w:rPr>
        <w:t>regulatorni</w:t>
      </w:r>
      <w:proofErr w:type="spellEnd"/>
      <w:r>
        <w:rPr>
          <w:i/>
          <w:iCs/>
          <w:color w:val="5C4A28"/>
          <w:sz w:val="21"/>
          <w:szCs w:val="21"/>
        </w:rPr>
        <w:t xml:space="preserve"> organi in inšpekcijske službe, nevladne organizacije na vašem področju, stanovske zbornice ali poklicna združenja, mednarodne skupnosti ali diaspore, muzeji in znanstveni centri … Vsaka od teh skupin zahteva prilagojen pristop in lastne komunikacijske kanale.</w:t>
      </w:r>
    </w:p>
    <w:p w14:paraId="3A33B62F" w14:textId="77777777" w:rsidR="00B96783" w:rsidRDefault="00000000">
      <w:pPr>
        <w:rPr>
          <w:b/>
          <w:bCs/>
          <w:color w:val="1B3A5C"/>
          <w:sz w:val="36"/>
          <w:szCs w:val="36"/>
        </w:rPr>
      </w:pPr>
      <w:r>
        <w:br w:type="page"/>
      </w:r>
    </w:p>
    <w:p w14:paraId="6CE0F69F" w14:textId="77777777" w:rsidR="00B96783" w:rsidRDefault="00000000">
      <w:pPr>
        <w:pStyle w:val="Heading10"/>
        <w:spacing w:before="0"/>
      </w:pPr>
      <w:bookmarkStart w:id="8" w:name="_Toc234161095"/>
      <w:r>
        <w:lastRenderedPageBreak/>
        <w:t>4. Načrtovane komunikacijske aktivnosti</w:t>
      </w:r>
      <w:bookmarkEnd w:id="8"/>
    </w:p>
    <w:p w14:paraId="0D6231E4" w14:textId="77777777" w:rsidR="00B96783" w:rsidRDefault="00000000">
      <w:pPr>
        <w:pBdr>
          <w:left w:val="single" w:sz="18" w:space="8" w:color="C8A45C"/>
        </w:pBdr>
        <w:shd w:val="clear" w:color="auto" w:fill="FAF3E3"/>
        <w:spacing w:before="120" w:after="60" w:line="300" w:lineRule="auto"/>
        <w:ind w:left="240" w:right="120"/>
      </w:pPr>
      <w:proofErr w:type="gramStart"/>
      <w:r>
        <w:rPr>
          <w:b/>
          <w:bCs/>
          <w:color w:val="C8A45C"/>
          <w:sz w:val="17"/>
          <w:szCs w:val="17"/>
        </w:rPr>
        <w:t>▸  NAVODILO</w:t>
      </w:r>
      <w:proofErr w:type="gramEnd"/>
      <w:r>
        <w:rPr>
          <w:b/>
          <w:bCs/>
          <w:color w:val="C8A45C"/>
          <w:sz w:val="17"/>
          <w:szCs w:val="17"/>
        </w:rPr>
        <w:t xml:space="preserve">  </w:t>
      </w:r>
      <w:r>
        <w:rPr>
          <w:i/>
          <w:iCs/>
          <w:color w:val="5C4A28"/>
          <w:sz w:val="21"/>
          <w:szCs w:val="21"/>
        </w:rPr>
        <w:t>V razdelkih od 4.2 dalje bolj podrobno opišite aktivnosti za posamezno ciljno skupino. Po potrebi dodajte podpoglavja za posamezno občinstvo, ki ga želite nagovoriti.</w:t>
      </w:r>
    </w:p>
    <w:p w14:paraId="0B20C289" w14:textId="77777777" w:rsidR="00B96783" w:rsidRDefault="00000000">
      <w:pPr>
        <w:pBdr>
          <w:left w:val="single" w:sz="18" w:space="8" w:color="C8A45C"/>
        </w:pBdr>
        <w:shd w:val="clear" w:color="auto" w:fill="FAF3E3"/>
        <w:spacing w:after="60" w:line="300" w:lineRule="auto"/>
        <w:ind w:left="240" w:right="120"/>
      </w:pPr>
      <w:r>
        <w:rPr>
          <w:i/>
          <w:iCs/>
          <w:color w:val="5C4A28"/>
          <w:sz w:val="21"/>
          <w:szCs w:val="21"/>
        </w:rPr>
        <w:t>Izberite in prilagodite aktivnosti, ki so izvedljive in smiselne za vaš projekt. Bolje je načrtovati manj aktivnosti in jih izvesti kakovostno, kot našteti veliko postavk, ki jih ne boste mogli uresničiti.</w:t>
      </w:r>
    </w:p>
    <w:p w14:paraId="02D3B8EC" w14:textId="77777777" w:rsidR="00B96783" w:rsidRDefault="00000000">
      <w:pPr>
        <w:pBdr>
          <w:left w:val="single" w:sz="18" w:space="8" w:color="C8A45C"/>
        </w:pBdr>
        <w:shd w:val="clear" w:color="auto" w:fill="FAF3E3"/>
        <w:spacing w:after="120" w:line="300" w:lineRule="auto"/>
        <w:ind w:left="240" w:right="120"/>
      </w:pPr>
      <w:r>
        <w:rPr>
          <w:i/>
          <w:iCs/>
          <w:color w:val="5C4A28"/>
          <w:sz w:val="21"/>
          <w:szCs w:val="21"/>
        </w:rPr>
        <w:t>Pri vsaki aktivnosti razmislite tudi, kako boste pridobili pozornost ciljnega občinstva — ni dovolj le objaviti, treba je tudi širiti, popularizirati in promovirati.</w:t>
      </w:r>
    </w:p>
    <w:p w14:paraId="0F69DD3A" w14:textId="77777777" w:rsidR="00B96783" w:rsidRDefault="00000000">
      <w:pPr>
        <w:pStyle w:val="Heading20"/>
      </w:pPr>
      <w:bookmarkStart w:id="9" w:name="_Toc234161096"/>
      <w:r>
        <w:t>4.1 Spletna stran projekta</w:t>
      </w:r>
      <w:bookmarkEnd w:id="9"/>
    </w:p>
    <w:p w14:paraId="6B58A2FB" w14:textId="77777777" w:rsidR="00B96783" w:rsidRDefault="00000000">
      <w:pPr>
        <w:spacing w:after="120" w:line="312" w:lineRule="auto"/>
      </w:pPr>
      <w:r>
        <w:t xml:space="preserve">Skladno z zahtevami razpisa bo v roku </w:t>
      </w:r>
      <w:r>
        <w:rPr>
          <w:i/>
          <w:iCs/>
          <w:color w:val="2E5984"/>
          <w:shd w:val="clear" w:color="auto" w:fill="EEF4FB"/>
        </w:rPr>
        <w:t>[X mesecev]</w:t>
      </w:r>
      <w:r>
        <w:t xml:space="preserve"> po začetku izvajanja projekta na spletnem mestu </w:t>
      </w:r>
      <w:r>
        <w:rPr>
          <w:i/>
          <w:iCs/>
          <w:color w:val="2E5984"/>
          <w:shd w:val="clear" w:color="auto" w:fill="EEF4FB"/>
        </w:rPr>
        <w:t>[URL]</w:t>
      </w:r>
      <w:r>
        <w:t xml:space="preserve"> odprta posebna spletna stran oziroma </w:t>
      </w:r>
      <w:proofErr w:type="spellStart"/>
      <w:r>
        <w:t>podstran</w:t>
      </w:r>
      <w:proofErr w:type="spellEnd"/>
      <w:r>
        <w:t>, namenjena projektu. Spletna stran bo aktivna še pet let po zaključku projekta.</w:t>
      </w:r>
    </w:p>
    <w:p w14:paraId="42716EC5" w14:textId="77777777" w:rsidR="00B96783" w:rsidRDefault="00000000">
      <w:pPr>
        <w:spacing w:after="120" w:line="312" w:lineRule="auto"/>
      </w:pPr>
      <w:r>
        <w:t>Obvezne vsebine spletne strani:</w:t>
      </w:r>
    </w:p>
    <w:p w14:paraId="14B35183" w14:textId="77777777" w:rsidR="00B96783" w:rsidRDefault="00000000">
      <w:pPr>
        <w:pStyle w:val="ListParagraph"/>
        <w:numPr>
          <w:ilvl w:val="0"/>
          <w:numId w:val="4"/>
        </w:numPr>
        <w:spacing w:after="80" w:line="300" w:lineRule="auto"/>
      </w:pPr>
      <w:r>
        <w:t>vsebinski opis projekta z osnovnimi podatki o (so)financiranju;</w:t>
      </w:r>
    </w:p>
    <w:p w14:paraId="3E4ACF2E" w14:textId="77777777" w:rsidR="00B96783" w:rsidRDefault="00000000">
      <w:pPr>
        <w:pStyle w:val="ListParagraph"/>
        <w:numPr>
          <w:ilvl w:val="0"/>
          <w:numId w:val="4"/>
        </w:numPr>
        <w:spacing w:after="80" w:line="300" w:lineRule="auto"/>
      </w:pPr>
      <w:r>
        <w:t>povezava na podatke v sistemu SICRIS;</w:t>
      </w:r>
    </w:p>
    <w:p w14:paraId="56FAE137" w14:textId="77777777" w:rsidR="00B96783" w:rsidRDefault="00000000">
      <w:pPr>
        <w:pStyle w:val="ListParagraph"/>
        <w:numPr>
          <w:ilvl w:val="0"/>
          <w:numId w:val="4"/>
        </w:numPr>
        <w:spacing w:after="80" w:line="300" w:lineRule="auto"/>
      </w:pPr>
      <w:r>
        <w:t>NRRP in njegove posodobitve;</w:t>
      </w:r>
    </w:p>
    <w:p w14:paraId="719EDC16" w14:textId="77777777" w:rsidR="00B96783" w:rsidRDefault="00000000">
      <w:pPr>
        <w:pStyle w:val="ListParagraph"/>
        <w:numPr>
          <w:ilvl w:val="0"/>
          <w:numId w:val="4"/>
        </w:numPr>
        <w:spacing w:after="80" w:line="300" w:lineRule="auto"/>
      </w:pPr>
      <w:r>
        <w:t>komunikacijski načrt in njegove posodobitve;</w:t>
      </w:r>
    </w:p>
    <w:p w14:paraId="766E216A" w14:textId="77777777" w:rsidR="00B96783" w:rsidRDefault="00000000">
      <w:pPr>
        <w:pStyle w:val="ListParagraph"/>
        <w:numPr>
          <w:ilvl w:val="0"/>
          <w:numId w:val="4"/>
        </w:numPr>
        <w:spacing w:after="80" w:line="300" w:lineRule="auto"/>
      </w:pPr>
      <w:r>
        <w:t>logotip ARIS in drugih (so)financerjev;</w:t>
      </w:r>
    </w:p>
    <w:p w14:paraId="7A04CF39" w14:textId="77777777" w:rsidR="00B96783" w:rsidRDefault="00000000">
      <w:pPr>
        <w:pStyle w:val="ListParagraph"/>
        <w:numPr>
          <w:ilvl w:val="0"/>
          <w:numId w:val="4"/>
        </w:numPr>
        <w:spacing w:after="80" w:line="300" w:lineRule="auto"/>
      </w:pPr>
      <w:r>
        <w:t>tehnična prilagojenost spletne strani za branje na mobilnih napravah (odzivni dizajn) in hitra dostopnost ključnih vsebin.</w:t>
      </w:r>
    </w:p>
    <w:p w14:paraId="258EB751" w14:textId="77777777" w:rsidR="00B96783" w:rsidRDefault="00000000">
      <w:pPr>
        <w:spacing w:after="120" w:line="312" w:lineRule="auto"/>
      </w:pPr>
      <w:r>
        <w:t>Vsebine, ki so že zajete v sistemu SICRIS, naj bodo povezane s spletno stranjo projekta, ne pa podvojene.</w:t>
      </w:r>
    </w:p>
    <w:p w14:paraId="6F1B70C5" w14:textId="77777777" w:rsidR="00B96783" w:rsidRDefault="00000000">
      <w:pPr>
        <w:pStyle w:val="Heading20"/>
      </w:pPr>
      <w:bookmarkStart w:id="10" w:name="_Toc234161097"/>
      <w:r>
        <w:t>4.2 Aktivnosti za javnost zunaj stroke</w:t>
      </w:r>
      <w:bookmarkEnd w:id="10"/>
    </w:p>
    <w:p w14:paraId="0AC22750" w14:textId="77777777" w:rsidR="00B96783" w:rsidRDefault="00000000">
      <w:pPr>
        <w:pBdr>
          <w:left w:val="single" w:sz="18" w:space="8" w:color="C8A45C"/>
        </w:pBdr>
        <w:shd w:val="clear" w:color="auto" w:fill="FAF3E3"/>
        <w:spacing w:before="120" w:after="120" w:line="300" w:lineRule="auto"/>
        <w:ind w:left="240" w:right="120"/>
      </w:pPr>
      <w:proofErr w:type="gramStart"/>
      <w:r>
        <w:rPr>
          <w:b/>
          <w:bCs/>
          <w:color w:val="C8A45C"/>
          <w:sz w:val="17"/>
          <w:szCs w:val="17"/>
        </w:rPr>
        <w:t>▸  NAVODILO</w:t>
      </w:r>
      <w:proofErr w:type="gramEnd"/>
      <w:r>
        <w:rPr>
          <w:b/>
          <w:bCs/>
          <w:color w:val="C8A45C"/>
          <w:sz w:val="17"/>
          <w:szCs w:val="17"/>
        </w:rPr>
        <w:t xml:space="preserve">  </w:t>
      </w:r>
      <w:r>
        <w:rPr>
          <w:i/>
          <w:iCs/>
          <w:color w:val="5C4A28"/>
          <w:sz w:val="21"/>
          <w:szCs w:val="21"/>
        </w:rPr>
        <w:t xml:space="preserve">Spodnje alineje so le primeri. Izbrišite jih in zapišite svoje dejanske načrtovane aktivnosti. Bodite čim bolj specifični: namesto »objava v medijih« zapišite, katerim konkretnim medijem ali novinarjem boste ponudili zgodbo; namesto »udeležba na </w:t>
      </w:r>
      <w:proofErr w:type="spellStart"/>
      <w:r>
        <w:rPr>
          <w:i/>
          <w:iCs/>
          <w:color w:val="5C4A28"/>
          <w:sz w:val="21"/>
          <w:szCs w:val="21"/>
        </w:rPr>
        <w:t>podkastu</w:t>
      </w:r>
      <w:proofErr w:type="spellEnd"/>
      <w:r>
        <w:rPr>
          <w:i/>
          <w:iCs/>
          <w:color w:val="5C4A28"/>
          <w:sz w:val="21"/>
          <w:szCs w:val="21"/>
        </w:rPr>
        <w:t xml:space="preserve">« zapišite ciljne </w:t>
      </w:r>
      <w:proofErr w:type="spellStart"/>
      <w:r>
        <w:rPr>
          <w:i/>
          <w:iCs/>
          <w:color w:val="5C4A28"/>
          <w:sz w:val="21"/>
          <w:szCs w:val="21"/>
        </w:rPr>
        <w:t>podkaste</w:t>
      </w:r>
      <w:proofErr w:type="spellEnd"/>
      <w:r>
        <w:rPr>
          <w:i/>
          <w:iCs/>
          <w:color w:val="5C4A28"/>
          <w:sz w:val="21"/>
          <w:szCs w:val="21"/>
        </w:rPr>
        <w:t>.</w:t>
      </w:r>
    </w:p>
    <w:p w14:paraId="556AD132" w14:textId="77777777" w:rsidR="00B96783" w:rsidRDefault="00000000">
      <w:pPr>
        <w:spacing w:after="120" w:line="312" w:lineRule="auto"/>
      </w:pPr>
      <w:r>
        <w:t xml:space="preserve">Primeri načrtovanih aktivnosti, prilagojenih posameznim segmentom javnosti zunaj stroke (od šolarjev in dijakov do bralcev časopisov, poslušalcev radia in </w:t>
      </w:r>
      <w:proofErr w:type="spellStart"/>
      <w:r>
        <w:t>podkastov</w:t>
      </w:r>
      <w:proofErr w:type="spellEnd"/>
      <w:r>
        <w:t xml:space="preserve"> ter obiskovalcev javnih prireditev):</w:t>
      </w:r>
    </w:p>
    <w:p w14:paraId="7DE860A6" w14:textId="77777777" w:rsidR="00B96783" w:rsidRDefault="00000000">
      <w:pPr>
        <w:pStyle w:val="ListParagraph"/>
        <w:numPr>
          <w:ilvl w:val="0"/>
          <w:numId w:val="5"/>
        </w:numPr>
        <w:spacing w:after="80" w:line="300" w:lineRule="auto"/>
      </w:pPr>
      <w:r>
        <w:t>Redno posodabljanje spletne strani s poljudnimi prispevki (npr. po metodi KJE–KAJ–KAKO–TAKO), ki ne povzemajo le rezultatov, temveč tudi potek in izzive raziskovalnega procesa.</w:t>
      </w:r>
    </w:p>
    <w:p w14:paraId="56D0B950" w14:textId="77777777" w:rsidR="00B96783" w:rsidRDefault="00000000">
      <w:pPr>
        <w:pStyle w:val="ListParagraph"/>
        <w:numPr>
          <w:ilvl w:val="0"/>
          <w:numId w:val="5"/>
        </w:numPr>
        <w:spacing w:after="80" w:line="300" w:lineRule="auto"/>
      </w:pPr>
      <w:r>
        <w:t>Objave na družbenih medijih (</w:t>
      </w:r>
      <w:r>
        <w:rPr>
          <w:i/>
          <w:iCs/>
          <w:color w:val="2E5984"/>
          <w:shd w:val="clear" w:color="auto" w:fill="EEF4FB"/>
        </w:rPr>
        <w:t>[navedite katerih]</w:t>
      </w:r>
      <w:r>
        <w:t>) s poudarkom na vizualizacijah in kratkih pripovednih formatih.</w:t>
      </w:r>
    </w:p>
    <w:p w14:paraId="20621964" w14:textId="77777777" w:rsidR="00B96783" w:rsidRDefault="00000000">
      <w:pPr>
        <w:pStyle w:val="ListParagraph"/>
        <w:numPr>
          <w:ilvl w:val="0"/>
          <w:numId w:val="5"/>
        </w:numPr>
        <w:spacing w:after="80" w:line="300" w:lineRule="auto"/>
      </w:pPr>
      <w:r>
        <w:t>E-</w:t>
      </w:r>
      <w:proofErr w:type="spellStart"/>
      <w:r>
        <w:t>novičnik</w:t>
      </w:r>
      <w:proofErr w:type="spellEnd"/>
      <w:r>
        <w:t xml:space="preserve"> (</w:t>
      </w:r>
      <w:r>
        <w:rPr>
          <w:i/>
          <w:iCs/>
        </w:rPr>
        <w:t>newsletter</w:t>
      </w:r>
      <w:r>
        <w:t>) projekta za zainteresirane bralce, ki omogoča neposredni stik z občinstvom in ohranjanje lastne baze, neodvisno od algoritmov družbenih omrežij. Primeren za daljše, analitične zapise o napredku raziskave.</w:t>
      </w:r>
    </w:p>
    <w:p w14:paraId="6E74D74F" w14:textId="77777777" w:rsidR="00B96783" w:rsidRDefault="00000000">
      <w:pPr>
        <w:pStyle w:val="ListParagraph"/>
        <w:numPr>
          <w:ilvl w:val="0"/>
          <w:numId w:val="5"/>
        </w:numPr>
        <w:spacing w:after="80" w:line="300" w:lineRule="auto"/>
      </w:pPr>
      <w:r>
        <w:t>Javna predavanja, predstavitve ali delavnice (</w:t>
      </w:r>
      <w:r>
        <w:rPr>
          <w:i/>
          <w:iCs/>
          <w:color w:val="2E5984"/>
          <w:shd w:val="clear" w:color="auto" w:fill="EEF4FB"/>
        </w:rPr>
        <w:t>[npr. Noč raziskovalcev, Mesec znanosti, Znanost v kavarni, dnevi odprtih vrat, posebni dogodki projekta]</w:t>
      </w:r>
      <w:r>
        <w:t>).</w:t>
      </w:r>
    </w:p>
    <w:p w14:paraId="1374E491" w14:textId="77777777" w:rsidR="00B96783" w:rsidRDefault="00000000">
      <w:pPr>
        <w:pStyle w:val="ListParagraph"/>
        <w:numPr>
          <w:ilvl w:val="0"/>
          <w:numId w:val="5"/>
        </w:numPr>
        <w:spacing w:after="80" w:line="300" w:lineRule="auto"/>
      </w:pPr>
      <w:proofErr w:type="spellStart"/>
      <w:r>
        <w:lastRenderedPageBreak/>
        <w:t>Proaktivno</w:t>
      </w:r>
      <w:proofErr w:type="spellEnd"/>
      <w:r>
        <w:t xml:space="preserve"> vzpostavljanje stikov s specifičnimi novinarji in ustvarjalci vsebin (npr. ponudba ekskluzivne zgodbe ali gostovanja v izbranem radijskem formatu ali </w:t>
      </w:r>
      <w:proofErr w:type="spellStart"/>
      <w:r>
        <w:t>podkastu</w:t>
      </w:r>
      <w:proofErr w:type="spellEnd"/>
      <w:r>
        <w:t>) ob večjih rezultatih. Pošiljanje novinarskih obvestil ob ključnih dosežkih.</w:t>
      </w:r>
    </w:p>
    <w:p w14:paraId="067153B0" w14:textId="77777777" w:rsidR="00B96783" w:rsidRDefault="00000000">
      <w:pPr>
        <w:pStyle w:val="ListParagraph"/>
        <w:numPr>
          <w:ilvl w:val="0"/>
          <w:numId w:val="5"/>
        </w:numPr>
        <w:spacing w:after="80" w:line="300" w:lineRule="auto"/>
      </w:pPr>
      <w:r>
        <w:rPr>
          <w:i/>
          <w:iCs/>
          <w:color w:val="2E5984"/>
          <w:shd w:val="clear" w:color="auto" w:fill="EEF4FB"/>
        </w:rPr>
        <w:t xml:space="preserve">[Dodatne aktivnosti po presoji: kratki videi, </w:t>
      </w:r>
      <w:proofErr w:type="spellStart"/>
      <w:r>
        <w:rPr>
          <w:i/>
          <w:iCs/>
          <w:color w:val="2E5984"/>
          <w:shd w:val="clear" w:color="auto" w:fill="EEF4FB"/>
        </w:rPr>
        <w:t>podkast</w:t>
      </w:r>
      <w:proofErr w:type="spellEnd"/>
      <w:r>
        <w:rPr>
          <w:i/>
          <w:iCs/>
          <w:color w:val="2E5984"/>
          <w:shd w:val="clear" w:color="auto" w:fill="EEF4FB"/>
        </w:rPr>
        <w:t xml:space="preserve">, </w:t>
      </w:r>
      <w:proofErr w:type="spellStart"/>
      <w:r>
        <w:rPr>
          <w:i/>
          <w:iCs/>
          <w:color w:val="2E5984"/>
          <w:shd w:val="clear" w:color="auto" w:fill="EEF4FB"/>
        </w:rPr>
        <w:t>infografike</w:t>
      </w:r>
      <w:proofErr w:type="spellEnd"/>
      <w:r>
        <w:rPr>
          <w:i/>
          <w:iCs/>
          <w:color w:val="2E5984"/>
          <w:shd w:val="clear" w:color="auto" w:fill="EEF4FB"/>
        </w:rPr>
        <w:t>, sodelovanje s kulturniki, sodelovanje z izobraževalnimi institucijami …]</w:t>
      </w:r>
    </w:p>
    <w:p w14:paraId="44A44594" w14:textId="77777777" w:rsidR="00B96783" w:rsidRDefault="00000000">
      <w:pPr>
        <w:pStyle w:val="Heading20"/>
      </w:pPr>
      <w:bookmarkStart w:id="11" w:name="_Toc234161098"/>
      <w:r>
        <w:t xml:space="preserve">4.3 Aktivnosti za </w:t>
      </w:r>
      <w:proofErr w:type="spellStart"/>
      <w:r>
        <w:t>odločevalce</w:t>
      </w:r>
      <w:proofErr w:type="spellEnd"/>
      <w:r>
        <w:t xml:space="preserve"> in oblikovalce politik</w:t>
      </w:r>
      <w:bookmarkEnd w:id="11"/>
    </w:p>
    <w:p w14:paraId="6D0E12E8" w14:textId="77777777" w:rsidR="00B96783" w:rsidRDefault="00000000">
      <w:pPr>
        <w:spacing w:after="120" w:line="312" w:lineRule="auto"/>
      </w:pPr>
      <w:r>
        <w:t>Načrtovane aktivnosti:</w:t>
      </w:r>
    </w:p>
    <w:p w14:paraId="4FF84DCF" w14:textId="77777777" w:rsidR="00B96783" w:rsidRDefault="00000000">
      <w:pPr>
        <w:pStyle w:val="ListParagraph"/>
        <w:numPr>
          <w:ilvl w:val="0"/>
          <w:numId w:val="6"/>
        </w:numPr>
        <w:spacing w:after="80" w:line="300" w:lineRule="auto"/>
      </w:pPr>
      <w:r>
        <w:t>Kratki povzetki ključnih ugotovitev (</w:t>
      </w:r>
      <w:r>
        <w:rPr>
          <w:i/>
          <w:iCs/>
        </w:rPr>
        <w:t>policy briefs</w:t>
      </w:r>
      <w:r>
        <w:t>) ob zaključku večjih faz projekta. Vsak povzetek naj na največ eni strani odgovori na tri vprašanja: kaj smo ugotovili, kaj to pomeni za družbo in kaj priporočamo.</w:t>
      </w:r>
    </w:p>
    <w:p w14:paraId="03CDDDE3" w14:textId="77777777" w:rsidR="00B96783" w:rsidRDefault="00000000">
      <w:pPr>
        <w:pStyle w:val="ListParagraph"/>
        <w:numPr>
          <w:ilvl w:val="0"/>
          <w:numId w:val="6"/>
        </w:numPr>
        <w:spacing w:after="80" w:line="300" w:lineRule="auto"/>
      </w:pPr>
      <w:r>
        <w:t xml:space="preserve">Neposredne predstavitve ali delavnice za relevantne </w:t>
      </w:r>
      <w:proofErr w:type="spellStart"/>
      <w:r>
        <w:t>odločevalce</w:t>
      </w:r>
      <w:proofErr w:type="spellEnd"/>
      <w:r>
        <w:t xml:space="preserve"> ali organe (</w:t>
      </w:r>
      <w:r>
        <w:rPr>
          <w:i/>
          <w:iCs/>
          <w:color w:val="2E5984"/>
          <w:shd w:val="clear" w:color="auto" w:fill="EEF4FB"/>
        </w:rPr>
        <w:t>[navedite, če je mogoče]</w:t>
      </w:r>
      <w:r>
        <w:t>).</w:t>
      </w:r>
    </w:p>
    <w:p w14:paraId="0BC5FF39" w14:textId="77777777" w:rsidR="00B96783" w:rsidRDefault="00000000">
      <w:pPr>
        <w:pStyle w:val="ListParagraph"/>
        <w:numPr>
          <w:ilvl w:val="0"/>
          <w:numId w:val="6"/>
        </w:numPr>
        <w:spacing w:after="80" w:line="300" w:lineRule="auto"/>
      </w:pPr>
      <w:r>
        <w:t xml:space="preserve">Povzetek družbenih posledic raziskave na spletni strani projekta, napisan za </w:t>
      </w:r>
      <w:proofErr w:type="spellStart"/>
      <w:r>
        <w:t>nespecializiranega</w:t>
      </w:r>
      <w:proofErr w:type="spellEnd"/>
      <w:r>
        <w:t xml:space="preserve"> bralca.</w:t>
      </w:r>
    </w:p>
    <w:p w14:paraId="45DCD232" w14:textId="77777777" w:rsidR="00B96783" w:rsidRDefault="00000000">
      <w:pPr>
        <w:pStyle w:val="Heading20"/>
      </w:pPr>
      <w:bookmarkStart w:id="12" w:name="_Toc234161099"/>
      <w:r>
        <w:t>4.4 Aktivnosti za ožjo strokovno javnost</w:t>
      </w:r>
      <w:bookmarkEnd w:id="12"/>
    </w:p>
    <w:p w14:paraId="4378B39D" w14:textId="77777777" w:rsidR="00B96783" w:rsidRDefault="00000000">
      <w:pPr>
        <w:spacing w:after="120" w:line="312" w:lineRule="auto"/>
      </w:pPr>
      <w:r>
        <w:t xml:space="preserve">Rezultati projekta bodo </w:t>
      </w:r>
      <w:proofErr w:type="spellStart"/>
      <w:r>
        <w:t>diseminirani</w:t>
      </w:r>
      <w:proofErr w:type="spellEnd"/>
      <w:r>
        <w:t xml:space="preserve"> prek uveljavljenih znanstvenih kanalov: objave v </w:t>
      </w:r>
      <w:proofErr w:type="spellStart"/>
      <w:r>
        <w:t>recenziranih</w:t>
      </w:r>
      <w:proofErr w:type="spellEnd"/>
      <w:r>
        <w:t xml:space="preserve"> revijah, predstavitve na mednarodnih konferencah, seminarji in delavnice znotraj stroke. Podatki bodo evidentirani v sistemu SICRIS. Znanstvene publikacije bodo, kjer je to mogoče in skladno s politikami založnikov, na voljo v odprtem dostopu.</w:t>
      </w:r>
    </w:p>
    <w:p w14:paraId="088F53A6" w14:textId="77777777" w:rsidR="00B96783" w:rsidRDefault="00000000">
      <w:pPr>
        <w:pBdr>
          <w:left w:val="single" w:sz="18" w:space="8" w:color="C8A45C"/>
        </w:pBdr>
        <w:shd w:val="clear" w:color="auto" w:fill="FAF3E3"/>
        <w:spacing w:before="120" w:after="120" w:line="300" w:lineRule="auto"/>
        <w:ind w:left="240" w:right="120"/>
      </w:pPr>
      <w:proofErr w:type="gramStart"/>
      <w:r>
        <w:rPr>
          <w:b/>
          <w:bCs/>
          <w:color w:val="C8A45C"/>
          <w:sz w:val="17"/>
          <w:szCs w:val="17"/>
        </w:rPr>
        <w:t>▸  NAVODILO</w:t>
      </w:r>
      <w:proofErr w:type="gramEnd"/>
      <w:r>
        <w:rPr>
          <w:b/>
          <w:bCs/>
          <w:color w:val="C8A45C"/>
          <w:sz w:val="17"/>
          <w:szCs w:val="17"/>
        </w:rPr>
        <w:t xml:space="preserve">  </w:t>
      </w:r>
      <w:r>
        <w:rPr>
          <w:i/>
          <w:iCs/>
          <w:color w:val="5C4A28"/>
          <w:sz w:val="21"/>
          <w:szCs w:val="21"/>
        </w:rPr>
        <w:t>Tu navedite konkretne objave in aktivnosti za ožjo strokovno javnost, ki jih predvidevate v okviru projekta.</w:t>
      </w:r>
    </w:p>
    <w:p w14:paraId="7D88B0F6" w14:textId="77777777" w:rsidR="00B96783" w:rsidRDefault="00000000">
      <w:pPr>
        <w:pStyle w:val="Heading20"/>
      </w:pPr>
      <w:bookmarkStart w:id="13" w:name="_Toc234161100"/>
      <w:r>
        <w:t>4.5 Usposabljanje za komuniciranje znanosti</w:t>
      </w:r>
      <w:bookmarkEnd w:id="13"/>
    </w:p>
    <w:p w14:paraId="7FF9CD44" w14:textId="77777777" w:rsidR="00B96783" w:rsidRDefault="00000000">
      <w:pPr>
        <w:spacing w:after="120" w:line="312" w:lineRule="auto"/>
      </w:pPr>
      <w:r>
        <w:t>Razpis ARIS izrecno poudarja pomen komunikacijskih veščin in dovoljuje, da komunikacijske aktivnosti vključujejo tudi usposabljanje za kvalitetno in učinkovito komuniciranje. V okviru projekta bomo zato izvedli:</w:t>
      </w:r>
    </w:p>
    <w:p w14:paraId="2D44AC4E" w14:textId="77777777" w:rsidR="00B96783" w:rsidRDefault="00000000">
      <w:pPr>
        <w:pBdr>
          <w:left w:val="single" w:sz="18" w:space="8" w:color="C8A45C"/>
        </w:pBdr>
        <w:shd w:val="clear" w:color="auto" w:fill="FAF3E3"/>
        <w:spacing w:before="120" w:after="120" w:line="300" w:lineRule="auto"/>
        <w:ind w:left="240" w:right="120"/>
      </w:pPr>
      <w:proofErr w:type="gramStart"/>
      <w:r>
        <w:rPr>
          <w:b/>
          <w:bCs/>
          <w:color w:val="C8A45C"/>
          <w:sz w:val="17"/>
          <w:szCs w:val="17"/>
        </w:rPr>
        <w:t>▸  NAVODILO</w:t>
      </w:r>
      <w:proofErr w:type="gramEnd"/>
      <w:r>
        <w:rPr>
          <w:b/>
          <w:bCs/>
          <w:color w:val="C8A45C"/>
          <w:sz w:val="17"/>
          <w:szCs w:val="17"/>
        </w:rPr>
        <w:t xml:space="preserve">  </w:t>
      </w:r>
      <w:r>
        <w:rPr>
          <w:i/>
          <w:iCs/>
          <w:color w:val="5C4A28"/>
          <w:sz w:val="21"/>
          <w:szCs w:val="21"/>
        </w:rPr>
        <w:t>Izberite eno ali več možnosti, ki jih lahko realno izvedete.</w:t>
      </w:r>
    </w:p>
    <w:p w14:paraId="3E92F6E4" w14:textId="77777777" w:rsidR="00B96783" w:rsidRDefault="00000000">
      <w:pPr>
        <w:pStyle w:val="ListParagraph"/>
        <w:numPr>
          <w:ilvl w:val="0"/>
          <w:numId w:val="7"/>
        </w:numPr>
        <w:spacing w:after="80" w:line="300" w:lineRule="auto"/>
      </w:pPr>
      <w:r>
        <w:t>Delavnico ali mentorstvo za projektno skupino na temo komuniciranja znanosti (</w:t>
      </w:r>
      <w:r>
        <w:rPr>
          <w:i/>
          <w:iCs/>
          <w:color w:val="2E5984"/>
          <w:shd w:val="clear" w:color="auto" w:fill="EEF4FB"/>
        </w:rPr>
        <w:t>[predviden termin]</w:t>
      </w:r>
      <w:r>
        <w:t>).</w:t>
      </w:r>
    </w:p>
    <w:p w14:paraId="27165867" w14:textId="77777777" w:rsidR="00B96783" w:rsidRDefault="00000000">
      <w:pPr>
        <w:pStyle w:val="ListParagraph"/>
        <w:numPr>
          <w:ilvl w:val="0"/>
          <w:numId w:val="7"/>
        </w:numPr>
        <w:spacing w:after="80" w:line="300" w:lineRule="auto"/>
      </w:pPr>
      <w:r>
        <w:t>Vključitev mlajših raziskovalcev v pripravo komunikacijskih vsebin pod mentorstvom izkušenejših.</w:t>
      </w:r>
    </w:p>
    <w:p w14:paraId="29CCD52A" w14:textId="671F48DB" w:rsidR="00B96783" w:rsidRPr="00350919" w:rsidRDefault="00000000" w:rsidP="00350919">
      <w:pPr>
        <w:pStyle w:val="ListParagraph"/>
        <w:numPr>
          <w:ilvl w:val="0"/>
          <w:numId w:val="7"/>
        </w:numPr>
        <w:spacing w:after="80" w:line="300" w:lineRule="auto"/>
      </w:pPr>
      <w:r>
        <w:rPr>
          <w:i/>
          <w:iCs/>
          <w:color w:val="2E5984"/>
          <w:shd w:val="clear" w:color="auto" w:fill="EEF4FB"/>
        </w:rPr>
        <w:t>[Drugo: npr. udeležba na tečaju za komuniciranje znanosti, sodelovanje z zunanjim strokovnjakom …]</w:t>
      </w:r>
      <w:r>
        <w:br w:type="page"/>
      </w:r>
    </w:p>
    <w:p w14:paraId="321A67D4" w14:textId="77777777" w:rsidR="00B96783" w:rsidRDefault="00000000">
      <w:pPr>
        <w:pStyle w:val="Heading10"/>
        <w:spacing w:before="0"/>
      </w:pPr>
      <w:bookmarkStart w:id="14" w:name="_Toc234161101"/>
      <w:r>
        <w:lastRenderedPageBreak/>
        <w:t xml:space="preserve">5. </w:t>
      </w:r>
      <w:proofErr w:type="spellStart"/>
      <w:r>
        <w:t>Časovnica</w:t>
      </w:r>
      <w:proofErr w:type="spellEnd"/>
      <w:r>
        <w:t xml:space="preserve"> komunikacijskih aktivnosti</w:t>
      </w:r>
      <w:bookmarkEnd w:id="14"/>
    </w:p>
    <w:p w14:paraId="3A0DF301" w14:textId="77777777" w:rsidR="00B96783" w:rsidRDefault="00000000">
      <w:pPr>
        <w:spacing w:after="120" w:line="312" w:lineRule="auto"/>
      </w:pPr>
      <w:r>
        <w:t xml:space="preserve">Spodnja </w:t>
      </w:r>
      <w:proofErr w:type="spellStart"/>
      <w:r>
        <w:t>časovnica</w:t>
      </w:r>
      <w:proofErr w:type="spellEnd"/>
      <w:r>
        <w:t xml:space="preserve"> je okvirna in se prilagaja poteku projekta. Oznaka M pomeni mesec od začetka projekta (M1 = prvi mesec). Aktivnosti se časovno prekrivajo in </w:t>
      </w:r>
      <w:proofErr w:type="spellStart"/>
      <w:r>
        <w:t>ne</w:t>
      </w:r>
      <w:proofErr w:type="spellEnd"/>
      <w:r>
        <w:t xml:space="preserve"> potekajo nujno linearno. Posodobitve komunikacijskega načrta se objavljajo na spletni strani iz točke 4.1.</w:t>
      </w:r>
    </w:p>
    <w:p w14:paraId="44302FAD" w14:textId="77777777" w:rsidR="00B96783" w:rsidRDefault="00B96783">
      <w:pPr>
        <w:spacing w:before="120"/>
      </w:pPr>
    </w:p>
    <w:tbl>
      <w:tblPr>
        <w:tblW w:w="9706" w:type="dxa"/>
        <w:tblLayout w:type="fixed"/>
        <w:tblCellMar>
          <w:top w:w="100" w:type="dxa"/>
          <w:left w:w="140" w:type="dxa"/>
          <w:bottom w:w="100" w:type="dxa"/>
          <w:right w:w="140" w:type="dxa"/>
        </w:tblCellMar>
        <w:tblLook w:val="04A0" w:firstRow="1" w:lastRow="0" w:firstColumn="1" w:lastColumn="0" w:noHBand="0" w:noVBand="1"/>
      </w:tblPr>
      <w:tblGrid>
        <w:gridCol w:w="1398"/>
        <w:gridCol w:w="2800"/>
        <w:gridCol w:w="1902"/>
        <w:gridCol w:w="1898"/>
        <w:gridCol w:w="1708"/>
      </w:tblGrid>
      <w:tr w:rsidR="00B96783" w14:paraId="04F76BC6" w14:textId="77777777">
        <w:trPr>
          <w:tblHeader/>
        </w:trPr>
        <w:tc>
          <w:tcPr>
            <w:tcW w:w="1398" w:type="dxa"/>
            <w:tcBorders>
              <w:top w:val="single" w:sz="4" w:space="0" w:color="C8D2DE"/>
              <w:left w:val="single" w:sz="4" w:space="0" w:color="C8D2DE"/>
              <w:bottom w:val="single" w:sz="4" w:space="0" w:color="C8D2DE"/>
              <w:right w:val="single" w:sz="4" w:space="0" w:color="C8D2DE"/>
            </w:tcBorders>
            <w:shd w:val="clear" w:color="auto" w:fill="1B3A5C"/>
          </w:tcPr>
          <w:p w14:paraId="07A1D02D" w14:textId="77777777" w:rsidR="00B96783" w:rsidRDefault="00000000">
            <w:pPr>
              <w:spacing w:before="40" w:after="40" w:line="276" w:lineRule="auto"/>
            </w:pPr>
            <w:r>
              <w:rPr>
                <w:b/>
                <w:bCs/>
                <w:color w:val="FFFFFF"/>
                <w:sz w:val="20"/>
                <w:szCs w:val="20"/>
              </w:rPr>
              <w:t>Mejnik / obdobje</w:t>
            </w:r>
          </w:p>
        </w:tc>
        <w:tc>
          <w:tcPr>
            <w:tcW w:w="2800" w:type="dxa"/>
            <w:tcBorders>
              <w:top w:val="single" w:sz="4" w:space="0" w:color="C8D2DE"/>
              <w:left w:val="single" w:sz="4" w:space="0" w:color="C8D2DE"/>
              <w:bottom w:val="single" w:sz="4" w:space="0" w:color="C8D2DE"/>
              <w:right w:val="single" w:sz="4" w:space="0" w:color="C8D2DE"/>
            </w:tcBorders>
            <w:shd w:val="clear" w:color="auto" w:fill="1B3A5C"/>
          </w:tcPr>
          <w:p w14:paraId="65BBF708" w14:textId="77777777" w:rsidR="00B96783" w:rsidRDefault="00000000">
            <w:pPr>
              <w:spacing w:before="40" w:after="40" w:line="276" w:lineRule="auto"/>
            </w:pPr>
            <w:r>
              <w:rPr>
                <w:b/>
                <w:bCs/>
                <w:color w:val="FFFFFF"/>
                <w:sz w:val="20"/>
                <w:szCs w:val="20"/>
              </w:rPr>
              <w:t>Aktivnost</w:t>
            </w:r>
          </w:p>
        </w:tc>
        <w:tc>
          <w:tcPr>
            <w:tcW w:w="1902" w:type="dxa"/>
            <w:tcBorders>
              <w:top w:val="single" w:sz="4" w:space="0" w:color="C8D2DE"/>
              <w:left w:val="single" w:sz="4" w:space="0" w:color="C8D2DE"/>
              <w:bottom w:val="single" w:sz="4" w:space="0" w:color="C8D2DE"/>
              <w:right w:val="single" w:sz="4" w:space="0" w:color="C8D2DE"/>
            </w:tcBorders>
            <w:shd w:val="clear" w:color="auto" w:fill="1B3A5C"/>
          </w:tcPr>
          <w:p w14:paraId="7700DFF2" w14:textId="77777777" w:rsidR="00B96783" w:rsidRDefault="00000000">
            <w:pPr>
              <w:spacing w:before="40" w:after="40" w:line="276" w:lineRule="auto"/>
            </w:pPr>
            <w:r>
              <w:rPr>
                <w:b/>
                <w:bCs/>
                <w:color w:val="FFFFFF"/>
                <w:sz w:val="20"/>
                <w:szCs w:val="20"/>
              </w:rPr>
              <w:t>Ciljna javnost</w:t>
            </w:r>
          </w:p>
        </w:tc>
        <w:tc>
          <w:tcPr>
            <w:tcW w:w="1898" w:type="dxa"/>
            <w:tcBorders>
              <w:top w:val="single" w:sz="4" w:space="0" w:color="C8D2DE"/>
              <w:left w:val="single" w:sz="4" w:space="0" w:color="C8D2DE"/>
              <w:bottom w:val="single" w:sz="4" w:space="0" w:color="C8D2DE"/>
              <w:right w:val="single" w:sz="4" w:space="0" w:color="C8D2DE"/>
            </w:tcBorders>
            <w:shd w:val="clear" w:color="auto" w:fill="1B3A5C"/>
          </w:tcPr>
          <w:p w14:paraId="779C3249" w14:textId="77777777" w:rsidR="00B96783" w:rsidRDefault="00000000">
            <w:pPr>
              <w:spacing w:before="40" w:after="40" w:line="276" w:lineRule="auto"/>
            </w:pPr>
            <w:r>
              <w:rPr>
                <w:b/>
                <w:bCs/>
                <w:color w:val="FFFFFF"/>
                <w:sz w:val="20"/>
                <w:szCs w:val="20"/>
              </w:rPr>
              <w:t>Kanal / format</w:t>
            </w:r>
          </w:p>
        </w:tc>
        <w:tc>
          <w:tcPr>
            <w:tcW w:w="1708" w:type="dxa"/>
            <w:tcBorders>
              <w:top w:val="single" w:sz="4" w:space="0" w:color="C8D2DE"/>
              <w:left w:val="single" w:sz="4" w:space="0" w:color="C8D2DE"/>
              <w:bottom w:val="single" w:sz="4" w:space="0" w:color="C8D2DE"/>
              <w:right w:val="single" w:sz="4" w:space="0" w:color="C8D2DE"/>
            </w:tcBorders>
            <w:shd w:val="clear" w:color="auto" w:fill="1B3A5C"/>
          </w:tcPr>
          <w:p w14:paraId="3E41FF99" w14:textId="77777777" w:rsidR="00B96783" w:rsidRDefault="00000000">
            <w:pPr>
              <w:spacing w:before="40" w:after="40" w:line="276" w:lineRule="auto"/>
            </w:pPr>
            <w:r>
              <w:rPr>
                <w:b/>
                <w:bCs/>
                <w:color w:val="FFFFFF"/>
                <w:sz w:val="20"/>
                <w:szCs w:val="20"/>
              </w:rPr>
              <w:t>Odgovorna oseba / RO</w:t>
            </w:r>
          </w:p>
        </w:tc>
      </w:tr>
      <w:tr w:rsidR="00B96783" w14:paraId="3005AF93" w14:textId="77777777">
        <w:tc>
          <w:tcPr>
            <w:tcW w:w="1398" w:type="dxa"/>
            <w:tcBorders>
              <w:top w:val="single" w:sz="4" w:space="0" w:color="C8D2DE"/>
              <w:left w:val="single" w:sz="4" w:space="0" w:color="C8D2DE"/>
              <w:bottom w:val="single" w:sz="4" w:space="0" w:color="C8D2DE"/>
              <w:right w:val="single" w:sz="4" w:space="0" w:color="C8D2DE"/>
            </w:tcBorders>
          </w:tcPr>
          <w:p w14:paraId="22EE4095" w14:textId="77777777" w:rsidR="00B96783" w:rsidRDefault="00000000">
            <w:pPr>
              <w:spacing w:before="40" w:after="40" w:line="276" w:lineRule="auto"/>
            </w:pPr>
            <w:r>
              <w:rPr>
                <w:b/>
                <w:bCs/>
                <w:sz w:val="20"/>
                <w:szCs w:val="20"/>
              </w:rPr>
              <w:t>M1–M6</w:t>
            </w:r>
          </w:p>
        </w:tc>
        <w:tc>
          <w:tcPr>
            <w:tcW w:w="2800" w:type="dxa"/>
            <w:tcBorders>
              <w:top w:val="single" w:sz="4" w:space="0" w:color="C8D2DE"/>
              <w:left w:val="single" w:sz="4" w:space="0" w:color="C8D2DE"/>
              <w:bottom w:val="single" w:sz="4" w:space="0" w:color="C8D2DE"/>
              <w:right w:val="single" w:sz="4" w:space="0" w:color="C8D2DE"/>
            </w:tcBorders>
          </w:tcPr>
          <w:p w14:paraId="293049B4" w14:textId="77777777" w:rsidR="00B96783" w:rsidRDefault="00000000">
            <w:pPr>
              <w:spacing w:before="40" w:after="40" w:line="276" w:lineRule="auto"/>
              <w:rPr>
                <w:sz w:val="20"/>
                <w:szCs w:val="20"/>
              </w:rPr>
            </w:pPr>
            <w:r>
              <w:rPr>
                <w:sz w:val="20"/>
                <w:szCs w:val="20"/>
              </w:rPr>
              <w:t>Vzpostavitev spletne strani projekta; objava komunikacijskega načrta</w:t>
            </w:r>
          </w:p>
        </w:tc>
        <w:tc>
          <w:tcPr>
            <w:tcW w:w="1902" w:type="dxa"/>
            <w:tcBorders>
              <w:top w:val="single" w:sz="4" w:space="0" w:color="C8D2DE"/>
              <w:left w:val="single" w:sz="4" w:space="0" w:color="C8D2DE"/>
              <w:bottom w:val="single" w:sz="4" w:space="0" w:color="C8D2DE"/>
              <w:right w:val="single" w:sz="4" w:space="0" w:color="C8D2DE"/>
            </w:tcBorders>
          </w:tcPr>
          <w:p w14:paraId="3C88535C" w14:textId="77777777" w:rsidR="00B96783" w:rsidRDefault="00000000">
            <w:pPr>
              <w:spacing w:before="40" w:after="40" w:line="276" w:lineRule="auto"/>
              <w:rPr>
                <w:sz w:val="20"/>
                <w:szCs w:val="20"/>
              </w:rPr>
            </w:pPr>
            <w:r>
              <w:rPr>
                <w:sz w:val="20"/>
                <w:szCs w:val="20"/>
              </w:rPr>
              <w:t>Vse javnosti</w:t>
            </w:r>
          </w:p>
        </w:tc>
        <w:tc>
          <w:tcPr>
            <w:tcW w:w="1898" w:type="dxa"/>
            <w:tcBorders>
              <w:top w:val="single" w:sz="4" w:space="0" w:color="C8D2DE"/>
              <w:left w:val="single" w:sz="4" w:space="0" w:color="C8D2DE"/>
              <w:bottom w:val="single" w:sz="4" w:space="0" w:color="C8D2DE"/>
              <w:right w:val="single" w:sz="4" w:space="0" w:color="C8D2DE"/>
            </w:tcBorders>
          </w:tcPr>
          <w:p w14:paraId="54F2C983" w14:textId="77777777" w:rsidR="00B96783" w:rsidRDefault="00000000">
            <w:pPr>
              <w:spacing w:before="40" w:after="40" w:line="276" w:lineRule="auto"/>
              <w:rPr>
                <w:sz w:val="20"/>
                <w:szCs w:val="20"/>
              </w:rPr>
            </w:pPr>
            <w:r>
              <w:rPr>
                <w:sz w:val="20"/>
                <w:szCs w:val="20"/>
              </w:rPr>
              <w:t>Spletna stran</w:t>
            </w:r>
          </w:p>
        </w:tc>
        <w:tc>
          <w:tcPr>
            <w:tcW w:w="1708" w:type="dxa"/>
            <w:tcBorders>
              <w:top w:val="single" w:sz="4" w:space="0" w:color="C8D2DE"/>
              <w:left w:val="single" w:sz="4" w:space="0" w:color="C8D2DE"/>
              <w:bottom w:val="single" w:sz="4" w:space="0" w:color="C8D2DE"/>
              <w:right w:val="single" w:sz="4" w:space="0" w:color="C8D2DE"/>
            </w:tcBorders>
          </w:tcPr>
          <w:p w14:paraId="01297F4F" w14:textId="77777777" w:rsidR="00B96783" w:rsidRDefault="00000000">
            <w:pPr>
              <w:spacing w:before="40" w:after="40" w:line="276" w:lineRule="auto"/>
              <w:rPr>
                <w:sz w:val="20"/>
                <w:szCs w:val="20"/>
              </w:rPr>
            </w:pPr>
            <w:r>
              <w:rPr>
                <w:i/>
                <w:iCs/>
                <w:color w:val="2E5984"/>
                <w:sz w:val="20"/>
                <w:szCs w:val="20"/>
                <w:shd w:val="clear" w:color="auto" w:fill="EEF4FB"/>
              </w:rPr>
              <w:t>[ime]</w:t>
            </w:r>
          </w:p>
        </w:tc>
      </w:tr>
      <w:tr w:rsidR="00B96783" w14:paraId="6B28B1B1" w14:textId="77777777">
        <w:tc>
          <w:tcPr>
            <w:tcW w:w="1398" w:type="dxa"/>
            <w:tcBorders>
              <w:top w:val="single" w:sz="4" w:space="0" w:color="C8D2DE"/>
              <w:left w:val="single" w:sz="4" w:space="0" w:color="C8D2DE"/>
              <w:bottom w:val="single" w:sz="4" w:space="0" w:color="C8D2DE"/>
              <w:right w:val="single" w:sz="4" w:space="0" w:color="C8D2DE"/>
            </w:tcBorders>
            <w:shd w:val="clear" w:color="auto" w:fill="F7F9FC"/>
          </w:tcPr>
          <w:p w14:paraId="652D64E1" w14:textId="77777777" w:rsidR="00B96783" w:rsidRDefault="00000000">
            <w:pPr>
              <w:spacing w:before="40" w:after="40" w:line="276" w:lineRule="auto"/>
            </w:pPr>
            <w:r>
              <w:rPr>
                <w:b/>
                <w:bCs/>
                <w:sz w:val="20"/>
                <w:szCs w:val="20"/>
              </w:rPr>
              <w:t>M3–M6</w:t>
            </w:r>
          </w:p>
        </w:tc>
        <w:tc>
          <w:tcPr>
            <w:tcW w:w="2800" w:type="dxa"/>
            <w:tcBorders>
              <w:top w:val="single" w:sz="4" w:space="0" w:color="C8D2DE"/>
              <w:left w:val="single" w:sz="4" w:space="0" w:color="C8D2DE"/>
              <w:bottom w:val="single" w:sz="4" w:space="0" w:color="C8D2DE"/>
              <w:right w:val="single" w:sz="4" w:space="0" w:color="C8D2DE"/>
            </w:tcBorders>
            <w:shd w:val="clear" w:color="auto" w:fill="F7F9FC"/>
          </w:tcPr>
          <w:p w14:paraId="19840636" w14:textId="77777777" w:rsidR="00B96783" w:rsidRDefault="00000000">
            <w:pPr>
              <w:spacing w:before="40" w:after="40" w:line="276" w:lineRule="auto"/>
              <w:rPr>
                <w:sz w:val="20"/>
                <w:szCs w:val="20"/>
              </w:rPr>
            </w:pPr>
            <w:r>
              <w:rPr>
                <w:sz w:val="20"/>
                <w:szCs w:val="20"/>
              </w:rPr>
              <w:t>Delavnica za komuniciranje znanosti za projektno skupino</w:t>
            </w:r>
          </w:p>
        </w:tc>
        <w:tc>
          <w:tcPr>
            <w:tcW w:w="1902" w:type="dxa"/>
            <w:tcBorders>
              <w:top w:val="single" w:sz="4" w:space="0" w:color="C8D2DE"/>
              <w:left w:val="single" w:sz="4" w:space="0" w:color="C8D2DE"/>
              <w:bottom w:val="single" w:sz="4" w:space="0" w:color="C8D2DE"/>
              <w:right w:val="single" w:sz="4" w:space="0" w:color="C8D2DE"/>
            </w:tcBorders>
            <w:shd w:val="clear" w:color="auto" w:fill="F7F9FC"/>
          </w:tcPr>
          <w:p w14:paraId="78EF0826" w14:textId="77777777" w:rsidR="00B96783" w:rsidRDefault="00000000">
            <w:pPr>
              <w:spacing w:before="40" w:after="40" w:line="276" w:lineRule="auto"/>
              <w:rPr>
                <w:sz w:val="20"/>
                <w:szCs w:val="20"/>
              </w:rPr>
            </w:pPr>
            <w:r>
              <w:rPr>
                <w:sz w:val="20"/>
                <w:szCs w:val="20"/>
              </w:rPr>
              <w:t>Projektna skupina</w:t>
            </w:r>
          </w:p>
        </w:tc>
        <w:tc>
          <w:tcPr>
            <w:tcW w:w="1898" w:type="dxa"/>
            <w:tcBorders>
              <w:top w:val="single" w:sz="4" w:space="0" w:color="C8D2DE"/>
              <w:left w:val="single" w:sz="4" w:space="0" w:color="C8D2DE"/>
              <w:bottom w:val="single" w:sz="4" w:space="0" w:color="C8D2DE"/>
              <w:right w:val="single" w:sz="4" w:space="0" w:color="C8D2DE"/>
            </w:tcBorders>
            <w:shd w:val="clear" w:color="auto" w:fill="F7F9FC"/>
          </w:tcPr>
          <w:p w14:paraId="0518A566" w14:textId="77777777" w:rsidR="00B96783" w:rsidRDefault="00000000">
            <w:pPr>
              <w:spacing w:before="40" w:after="40" w:line="276" w:lineRule="auto"/>
              <w:rPr>
                <w:sz w:val="20"/>
                <w:szCs w:val="20"/>
              </w:rPr>
            </w:pPr>
            <w:r>
              <w:rPr>
                <w:sz w:val="20"/>
                <w:szCs w:val="20"/>
              </w:rPr>
              <w:t>Delavnica</w:t>
            </w:r>
          </w:p>
        </w:tc>
        <w:tc>
          <w:tcPr>
            <w:tcW w:w="1708" w:type="dxa"/>
            <w:tcBorders>
              <w:top w:val="single" w:sz="4" w:space="0" w:color="C8D2DE"/>
              <w:left w:val="single" w:sz="4" w:space="0" w:color="C8D2DE"/>
              <w:bottom w:val="single" w:sz="4" w:space="0" w:color="C8D2DE"/>
              <w:right w:val="single" w:sz="4" w:space="0" w:color="C8D2DE"/>
            </w:tcBorders>
            <w:shd w:val="clear" w:color="auto" w:fill="F7F9FC"/>
          </w:tcPr>
          <w:p w14:paraId="1D8DFCD1" w14:textId="77777777" w:rsidR="00B96783" w:rsidRDefault="00000000">
            <w:pPr>
              <w:spacing w:before="40" w:after="40" w:line="276" w:lineRule="auto"/>
              <w:rPr>
                <w:sz w:val="20"/>
                <w:szCs w:val="20"/>
              </w:rPr>
            </w:pPr>
            <w:r>
              <w:rPr>
                <w:i/>
                <w:iCs/>
                <w:color w:val="2E5984"/>
                <w:sz w:val="20"/>
                <w:szCs w:val="20"/>
                <w:shd w:val="clear" w:color="auto" w:fill="EEF4FB"/>
              </w:rPr>
              <w:t>[ime]</w:t>
            </w:r>
          </w:p>
        </w:tc>
      </w:tr>
      <w:tr w:rsidR="00B96783" w14:paraId="7600453E" w14:textId="77777777">
        <w:tc>
          <w:tcPr>
            <w:tcW w:w="1398" w:type="dxa"/>
            <w:tcBorders>
              <w:top w:val="single" w:sz="4" w:space="0" w:color="C8D2DE"/>
              <w:left w:val="single" w:sz="4" w:space="0" w:color="C8D2DE"/>
              <w:bottom w:val="single" w:sz="4" w:space="0" w:color="C8D2DE"/>
              <w:right w:val="single" w:sz="4" w:space="0" w:color="C8D2DE"/>
            </w:tcBorders>
          </w:tcPr>
          <w:p w14:paraId="1335D65A" w14:textId="77777777" w:rsidR="00B96783" w:rsidRDefault="00000000">
            <w:pPr>
              <w:spacing w:before="40" w:after="40" w:line="276" w:lineRule="auto"/>
            </w:pPr>
            <w:r>
              <w:rPr>
                <w:b/>
                <w:bCs/>
                <w:sz w:val="20"/>
                <w:szCs w:val="20"/>
              </w:rPr>
              <w:t>M6–M12</w:t>
            </w:r>
          </w:p>
        </w:tc>
        <w:tc>
          <w:tcPr>
            <w:tcW w:w="2800" w:type="dxa"/>
            <w:tcBorders>
              <w:top w:val="single" w:sz="4" w:space="0" w:color="C8D2DE"/>
              <w:left w:val="single" w:sz="4" w:space="0" w:color="C8D2DE"/>
              <w:bottom w:val="single" w:sz="4" w:space="0" w:color="C8D2DE"/>
              <w:right w:val="single" w:sz="4" w:space="0" w:color="C8D2DE"/>
            </w:tcBorders>
          </w:tcPr>
          <w:p w14:paraId="136D08B3" w14:textId="77777777" w:rsidR="00B96783" w:rsidRDefault="00000000">
            <w:pPr>
              <w:spacing w:before="40" w:after="40" w:line="276" w:lineRule="auto"/>
              <w:rPr>
                <w:sz w:val="20"/>
                <w:szCs w:val="20"/>
              </w:rPr>
            </w:pPr>
            <w:r>
              <w:rPr>
                <w:sz w:val="20"/>
                <w:szCs w:val="20"/>
              </w:rPr>
              <w:t xml:space="preserve">Prva objava o poteku in napredku projekta za </w:t>
            </w:r>
            <w:proofErr w:type="spellStart"/>
            <w:r>
              <w:rPr>
                <w:sz w:val="20"/>
                <w:szCs w:val="20"/>
              </w:rPr>
              <w:t>nespecializirano</w:t>
            </w:r>
            <w:proofErr w:type="spellEnd"/>
            <w:r>
              <w:rPr>
                <w:sz w:val="20"/>
                <w:szCs w:val="20"/>
              </w:rPr>
              <w:t xml:space="preserve"> javnost</w:t>
            </w:r>
          </w:p>
        </w:tc>
        <w:tc>
          <w:tcPr>
            <w:tcW w:w="1902" w:type="dxa"/>
            <w:tcBorders>
              <w:top w:val="single" w:sz="4" w:space="0" w:color="C8D2DE"/>
              <w:left w:val="single" w:sz="4" w:space="0" w:color="C8D2DE"/>
              <w:bottom w:val="single" w:sz="4" w:space="0" w:color="C8D2DE"/>
              <w:right w:val="single" w:sz="4" w:space="0" w:color="C8D2DE"/>
            </w:tcBorders>
          </w:tcPr>
          <w:p w14:paraId="58F371E0" w14:textId="77777777" w:rsidR="00B96783" w:rsidRDefault="00000000">
            <w:pPr>
              <w:spacing w:before="40" w:after="40" w:line="276" w:lineRule="auto"/>
              <w:rPr>
                <w:sz w:val="20"/>
                <w:szCs w:val="20"/>
              </w:rPr>
            </w:pPr>
            <w:r>
              <w:rPr>
                <w:sz w:val="20"/>
                <w:szCs w:val="20"/>
              </w:rPr>
              <w:t>Javnost zunaj stroke, mediji</w:t>
            </w:r>
          </w:p>
        </w:tc>
        <w:tc>
          <w:tcPr>
            <w:tcW w:w="1898" w:type="dxa"/>
            <w:tcBorders>
              <w:top w:val="single" w:sz="4" w:space="0" w:color="C8D2DE"/>
              <w:left w:val="single" w:sz="4" w:space="0" w:color="C8D2DE"/>
              <w:bottom w:val="single" w:sz="4" w:space="0" w:color="C8D2DE"/>
              <w:right w:val="single" w:sz="4" w:space="0" w:color="C8D2DE"/>
            </w:tcBorders>
          </w:tcPr>
          <w:p w14:paraId="0E6476B8" w14:textId="77777777" w:rsidR="00B96783" w:rsidRDefault="00000000">
            <w:pPr>
              <w:spacing w:before="40" w:after="40" w:line="276" w:lineRule="auto"/>
              <w:rPr>
                <w:sz w:val="20"/>
                <w:szCs w:val="20"/>
              </w:rPr>
            </w:pPr>
            <w:r>
              <w:rPr>
                <w:sz w:val="20"/>
                <w:szCs w:val="20"/>
              </w:rPr>
              <w:t>Spletna stran, družbena omrežja, sporočilo za javnost</w:t>
            </w:r>
          </w:p>
        </w:tc>
        <w:tc>
          <w:tcPr>
            <w:tcW w:w="1708" w:type="dxa"/>
            <w:tcBorders>
              <w:top w:val="single" w:sz="4" w:space="0" w:color="C8D2DE"/>
              <w:left w:val="single" w:sz="4" w:space="0" w:color="C8D2DE"/>
              <w:bottom w:val="single" w:sz="4" w:space="0" w:color="C8D2DE"/>
              <w:right w:val="single" w:sz="4" w:space="0" w:color="C8D2DE"/>
            </w:tcBorders>
          </w:tcPr>
          <w:p w14:paraId="3F2B2A3D" w14:textId="77777777" w:rsidR="00B96783" w:rsidRDefault="00000000">
            <w:pPr>
              <w:spacing w:before="40" w:after="40" w:line="276" w:lineRule="auto"/>
              <w:rPr>
                <w:sz w:val="20"/>
                <w:szCs w:val="20"/>
              </w:rPr>
            </w:pPr>
            <w:r>
              <w:rPr>
                <w:i/>
                <w:iCs/>
                <w:color w:val="2E5984"/>
                <w:sz w:val="20"/>
                <w:szCs w:val="20"/>
                <w:shd w:val="clear" w:color="auto" w:fill="EEF4FB"/>
              </w:rPr>
              <w:t>[ime]</w:t>
            </w:r>
          </w:p>
        </w:tc>
      </w:tr>
      <w:tr w:rsidR="00B96783" w14:paraId="4D88B2ED" w14:textId="77777777">
        <w:tc>
          <w:tcPr>
            <w:tcW w:w="1398" w:type="dxa"/>
            <w:tcBorders>
              <w:top w:val="single" w:sz="4" w:space="0" w:color="C8D2DE"/>
              <w:left w:val="single" w:sz="4" w:space="0" w:color="C8D2DE"/>
              <w:bottom w:val="single" w:sz="4" w:space="0" w:color="C8D2DE"/>
              <w:right w:val="single" w:sz="4" w:space="0" w:color="C8D2DE"/>
            </w:tcBorders>
            <w:shd w:val="clear" w:color="auto" w:fill="F7F9FC"/>
          </w:tcPr>
          <w:p w14:paraId="036D48A0" w14:textId="77777777" w:rsidR="00B96783" w:rsidRDefault="00000000">
            <w:pPr>
              <w:spacing w:before="40" w:after="40" w:line="276" w:lineRule="auto"/>
            </w:pPr>
            <w:r>
              <w:rPr>
                <w:b/>
                <w:bCs/>
                <w:sz w:val="20"/>
                <w:szCs w:val="20"/>
              </w:rPr>
              <w:t>M12</w:t>
            </w:r>
          </w:p>
        </w:tc>
        <w:tc>
          <w:tcPr>
            <w:tcW w:w="2800" w:type="dxa"/>
            <w:tcBorders>
              <w:top w:val="single" w:sz="4" w:space="0" w:color="C8D2DE"/>
              <w:left w:val="single" w:sz="4" w:space="0" w:color="C8D2DE"/>
              <w:bottom w:val="single" w:sz="4" w:space="0" w:color="C8D2DE"/>
              <w:right w:val="single" w:sz="4" w:space="0" w:color="C8D2DE"/>
            </w:tcBorders>
            <w:shd w:val="clear" w:color="auto" w:fill="F7F9FC"/>
          </w:tcPr>
          <w:p w14:paraId="1287C139" w14:textId="77777777" w:rsidR="00B96783" w:rsidRDefault="00000000">
            <w:pPr>
              <w:spacing w:before="40" w:after="40" w:line="276" w:lineRule="auto"/>
              <w:rPr>
                <w:sz w:val="20"/>
                <w:szCs w:val="20"/>
              </w:rPr>
            </w:pPr>
            <w:r>
              <w:rPr>
                <w:sz w:val="20"/>
                <w:szCs w:val="20"/>
              </w:rPr>
              <w:t>Vmesno poročilo: pregled izvedenih komunikacijskih aktivnosti</w:t>
            </w:r>
          </w:p>
        </w:tc>
        <w:tc>
          <w:tcPr>
            <w:tcW w:w="1902" w:type="dxa"/>
            <w:tcBorders>
              <w:top w:val="single" w:sz="4" w:space="0" w:color="C8D2DE"/>
              <w:left w:val="single" w:sz="4" w:space="0" w:color="C8D2DE"/>
              <w:bottom w:val="single" w:sz="4" w:space="0" w:color="C8D2DE"/>
              <w:right w:val="single" w:sz="4" w:space="0" w:color="C8D2DE"/>
            </w:tcBorders>
            <w:shd w:val="clear" w:color="auto" w:fill="F7F9FC"/>
          </w:tcPr>
          <w:p w14:paraId="7D0C69CA" w14:textId="77777777" w:rsidR="00B96783" w:rsidRDefault="00000000">
            <w:pPr>
              <w:spacing w:before="40" w:after="40" w:line="276" w:lineRule="auto"/>
              <w:rPr>
                <w:sz w:val="20"/>
                <w:szCs w:val="20"/>
              </w:rPr>
            </w:pPr>
            <w:r>
              <w:rPr>
                <w:sz w:val="20"/>
                <w:szCs w:val="20"/>
              </w:rPr>
              <w:t>ARIS</w:t>
            </w:r>
          </w:p>
        </w:tc>
        <w:tc>
          <w:tcPr>
            <w:tcW w:w="1898" w:type="dxa"/>
            <w:tcBorders>
              <w:top w:val="single" w:sz="4" w:space="0" w:color="C8D2DE"/>
              <w:left w:val="single" w:sz="4" w:space="0" w:color="C8D2DE"/>
              <w:bottom w:val="single" w:sz="4" w:space="0" w:color="C8D2DE"/>
              <w:right w:val="single" w:sz="4" w:space="0" w:color="C8D2DE"/>
            </w:tcBorders>
            <w:shd w:val="clear" w:color="auto" w:fill="F7F9FC"/>
          </w:tcPr>
          <w:p w14:paraId="60437287" w14:textId="77777777" w:rsidR="00B96783" w:rsidRDefault="00000000">
            <w:pPr>
              <w:spacing w:before="40" w:after="40" w:line="276" w:lineRule="auto"/>
              <w:rPr>
                <w:sz w:val="20"/>
                <w:szCs w:val="20"/>
              </w:rPr>
            </w:pPr>
            <w:r>
              <w:rPr>
                <w:sz w:val="20"/>
                <w:szCs w:val="20"/>
              </w:rPr>
              <w:t>Poročilo</w:t>
            </w:r>
          </w:p>
        </w:tc>
        <w:tc>
          <w:tcPr>
            <w:tcW w:w="1708" w:type="dxa"/>
            <w:tcBorders>
              <w:top w:val="single" w:sz="4" w:space="0" w:color="C8D2DE"/>
              <w:left w:val="single" w:sz="4" w:space="0" w:color="C8D2DE"/>
              <w:bottom w:val="single" w:sz="4" w:space="0" w:color="C8D2DE"/>
              <w:right w:val="single" w:sz="4" w:space="0" w:color="C8D2DE"/>
            </w:tcBorders>
            <w:shd w:val="clear" w:color="auto" w:fill="F7F9FC"/>
          </w:tcPr>
          <w:p w14:paraId="168D8089" w14:textId="77777777" w:rsidR="00B96783" w:rsidRDefault="00000000">
            <w:pPr>
              <w:spacing w:before="40" w:after="40" w:line="276" w:lineRule="auto"/>
              <w:rPr>
                <w:sz w:val="20"/>
                <w:szCs w:val="20"/>
              </w:rPr>
            </w:pPr>
            <w:r>
              <w:rPr>
                <w:i/>
                <w:iCs/>
                <w:color w:val="2E5984"/>
                <w:sz w:val="20"/>
                <w:szCs w:val="20"/>
                <w:shd w:val="clear" w:color="auto" w:fill="EEF4FB"/>
              </w:rPr>
              <w:t>[vodja]</w:t>
            </w:r>
          </w:p>
        </w:tc>
      </w:tr>
      <w:tr w:rsidR="00B96783" w14:paraId="740C3053" w14:textId="77777777">
        <w:tc>
          <w:tcPr>
            <w:tcW w:w="1398" w:type="dxa"/>
            <w:tcBorders>
              <w:top w:val="single" w:sz="4" w:space="0" w:color="C8D2DE"/>
              <w:left w:val="single" w:sz="4" w:space="0" w:color="C8D2DE"/>
              <w:bottom w:val="single" w:sz="4" w:space="0" w:color="C8D2DE"/>
              <w:right w:val="single" w:sz="4" w:space="0" w:color="C8D2DE"/>
            </w:tcBorders>
          </w:tcPr>
          <w:p w14:paraId="10451FEB" w14:textId="77777777" w:rsidR="00B96783" w:rsidRDefault="00000000">
            <w:pPr>
              <w:spacing w:before="40" w:after="40" w:line="276" w:lineRule="auto"/>
              <w:rPr>
                <w:sz w:val="20"/>
                <w:szCs w:val="20"/>
              </w:rPr>
            </w:pPr>
            <w:r>
              <w:rPr>
                <w:i/>
                <w:iCs/>
                <w:color w:val="2E5984"/>
                <w:sz w:val="20"/>
                <w:szCs w:val="20"/>
                <w:shd w:val="clear" w:color="auto" w:fill="EEF4FB"/>
              </w:rPr>
              <w:t>[MX]</w:t>
            </w:r>
          </w:p>
        </w:tc>
        <w:tc>
          <w:tcPr>
            <w:tcW w:w="2800" w:type="dxa"/>
            <w:tcBorders>
              <w:top w:val="single" w:sz="4" w:space="0" w:color="C8D2DE"/>
              <w:left w:val="single" w:sz="4" w:space="0" w:color="C8D2DE"/>
              <w:bottom w:val="single" w:sz="4" w:space="0" w:color="C8D2DE"/>
              <w:right w:val="single" w:sz="4" w:space="0" w:color="C8D2DE"/>
            </w:tcBorders>
          </w:tcPr>
          <w:p w14:paraId="46E62A7A" w14:textId="77777777" w:rsidR="00B96783" w:rsidRDefault="00000000">
            <w:pPr>
              <w:spacing w:before="40" w:after="40" w:line="276" w:lineRule="auto"/>
              <w:rPr>
                <w:sz w:val="20"/>
                <w:szCs w:val="20"/>
              </w:rPr>
            </w:pPr>
            <w:r>
              <w:rPr>
                <w:sz w:val="20"/>
                <w:szCs w:val="20"/>
              </w:rPr>
              <w:t>Javno predavanje, delavnica ali dogodek (Noč raziskovalcev, Mesec znanosti ipd.)</w:t>
            </w:r>
          </w:p>
        </w:tc>
        <w:tc>
          <w:tcPr>
            <w:tcW w:w="1902" w:type="dxa"/>
            <w:tcBorders>
              <w:top w:val="single" w:sz="4" w:space="0" w:color="C8D2DE"/>
              <w:left w:val="single" w:sz="4" w:space="0" w:color="C8D2DE"/>
              <w:bottom w:val="single" w:sz="4" w:space="0" w:color="C8D2DE"/>
              <w:right w:val="single" w:sz="4" w:space="0" w:color="C8D2DE"/>
            </w:tcBorders>
          </w:tcPr>
          <w:p w14:paraId="06F85554" w14:textId="77777777" w:rsidR="00B96783" w:rsidRDefault="00000000">
            <w:pPr>
              <w:spacing w:before="40" w:after="40" w:line="276" w:lineRule="auto"/>
              <w:rPr>
                <w:sz w:val="20"/>
                <w:szCs w:val="20"/>
              </w:rPr>
            </w:pPr>
            <w:r>
              <w:rPr>
                <w:sz w:val="20"/>
                <w:szCs w:val="20"/>
              </w:rPr>
              <w:t>Javnost zunaj stroke, šole</w:t>
            </w:r>
          </w:p>
        </w:tc>
        <w:tc>
          <w:tcPr>
            <w:tcW w:w="1898" w:type="dxa"/>
            <w:tcBorders>
              <w:top w:val="single" w:sz="4" w:space="0" w:color="C8D2DE"/>
              <w:left w:val="single" w:sz="4" w:space="0" w:color="C8D2DE"/>
              <w:bottom w:val="single" w:sz="4" w:space="0" w:color="C8D2DE"/>
              <w:right w:val="single" w:sz="4" w:space="0" w:color="C8D2DE"/>
            </w:tcBorders>
          </w:tcPr>
          <w:p w14:paraId="7FEE242B" w14:textId="77777777" w:rsidR="00B96783" w:rsidRDefault="00000000">
            <w:pPr>
              <w:spacing w:before="40" w:after="40" w:line="276" w:lineRule="auto"/>
              <w:rPr>
                <w:sz w:val="20"/>
                <w:szCs w:val="20"/>
              </w:rPr>
            </w:pPr>
            <w:r>
              <w:rPr>
                <w:sz w:val="20"/>
                <w:szCs w:val="20"/>
              </w:rPr>
              <w:t>Živi dogodek</w:t>
            </w:r>
          </w:p>
        </w:tc>
        <w:tc>
          <w:tcPr>
            <w:tcW w:w="1708" w:type="dxa"/>
            <w:tcBorders>
              <w:top w:val="single" w:sz="4" w:space="0" w:color="C8D2DE"/>
              <w:left w:val="single" w:sz="4" w:space="0" w:color="C8D2DE"/>
              <w:bottom w:val="single" w:sz="4" w:space="0" w:color="C8D2DE"/>
              <w:right w:val="single" w:sz="4" w:space="0" w:color="C8D2DE"/>
            </w:tcBorders>
          </w:tcPr>
          <w:p w14:paraId="6DEE8FB6" w14:textId="77777777" w:rsidR="00B96783" w:rsidRDefault="00000000">
            <w:pPr>
              <w:spacing w:before="40" w:after="40" w:line="276" w:lineRule="auto"/>
              <w:rPr>
                <w:sz w:val="20"/>
                <w:szCs w:val="20"/>
              </w:rPr>
            </w:pPr>
            <w:r>
              <w:rPr>
                <w:i/>
                <w:iCs/>
                <w:color w:val="2E5984"/>
                <w:sz w:val="20"/>
                <w:szCs w:val="20"/>
                <w:shd w:val="clear" w:color="auto" w:fill="EEF4FB"/>
              </w:rPr>
              <w:t>[ime]</w:t>
            </w:r>
          </w:p>
        </w:tc>
      </w:tr>
      <w:tr w:rsidR="00B96783" w14:paraId="2C7E48FF" w14:textId="77777777">
        <w:tc>
          <w:tcPr>
            <w:tcW w:w="1398" w:type="dxa"/>
            <w:tcBorders>
              <w:top w:val="single" w:sz="4" w:space="0" w:color="C8D2DE"/>
              <w:left w:val="single" w:sz="4" w:space="0" w:color="C8D2DE"/>
              <w:bottom w:val="single" w:sz="4" w:space="0" w:color="C8D2DE"/>
              <w:right w:val="single" w:sz="4" w:space="0" w:color="C8D2DE"/>
            </w:tcBorders>
            <w:shd w:val="clear" w:color="auto" w:fill="F7F9FC"/>
          </w:tcPr>
          <w:p w14:paraId="12A6E00F" w14:textId="77777777" w:rsidR="00B96783" w:rsidRDefault="00000000">
            <w:pPr>
              <w:spacing w:before="40" w:after="40" w:line="276" w:lineRule="auto"/>
              <w:rPr>
                <w:sz w:val="20"/>
                <w:szCs w:val="20"/>
              </w:rPr>
            </w:pPr>
            <w:r>
              <w:rPr>
                <w:i/>
                <w:iCs/>
                <w:color w:val="2E5984"/>
                <w:sz w:val="20"/>
                <w:szCs w:val="20"/>
                <w:shd w:val="clear" w:color="auto" w:fill="EEF4FB"/>
              </w:rPr>
              <w:t>[MX]</w:t>
            </w:r>
          </w:p>
        </w:tc>
        <w:tc>
          <w:tcPr>
            <w:tcW w:w="2800" w:type="dxa"/>
            <w:tcBorders>
              <w:top w:val="single" w:sz="4" w:space="0" w:color="C8D2DE"/>
              <w:left w:val="single" w:sz="4" w:space="0" w:color="C8D2DE"/>
              <w:bottom w:val="single" w:sz="4" w:space="0" w:color="C8D2DE"/>
              <w:right w:val="single" w:sz="4" w:space="0" w:color="C8D2DE"/>
            </w:tcBorders>
            <w:shd w:val="clear" w:color="auto" w:fill="F7F9FC"/>
          </w:tcPr>
          <w:p w14:paraId="26EE5553" w14:textId="77777777" w:rsidR="00B96783" w:rsidRDefault="00000000">
            <w:pPr>
              <w:spacing w:before="40" w:after="40" w:line="276" w:lineRule="auto"/>
              <w:rPr>
                <w:sz w:val="20"/>
                <w:szCs w:val="20"/>
              </w:rPr>
            </w:pPr>
            <w:r>
              <w:rPr>
                <w:sz w:val="20"/>
                <w:szCs w:val="20"/>
              </w:rPr>
              <w:t xml:space="preserve">Kratki povzetek za </w:t>
            </w:r>
            <w:proofErr w:type="spellStart"/>
            <w:r>
              <w:rPr>
                <w:sz w:val="20"/>
                <w:szCs w:val="20"/>
              </w:rPr>
              <w:t>odločevalce</w:t>
            </w:r>
            <w:proofErr w:type="spellEnd"/>
            <w:r>
              <w:rPr>
                <w:sz w:val="20"/>
                <w:szCs w:val="20"/>
              </w:rPr>
              <w:t xml:space="preserve"> (</w:t>
            </w:r>
            <w:r>
              <w:rPr>
                <w:i/>
                <w:iCs/>
                <w:sz w:val="20"/>
                <w:szCs w:val="20"/>
              </w:rPr>
              <w:t>policy brief</w:t>
            </w:r>
            <w:r>
              <w:rPr>
                <w:sz w:val="20"/>
                <w:szCs w:val="20"/>
              </w:rPr>
              <w:t>) ob ključnem rezultatu</w:t>
            </w:r>
          </w:p>
        </w:tc>
        <w:tc>
          <w:tcPr>
            <w:tcW w:w="1902" w:type="dxa"/>
            <w:tcBorders>
              <w:top w:val="single" w:sz="4" w:space="0" w:color="C8D2DE"/>
              <w:left w:val="single" w:sz="4" w:space="0" w:color="C8D2DE"/>
              <w:bottom w:val="single" w:sz="4" w:space="0" w:color="C8D2DE"/>
              <w:right w:val="single" w:sz="4" w:space="0" w:color="C8D2DE"/>
            </w:tcBorders>
            <w:shd w:val="clear" w:color="auto" w:fill="F7F9FC"/>
          </w:tcPr>
          <w:p w14:paraId="204C1BA2" w14:textId="77777777" w:rsidR="00B96783" w:rsidRDefault="00000000">
            <w:pPr>
              <w:spacing w:before="40" w:after="40" w:line="276" w:lineRule="auto"/>
              <w:rPr>
                <w:sz w:val="20"/>
                <w:szCs w:val="20"/>
              </w:rPr>
            </w:pPr>
            <w:proofErr w:type="spellStart"/>
            <w:r>
              <w:rPr>
                <w:sz w:val="20"/>
                <w:szCs w:val="20"/>
              </w:rPr>
              <w:t>Odločevalci</w:t>
            </w:r>
            <w:proofErr w:type="spellEnd"/>
          </w:p>
        </w:tc>
        <w:tc>
          <w:tcPr>
            <w:tcW w:w="1898" w:type="dxa"/>
            <w:tcBorders>
              <w:top w:val="single" w:sz="4" w:space="0" w:color="C8D2DE"/>
              <w:left w:val="single" w:sz="4" w:space="0" w:color="C8D2DE"/>
              <w:bottom w:val="single" w:sz="4" w:space="0" w:color="C8D2DE"/>
              <w:right w:val="single" w:sz="4" w:space="0" w:color="C8D2DE"/>
            </w:tcBorders>
            <w:shd w:val="clear" w:color="auto" w:fill="F7F9FC"/>
          </w:tcPr>
          <w:p w14:paraId="22CCDE76" w14:textId="77777777" w:rsidR="00B96783" w:rsidRDefault="00000000">
            <w:pPr>
              <w:spacing w:before="40" w:after="40" w:line="276" w:lineRule="auto"/>
              <w:rPr>
                <w:sz w:val="20"/>
                <w:szCs w:val="20"/>
              </w:rPr>
            </w:pPr>
            <w:r>
              <w:rPr>
                <w:sz w:val="20"/>
                <w:szCs w:val="20"/>
              </w:rPr>
              <w:t>Dokument in neposredna distribucija</w:t>
            </w:r>
          </w:p>
        </w:tc>
        <w:tc>
          <w:tcPr>
            <w:tcW w:w="1708" w:type="dxa"/>
            <w:tcBorders>
              <w:top w:val="single" w:sz="4" w:space="0" w:color="C8D2DE"/>
              <w:left w:val="single" w:sz="4" w:space="0" w:color="C8D2DE"/>
              <w:bottom w:val="single" w:sz="4" w:space="0" w:color="C8D2DE"/>
              <w:right w:val="single" w:sz="4" w:space="0" w:color="C8D2DE"/>
            </w:tcBorders>
            <w:shd w:val="clear" w:color="auto" w:fill="F7F9FC"/>
          </w:tcPr>
          <w:p w14:paraId="287F08B8" w14:textId="77777777" w:rsidR="00B96783" w:rsidRDefault="00000000">
            <w:pPr>
              <w:spacing w:before="40" w:after="40" w:line="276" w:lineRule="auto"/>
              <w:rPr>
                <w:sz w:val="20"/>
                <w:szCs w:val="20"/>
              </w:rPr>
            </w:pPr>
            <w:r>
              <w:rPr>
                <w:i/>
                <w:iCs/>
                <w:color w:val="2E5984"/>
                <w:sz w:val="20"/>
                <w:szCs w:val="20"/>
                <w:shd w:val="clear" w:color="auto" w:fill="EEF4FB"/>
              </w:rPr>
              <w:t>[ime]</w:t>
            </w:r>
          </w:p>
        </w:tc>
      </w:tr>
      <w:tr w:rsidR="00B96783" w14:paraId="1B3D653E" w14:textId="77777777">
        <w:tc>
          <w:tcPr>
            <w:tcW w:w="1398" w:type="dxa"/>
            <w:tcBorders>
              <w:top w:val="single" w:sz="4" w:space="0" w:color="C8D2DE"/>
              <w:left w:val="single" w:sz="4" w:space="0" w:color="C8D2DE"/>
              <w:bottom w:val="single" w:sz="4" w:space="0" w:color="C8D2DE"/>
              <w:right w:val="single" w:sz="4" w:space="0" w:color="C8D2DE"/>
            </w:tcBorders>
          </w:tcPr>
          <w:p w14:paraId="03C3236D" w14:textId="77777777" w:rsidR="00B96783" w:rsidRDefault="00000000">
            <w:pPr>
              <w:spacing w:before="40" w:after="40" w:line="276" w:lineRule="auto"/>
              <w:rPr>
                <w:sz w:val="20"/>
                <w:szCs w:val="20"/>
              </w:rPr>
            </w:pPr>
            <w:r>
              <w:rPr>
                <w:i/>
                <w:iCs/>
                <w:color w:val="2E5984"/>
                <w:sz w:val="20"/>
                <w:szCs w:val="20"/>
                <w:shd w:val="clear" w:color="auto" w:fill="EEF4FB"/>
              </w:rPr>
              <w:t>[zadnji M]</w:t>
            </w:r>
          </w:p>
        </w:tc>
        <w:tc>
          <w:tcPr>
            <w:tcW w:w="2800" w:type="dxa"/>
            <w:tcBorders>
              <w:top w:val="single" w:sz="4" w:space="0" w:color="C8D2DE"/>
              <w:left w:val="single" w:sz="4" w:space="0" w:color="C8D2DE"/>
              <w:bottom w:val="single" w:sz="4" w:space="0" w:color="C8D2DE"/>
              <w:right w:val="single" w:sz="4" w:space="0" w:color="C8D2DE"/>
            </w:tcBorders>
          </w:tcPr>
          <w:p w14:paraId="7032B655" w14:textId="77777777" w:rsidR="00B96783" w:rsidRDefault="00000000">
            <w:pPr>
              <w:spacing w:before="40" w:after="40" w:line="276" w:lineRule="auto"/>
              <w:rPr>
                <w:sz w:val="20"/>
                <w:szCs w:val="20"/>
              </w:rPr>
            </w:pPr>
            <w:r>
              <w:rPr>
                <w:sz w:val="20"/>
                <w:szCs w:val="20"/>
              </w:rPr>
              <w:t>Zaključna predstavitev rezultatov projekta</w:t>
            </w:r>
          </w:p>
        </w:tc>
        <w:tc>
          <w:tcPr>
            <w:tcW w:w="1902" w:type="dxa"/>
            <w:tcBorders>
              <w:top w:val="single" w:sz="4" w:space="0" w:color="C8D2DE"/>
              <w:left w:val="single" w:sz="4" w:space="0" w:color="C8D2DE"/>
              <w:bottom w:val="single" w:sz="4" w:space="0" w:color="C8D2DE"/>
              <w:right w:val="single" w:sz="4" w:space="0" w:color="C8D2DE"/>
            </w:tcBorders>
          </w:tcPr>
          <w:p w14:paraId="6489BB62" w14:textId="77777777" w:rsidR="00B96783" w:rsidRDefault="00000000">
            <w:pPr>
              <w:spacing w:before="40" w:after="40" w:line="276" w:lineRule="auto"/>
              <w:rPr>
                <w:sz w:val="20"/>
                <w:szCs w:val="20"/>
              </w:rPr>
            </w:pPr>
            <w:r>
              <w:rPr>
                <w:sz w:val="20"/>
                <w:szCs w:val="20"/>
              </w:rPr>
              <w:t>Vse javnosti</w:t>
            </w:r>
          </w:p>
        </w:tc>
        <w:tc>
          <w:tcPr>
            <w:tcW w:w="1898" w:type="dxa"/>
            <w:tcBorders>
              <w:top w:val="single" w:sz="4" w:space="0" w:color="C8D2DE"/>
              <w:left w:val="single" w:sz="4" w:space="0" w:color="C8D2DE"/>
              <w:bottom w:val="single" w:sz="4" w:space="0" w:color="C8D2DE"/>
              <w:right w:val="single" w:sz="4" w:space="0" w:color="C8D2DE"/>
            </w:tcBorders>
          </w:tcPr>
          <w:p w14:paraId="12E69D02" w14:textId="77777777" w:rsidR="00B96783" w:rsidRDefault="00000000">
            <w:pPr>
              <w:spacing w:before="40" w:after="40" w:line="276" w:lineRule="auto"/>
              <w:rPr>
                <w:sz w:val="20"/>
                <w:szCs w:val="20"/>
              </w:rPr>
            </w:pPr>
            <w:r>
              <w:rPr>
                <w:sz w:val="20"/>
                <w:szCs w:val="20"/>
              </w:rPr>
              <w:t>Vsi kanali</w:t>
            </w:r>
          </w:p>
        </w:tc>
        <w:tc>
          <w:tcPr>
            <w:tcW w:w="1708" w:type="dxa"/>
            <w:tcBorders>
              <w:top w:val="single" w:sz="4" w:space="0" w:color="C8D2DE"/>
              <w:left w:val="single" w:sz="4" w:space="0" w:color="C8D2DE"/>
              <w:bottom w:val="single" w:sz="4" w:space="0" w:color="C8D2DE"/>
              <w:right w:val="single" w:sz="4" w:space="0" w:color="C8D2DE"/>
            </w:tcBorders>
          </w:tcPr>
          <w:p w14:paraId="3422199D" w14:textId="77777777" w:rsidR="00B96783" w:rsidRDefault="00000000">
            <w:pPr>
              <w:spacing w:before="40" w:after="40" w:line="276" w:lineRule="auto"/>
              <w:rPr>
                <w:sz w:val="20"/>
                <w:szCs w:val="20"/>
              </w:rPr>
            </w:pPr>
            <w:r>
              <w:rPr>
                <w:i/>
                <w:iCs/>
                <w:color w:val="2E5984"/>
                <w:sz w:val="20"/>
                <w:szCs w:val="20"/>
                <w:shd w:val="clear" w:color="auto" w:fill="EEF4FB"/>
              </w:rPr>
              <w:t>[vodja]</w:t>
            </w:r>
          </w:p>
        </w:tc>
      </w:tr>
    </w:tbl>
    <w:p w14:paraId="1D61C0C2" w14:textId="77777777" w:rsidR="00B96783" w:rsidRDefault="00B96783">
      <w:pPr>
        <w:spacing w:before="200"/>
      </w:pPr>
    </w:p>
    <w:p w14:paraId="4A2CA605" w14:textId="77777777" w:rsidR="00B96783" w:rsidRDefault="00000000">
      <w:pPr>
        <w:pBdr>
          <w:left w:val="single" w:sz="18" w:space="8" w:color="C8A45C"/>
        </w:pBdr>
        <w:shd w:val="clear" w:color="auto" w:fill="FAF3E3"/>
        <w:spacing w:before="120" w:after="60" w:line="300" w:lineRule="auto"/>
        <w:ind w:left="240" w:right="120"/>
      </w:pPr>
      <w:proofErr w:type="gramStart"/>
      <w:r>
        <w:rPr>
          <w:b/>
          <w:bCs/>
          <w:color w:val="C8A45C"/>
          <w:sz w:val="17"/>
          <w:szCs w:val="17"/>
        </w:rPr>
        <w:t>▸  NAVODILO</w:t>
      </w:r>
      <w:proofErr w:type="gramEnd"/>
      <w:r>
        <w:rPr>
          <w:b/>
          <w:bCs/>
          <w:color w:val="C8A45C"/>
          <w:sz w:val="17"/>
          <w:szCs w:val="17"/>
        </w:rPr>
        <w:t xml:space="preserve">  </w:t>
      </w:r>
      <w:r>
        <w:rPr>
          <w:i/>
          <w:iCs/>
          <w:color w:val="5C4A28"/>
          <w:sz w:val="21"/>
          <w:szCs w:val="21"/>
        </w:rPr>
        <w:t xml:space="preserve">Prilagodite </w:t>
      </w:r>
      <w:proofErr w:type="spellStart"/>
      <w:r>
        <w:rPr>
          <w:i/>
          <w:iCs/>
          <w:color w:val="5C4A28"/>
          <w:sz w:val="21"/>
          <w:szCs w:val="21"/>
        </w:rPr>
        <w:t>časovnico</w:t>
      </w:r>
      <w:proofErr w:type="spellEnd"/>
      <w:r>
        <w:rPr>
          <w:i/>
          <w:iCs/>
          <w:color w:val="5C4A28"/>
          <w:sz w:val="21"/>
          <w:szCs w:val="21"/>
        </w:rPr>
        <w:t xml:space="preserve"> trajanju in poteku vašega projekta. Dodajte ali odstranite vrstice in bodite čim bolj konkretni pri datumih.</w:t>
      </w:r>
    </w:p>
    <w:p w14:paraId="2DE9FBF6" w14:textId="77777777" w:rsidR="00B96783" w:rsidRDefault="00000000">
      <w:pPr>
        <w:pBdr>
          <w:left w:val="single" w:sz="18" w:space="8" w:color="C8A45C"/>
        </w:pBdr>
        <w:shd w:val="clear" w:color="auto" w:fill="FAF3E3"/>
        <w:spacing w:after="120" w:line="300" w:lineRule="auto"/>
        <w:ind w:left="240" w:right="120"/>
      </w:pPr>
      <w:r>
        <w:rPr>
          <w:i/>
          <w:iCs/>
          <w:color w:val="5C4A28"/>
          <w:sz w:val="21"/>
          <w:szCs w:val="21"/>
        </w:rPr>
        <w:t>Ne pozabite vključiti aktivnosti za medije in sporočila za javnost ob ključnih dosežkih.</w:t>
      </w:r>
    </w:p>
    <w:p w14:paraId="0473E6A9" w14:textId="77777777" w:rsidR="00B96783" w:rsidRDefault="00000000">
      <w:pPr>
        <w:rPr>
          <w:b/>
          <w:bCs/>
          <w:color w:val="1B3A5C"/>
          <w:sz w:val="36"/>
          <w:szCs w:val="36"/>
        </w:rPr>
      </w:pPr>
      <w:r>
        <w:br w:type="page"/>
      </w:r>
    </w:p>
    <w:p w14:paraId="6D649026" w14:textId="77777777" w:rsidR="00B96783" w:rsidRDefault="00000000">
      <w:pPr>
        <w:pStyle w:val="Heading10"/>
        <w:spacing w:before="0"/>
      </w:pPr>
      <w:bookmarkStart w:id="15" w:name="_Toc234161102"/>
      <w:r>
        <w:lastRenderedPageBreak/>
        <w:t>6. Kazalniki uspešnosti</w:t>
      </w:r>
      <w:bookmarkEnd w:id="15"/>
    </w:p>
    <w:p w14:paraId="45FAE8D5" w14:textId="77777777" w:rsidR="00B96783" w:rsidRDefault="00000000">
      <w:pPr>
        <w:spacing w:after="120" w:line="312" w:lineRule="auto"/>
      </w:pPr>
      <w:r>
        <w:t>Cilj merjenja učinkov ni kopičenje števil, temveč spremljanje, ali komunikacija dejansko dosega in nagovarja ciljne javnosti. Golo preštevanje izvedenih aktivnosti (število objav, število dogodkov) nam pove le, da je bila aktivnost izvedena, ne pa tudi, kakšen je bil njen družbeni učinek. Za celovito evalvacijo bomo zato spremljali tako kvantitativne kot kvalitativne kazalnike.</w:t>
      </w:r>
    </w:p>
    <w:p w14:paraId="45C303ED" w14:textId="77777777" w:rsidR="00B96783" w:rsidRDefault="00000000">
      <w:pPr>
        <w:pStyle w:val="Heading20"/>
      </w:pPr>
      <w:bookmarkStart w:id="16" w:name="_Toc234161103"/>
      <w:r>
        <w:t>6.1 Kvantitativni kazalniki</w:t>
      </w:r>
      <w:bookmarkEnd w:id="16"/>
    </w:p>
    <w:p w14:paraId="657A7F0D" w14:textId="77777777" w:rsidR="00B96783" w:rsidRDefault="00000000">
      <w:pPr>
        <w:spacing w:after="120" w:line="312" w:lineRule="auto"/>
      </w:pPr>
      <w:r>
        <w:t>Kvantitativni kazalniki dajejo merljiv pregled nad izvedenimi aktivnostmi in njihovim dosegom.</w:t>
      </w:r>
    </w:p>
    <w:p w14:paraId="2768FB67" w14:textId="77777777" w:rsidR="00B96783" w:rsidRDefault="00B96783">
      <w:pPr>
        <w:spacing w:before="120"/>
      </w:pPr>
    </w:p>
    <w:tbl>
      <w:tblPr>
        <w:tblW w:w="9706" w:type="dxa"/>
        <w:tblLayout w:type="fixed"/>
        <w:tblCellMar>
          <w:top w:w="100" w:type="dxa"/>
          <w:left w:w="140" w:type="dxa"/>
          <w:bottom w:w="100" w:type="dxa"/>
          <w:right w:w="140" w:type="dxa"/>
        </w:tblCellMar>
        <w:tblLook w:val="04A0" w:firstRow="1" w:lastRow="0" w:firstColumn="1" w:lastColumn="0" w:noHBand="0" w:noVBand="1"/>
      </w:tblPr>
      <w:tblGrid>
        <w:gridCol w:w="3698"/>
        <w:gridCol w:w="3102"/>
        <w:gridCol w:w="2906"/>
      </w:tblGrid>
      <w:tr w:rsidR="00B96783" w14:paraId="56A7CB06" w14:textId="77777777">
        <w:trPr>
          <w:tblHeader/>
        </w:trPr>
        <w:tc>
          <w:tcPr>
            <w:tcW w:w="3698" w:type="dxa"/>
            <w:tcBorders>
              <w:top w:val="single" w:sz="4" w:space="0" w:color="C8D2DE"/>
              <w:left w:val="single" w:sz="4" w:space="0" w:color="C8D2DE"/>
              <w:bottom w:val="single" w:sz="4" w:space="0" w:color="C8D2DE"/>
              <w:right w:val="single" w:sz="4" w:space="0" w:color="C8D2DE"/>
            </w:tcBorders>
            <w:shd w:val="clear" w:color="auto" w:fill="1B3A5C"/>
          </w:tcPr>
          <w:p w14:paraId="0181648E" w14:textId="77777777" w:rsidR="00B96783" w:rsidRDefault="00000000">
            <w:pPr>
              <w:spacing w:before="40" w:after="40" w:line="276" w:lineRule="auto"/>
            </w:pPr>
            <w:r>
              <w:rPr>
                <w:b/>
                <w:bCs/>
                <w:color w:val="FFFFFF"/>
                <w:sz w:val="20"/>
                <w:szCs w:val="20"/>
              </w:rPr>
              <w:t>Kazalnik</w:t>
            </w:r>
          </w:p>
        </w:tc>
        <w:tc>
          <w:tcPr>
            <w:tcW w:w="3102" w:type="dxa"/>
            <w:tcBorders>
              <w:top w:val="single" w:sz="4" w:space="0" w:color="C8D2DE"/>
              <w:left w:val="single" w:sz="4" w:space="0" w:color="C8D2DE"/>
              <w:bottom w:val="single" w:sz="4" w:space="0" w:color="C8D2DE"/>
              <w:right w:val="single" w:sz="4" w:space="0" w:color="C8D2DE"/>
            </w:tcBorders>
            <w:shd w:val="clear" w:color="auto" w:fill="1B3A5C"/>
          </w:tcPr>
          <w:p w14:paraId="5BFB4FA9" w14:textId="77777777" w:rsidR="00B96783" w:rsidRDefault="00000000">
            <w:pPr>
              <w:spacing w:before="40" w:after="40" w:line="276" w:lineRule="auto"/>
            </w:pPr>
            <w:r>
              <w:rPr>
                <w:b/>
                <w:bCs/>
                <w:color w:val="FFFFFF"/>
                <w:sz w:val="20"/>
                <w:szCs w:val="20"/>
              </w:rPr>
              <w:t>Ciljna vrednost</w:t>
            </w:r>
          </w:p>
        </w:tc>
        <w:tc>
          <w:tcPr>
            <w:tcW w:w="2906" w:type="dxa"/>
            <w:tcBorders>
              <w:top w:val="single" w:sz="4" w:space="0" w:color="C8D2DE"/>
              <w:left w:val="single" w:sz="4" w:space="0" w:color="C8D2DE"/>
              <w:bottom w:val="single" w:sz="4" w:space="0" w:color="C8D2DE"/>
              <w:right w:val="single" w:sz="4" w:space="0" w:color="C8D2DE"/>
            </w:tcBorders>
            <w:shd w:val="clear" w:color="auto" w:fill="1B3A5C"/>
          </w:tcPr>
          <w:p w14:paraId="532BE973" w14:textId="77777777" w:rsidR="00B96783" w:rsidRDefault="00000000">
            <w:pPr>
              <w:spacing w:before="40" w:after="40" w:line="276" w:lineRule="auto"/>
            </w:pPr>
            <w:r>
              <w:rPr>
                <w:b/>
                <w:bCs/>
                <w:color w:val="FFFFFF"/>
                <w:sz w:val="20"/>
                <w:szCs w:val="20"/>
              </w:rPr>
              <w:t>Način merjenja</w:t>
            </w:r>
          </w:p>
        </w:tc>
      </w:tr>
      <w:tr w:rsidR="00B96783" w14:paraId="79B1797F" w14:textId="77777777">
        <w:tc>
          <w:tcPr>
            <w:tcW w:w="3698" w:type="dxa"/>
            <w:tcBorders>
              <w:top w:val="single" w:sz="4" w:space="0" w:color="C8D2DE"/>
              <w:left w:val="single" w:sz="4" w:space="0" w:color="C8D2DE"/>
              <w:bottom w:val="single" w:sz="4" w:space="0" w:color="C8D2DE"/>
              <w:right w:val="single" w:sz="4" w:space="0" w:color="C8D2DE"/>
            </w:tcBorders>
          </w:tcPr>
          <w:p w14:paraId="7E2494BF" w14:textId="4DD57F79" w:rsidR="00B96783" w:rsidRDefault="00000000">
            <w:pPr>
              <w:spacing w:before="40" w:after="40" w:line="276" w:lineRule="auto"/>
            </w:pPr>
            <w:r>
              <w:rPr>
                <w:b/>
                <w:bCs/>
                <w:sz w:val="20"/>
                <w:szCs w:val="20"/>
              </w:rPr>
              <w:t>Število objav za javnost</w:t>
            </w:r>
            <w:r w:rsidR="00F83648">
              <w:rPr>
                <w:b/>
                <w:bCs/>
                <w:sz w:val="20"/>
                <w:szCs w:val="20"/>
              </w:rPr>
              <w:t xml:space="preserve"> zunaj stroke</w:t>
            </w:r>
          </w:p>
        </w:tc>
        <w:tc>
          <w:tcPr>
            <w:tcW w:w="3102" w:type="dxa"/>
            <w:tcBorders>
              <w:top w:val="single" w:sz="4" w:space="0" w:color="C8D2DE"/>
              <w:left w:val="single" w:sz="4" w:space="0" w:color="C8D2DE"/>
              <w:bottom w:val="single" w:sz="4" w:space="0" w:color="C8D2DE"/>
              <w:right w:val="single" w:sz="4" w:space="0" w:color="C8D2DE"/>
            </w:tcBorders>
          </w:tcPr>
          <w:p w14:paraId="5C6B4EFB" w14:textId="77777777" w:rsidR="00B96783" w:rsidRDefault="00000000">
            <w:pPr>
              <w:spacing w:before="40" w:after="40" w:line="276" w:lineRule="auto"/>
              <w:rPr>
                <w:sz w:val="20"/>
                <w:szCs w:val="20"/>
              </w:rPr>
            </w:pPr>
            <w:r>
              <w:rPr>
                <w:i/>
                <w:iCs/>
                <w:color w:val="2E5984"/>
                <w:sz w:val="20"/>
                <w:szCs w:val="20"/>
                <w:shd w:val="clear" w:color="auto" w:fill="EEF4FB"/>
              </w:rPr>
              <w:t>[npr. vsaj 4 v trajanju projekta]</w:t>
            </w:r>
          </w:p>
        </w:tc>
        <w:tc>
          <w:tcPr>
            <w:tcW w:w="2906" w:type="dxa"/>
            <w:tcBorders>
              <w:top w:val="single" w:sz="4" w:space="0" w:color="C8D2DE"/>
              <w:left w:val="single" w:sz="4" w:space="0" w:color="C8D2DE"/>
              <w:bottom w:val="single" w:sz="4" w:space="0" w:color="C8D2DE"/>
              <w:right w:val="single" w:sz="4" w:space="0" w:color="C8D2DE"/>
            </w:tcBorders>
          </w:tcPr>
          <w:p w14:paraId="1BC1ED18" w14:textId="77777777" w:rsidR="00B96783" w:rsidRDefault="00000000">
            <w:pPr>
              <w:spacing w:before="40" w:after="40" w:line="276" w:lineRule="auto"/>
            </w:pPr>
            <w:r>
              <w:rPr>
                <w:sz w:val="20"/>
                <w:szCs w:val="20"/>
              </w:rPr>
              <w:t>Evidenca na spletni strani</w:t>
            </w:r>
          </w:p>
        </w:tc>
      </w:tr>
      <w:tr w:rsidR="00B96783" w14:paraId="3BA97168" w14:textId="77777777">
        <w:tc>
          <w:tcPr>
            <w:tcW w:w="3698" w:type="dxa"/>
            <w:tcBorders>
              <w:top w:val="single" w:sz="4" w:space="0" w:color="C8D2DE"/>
              <w:left w:val="single" w:sz="4" w:space="0" w:color="C8D2DE"/>
              <w:bottom w:val="single" w:sz="4" w:space="0" w:color="C8D2DE"/>
              <w:right w:val="single" w:sz="4" w:space="0" w:color="C8D2DE"/>
            </w:tcBorders>
            <w:shd w:val="clear" w:color="auto" w:fill="F7F9FC"/>
          </w:tcPr>
          <w:p w14:paraId="288EFDCA" w14:textId="77777777" w:rsidR="00B96783" w:rsidRDefault="00000000">
            <w:pPr>
              <w:spacing w:before="40" w:after="40" w:line="276" w:lineRule="auto"/>
            </w:pPr>
            <w:r>
              <w:rPr>
                <w:b/>
                <w:bCs/>
                <w:sz w:val="20"/>
                <w:szCs w:val="20"/>
              </w:rPr>
              <w:t>Število javnih dogodkov in ocenjeno število udeležencev</w:t>
            </w:r>
          </w:p>
        </w:tc>
        <w:tc>
          <w:tcPr>
            <w:tcW w:w="3102" w:type="dxa"/>
            <w:tcBorders>
              <w:top w:val="single" w:sz="4" w:space="0" w:color="C8D2DE"/>
              <w:left w:val="single" w:sz="4" w:space="0" w:color="C8D2DE"/>
              <w:bottom w:val="single" w:sz="4" w:space="0" w:color="C8D2DE"/>
              <w:right w:val="single" w:sz="4" w:space="0" w:color="C8D2DE"/>
            </w:tcBorders>
            <w:shd w:val="clear" w:color="auto" w:fill="F7F9FC"/>
          </w:tcPr>
          <w:p w14:paraId="10AB0394" w14:textId="77777777" w:rsidR="00B96783" w:rsidRDefault="00000000">
            <w:pPr>
              <w:spacing w:before="40" w:after="40" w:line="276" w:lineRule="auto"/>
              <w:rPr>
                <w:sz w:val="20"/>
                <w:szCs w:val="20"/>
              </w:rPr>
            </w:pPr>
            <w:r>
              <w:rPr>
                <w:i/>
                <w:iCs/>
                <w:color w:val="2E5984"/>
                <w:sz w:val="20"/>
                <w:szCs w:val="20"/>
                <w:shd w:val="clear" w:color="auto" w:fill="EEF4FB"/>
              </w:rPr>
              <w:t xml:space="preserve">[npr. vsaj </w:t>
            </w:r>
            <w:proofErr w:type="gramStart"/>
            <w:r>
              <w:rPr>
                <w:i/>
                <w:iCs/>
                <w:color w:val="2E5984"/>
                <w:sz w:val="20"/>
                <w:szCs w:val="20"/>
                <w:shd w:val="clear" w:color="auto" w:fill="EEF4FB"/>
              </w:rPr>
              <w:t>2</w:t>
            </w:r>
            <w:proofErr w:type="gramEnd"/>
            <w:r>
              <w:rPr>
                <w:i/>
                <w:iCs/>
                <w:color w:val="2E5984"/>
                <w:sz w:val="20"/>
                <w:szCs w:val="20"/>
                <w:shd w:val="clear" w:color="auto" w:fill="EEF4FB"/>
              </w:rPr>
              <w:t xml:space="preserve"> dogodka in skupaj </w:t>
            </w:r>
            <w:proofErr w:type="gramStart"/>
            <w:r>
              <w:rPr>
                <w:i/>
                <w:iCs/>
                <w:color w:val="2E5984"/>
                <w:sz w:val="20"/>
                <w:szCs w:val="20"/>
                <w:shd w:val="clear" w:color="auto" w:fill="EEF4FB"/>
              </w:rPr>
              <w:t>100</w:t>
            </w:r>
            <w:proofErr w:type="gramEnd"/>
            <w:r>
              <w:rPr>
                <w:i/>
                <w:iCs/>
                <w:color w:val="2E5984"/>
                <w:sz w:val="20"/>
                <w:szCs w:val="20"/>
                <w:shd w:val="clear" w:color="auto" w:fill="EEF4FB"/>
              </w:rPr>
              <w:t xml:space="preserve"> udeležencev]</w:t>
            </w:r>
          </w:p>
        </w:tc>
        <w:tc>
          <w:tcPr>
            <w:tcW w:w="2906" w:type="dxa"/>
            <w:tcBorders>
              <w:top w:val="single" w:sz="4" w:space="0" w:color="C8D2DE"/>
              <w:left w:val="single" w:sz="4" w:space="0" w:color="C8D2DE"/>
              <w:bottom w:val="single" w:sz="4" w:space="0" w:color="C8D2DE"/>
              <w:right w:val="single" w:sz="4" w:space="0" w:color="C8D2DE"/>
            </w:tcBorders>
            <w:shd w:val="clear" w:color="auto" w:fill="F7F9FC"/>
          </w:tcPr>
          <w:p w14:paraId="0BB50C67" w14:textId="77777777" w:rsidR="00B96783" w:rsidRDefault="00000000">
            <w:pPr>
              <w:spacing w:before="40" w:after="40" w:line="276" w:lineRule="auto"/>
            </w:pPr>
            <w:r>
              <w:rPr>
                <w:sz w:val="20"/>
                <w:szCs w:val="20"/>
              </w:rPr>
              <w:t>Evidenca izvedenih dogodkov in ocena prisotnosti</w:t>
            </w:r>
          </w:p>
        </w:tc>
      </w:tr>
      <w:tr w:rsidR="00B96783" w14:paraId="25CE7C2F" w14:textId="77777777">
        <w:tc>
          <w:tcPr>
            <w:tcW w:w="3698" w:type="dxa"/>
            <w:tcBorders>
              <w:top w:val="single" w:sz="4" w:space="0" w:color="C8D2DE"/>
              <w:left w:val="single" w:sz="4" w:space="0" w:color="C8D2DE"/>
              <w:bottom w:val="single" w:sz="4" w:space="0" w:color="C8D2DE"/>
              <w:right w:val="single" w:sz="4" w:space="0" w:color="C8D2DE"/>
            </w:tcBorders>
          </w:tcPr>
          <w:p w14:paraId="6E708024" w14:textId="77777777" w:rsidR="00B96783" w:rsidRDefault="00000000">
            <w:pPr>
              <w:spacing w:before="40" w:after="40" w:line="276" w:lineRule="auto"/>
            </w:pPr>
            <w:r>
              <w:rPr>
                <w:b/>
                <w:bCs/>
                <w:sz w:val="20"/>
                <w:szCs w:val="20"/>
              </w:rPr>
              <w:t>Število medijskih prispevkov ali omemb</w:t>
            </w:r>
          </w:p>
        </w:tc>
        <w:tc>
          <w:tcPr>
            <w:tcW w:w="3102" w:type="dxa"/>
            <w:tcBorders>
              <w:top w:val="single" w:sz="4" w:space="0" w:color="C8D2DE"/>
              <w:left w:val="single" w:sz="4" w:space="0" w:color="C8D2DE"/>
              <w:bottom w:val="single" w:sz="4" w:space="0" w:color="C8D2DE"/>
              <w:right w:val="single" w:sz="4" w:space="0" w:color="C8D2DE"/>
            </w:tcBorders>
          </w:tcPr>
          <w:p w14:paraId="6CF0CB5A" w14:textId="77777777" w:rsidR="00B96783" w:rsidRDefault="00000000">
            <w:pPr>
              <w:spacing w:before="40" w:after="40" w:line="276" w:lineRule="auto"/>
              <w:rPr>
                <w:sz w:val="20"/>
                <w:szCs w:val="20"/>
              </w:rPr>
            </w:pPr>
            <w:r>
              <w:rPr>
                <w:i/>
                <w:iCs/>
                <w:color w:val="2E5984"/>
                <w:sz w:val="20"/>
                <w:szCs w:val="20"/>
                <w:shd w:val="clear" w:color="auto" w:fill="EEF4FB"/>
              </w:rPr>
              <w:t>[npr. vsaj 1]</w:t>
            </w:r>
          </w:p>
        </w:tc>
        <w:tc>
          <w:tcPr>
            <w:tcW w:w="2906" w:type="dxa"/>
            <w:tcBorders>
              <w:top w:val="single" w:sz="4" w:space="0" w:color="C8D2DE"/>
              <w:left w:val="single" w:sz="4" w:space="0" w:color="C8D2DE"/>
              <w:bottom w:val="single" w:sz="4" w:space="0" w:color="C8D2DE"/>
              <w:right w:val="single" w:sz="4" w:space="0" w:color="C8D2DE"/>
            </w:tcBorders>
          </w:tcPr>
          <w:p w14:paraId="6CB639A6" w14:textId="77777777" w:rsidR="00B96783" w:rsidRDefault="00000000">
            <w:pPr>
              <w:spacing w:before="40" w:after="40" w:line="276" w:lineRule="auto"/>
            </w:pPr>
            <w:proofErr w:type="spellStart"/>
            <w:r>
              <w:rPr>
                <w:sz w:val="20"/>
                <w:szCs w:val="20"/>
              </w:rPr>
              <w:t>Kliping</w:t>
            </w:r>
            <w:proofErr w:type="spellEnd"/>
            <w:r>
              <w:rPr>
                <w:sz w:val="20"/>
                <w:szCs w:val="20"/>
              </w:rPr>
              <w:t xml:space="preserve"> oziroma evidenca</w:t>
            </w:r>
          </w:p>
        </w:tc>
      </w:tr>
      <w:tr w:rsidR="00B96783" w14:paraId="0053A151" w14:textId="77777777">
        <w:tc>
          <w:tcPr>
            <w:tcW w:w="3698" w:type="dxa"/>
            <w:tcBorders>
              <w:top w:val="single" w:sz="4" w:space="0" w:color="C8D2DE"/>
              <w:left w:val="single" w:sz="4" w:space="0" w:color="C8D2DE"/>
              <w:bottom w:val="single" w:sz="4" w:space="0" w:color="C8D2DE"/>
              <w:right w:val="single" w:sz="4" w:space="0" w:color="C8D2DE"/>
            </w:tcBorders>
            <w:shd w:val="clear" w:color="auto" w:fill="F7F9FC"/>
          </w:tcPr>
          <w:p w14:paraId="7D7ED9AF" w14:textId="77777777" w:rsidR="00B96783" w:rsidRDefault="00000000">
            <w:pPr>
              <w:spacing w:before="40" w:after="40" w:line="276" w:lineRule="auto"/>
              <w:rPr>
                <w:b/>
                <w:bCs/>
                <w:sz w:val="20"/>
                <w:szCs w:val="20"/>
              </w:rPr>
            </w:pPr>
            <w:r>
              <w:rPr>
                <w:b/>
                <w:bCs/>
                <w:sz w:val="20"/>
                <w:szCs w:val="20"/>
              </w:rPr>
              <w:t xml:space="preserve">Kratki povzetki za </w:t>
            </w:r>
            <w:proofErr w:type="spellStart"/>
            <w:r>
              <w:rPr>
                <w:b/>
                <w:bCs/>
                <w:sz w:val="20"/>
                <w:szCs w:val="20"/>
              </w:rPr>
              <w:t>odločevalce</w:t>
            </w:r>
            <w:proofErr w:type="spellEnd"/>
            <w:r>
              <w:rPr>
                <w:b/>
                <w:bCs/>
                <w:sz w:val="20"/>
                <w:szCs w:val="20"/>
              </w:rPr>
              <w:t xml:space="preserve"> (</w:t>
            </w:r>
            <w:r>
              <w:rPr>
                <w:b/>
                <w:bCs/>
                <w:i/>
                <w:iCs/>
                <w:sz w:val="20"/>
                <w:szCs w:val="20"/>
              </w:rPr>
              <w:t>policy briefs</w:t>
            </w:r>
            <w:r>
              <w:rPr>
                <w:b/>
                <w:bCs/>
                <w:sz w:val="20"/>
                <w:szCs w:val="20"/>
              </w:rPr>
              <w:t>)</w:t>
            </w:r>
          </w:p>
        </w:tc>
        <w:tc>
          <w:tcPr>
            <w:tcW w:w="3102" w:type="dxa"/>
            <w:tcBorders>
              <w:top w:val="single" w:sz="4" w:space="0" w:color="C8D2DE"/>
              <w:left w:val="single" w:sz="4" w:space="0" w:color="C8D2DE"/>
              <w:bottom w:val="single" w:sz="4" w:space="0" w:color="C8D2DE"/>
              <w:right w:val="single" w:sz="4" w:space="0" w:color="C8D2DE"/>
            </w:tcBorders>
            <w:shd w:val="clear" w:color="auto" w:fill="F7F9FC"/>
          </w:tcPr>
          <w:p w14:paraId="0671FAC6" w14:textId="77777777" w:rsidR="00B96783" w:rsidRDefault="00000000">
            <w:pPr>
              <w:spacing w:before="40" w:after="40" w:line="276" w:lineRule="auto"/>
              <w:rPr>
                <w:sz w:val="20"/>
                <w:szCs w:val="20"/>
              </w:rPr>
            </w:pPr>
            <w:r>
              <w:rPr>
                <w:i/>
                <w:iCs/>
                <w:color w:val="2E5984"/>
                <w:sz w:val="20"/>
                <w:szCs w:val="20"/>
                <w:shd w:val="clear" w:color="auto" w:fill="EEF4FB"/>
              </w:rPr>
              <w:t>[npr. vsaj 1]</w:t>
            </w:r>
          </w:p>
        </w:tc>
        <w:tc>
          <w:tcPr>
            <w:tcW w:w="2906" w:type="dxa"/>
            <w:tcBorders>
              <w:top w:val="single" w:sz="4" w:space="0" w:color="C8D2DE"/>
              <w:left w:val="single" w:sz="4" w:space="0" w:color="C8D2DE"/>
              <w:bottom w:val="single" w:sz="4" w:space="0" w:color="C8D2DE"/>
              <w:right w:val="single" w:sz="4" w:space="0" w:color="C8D2DE"/>
            </w:tcBorders>
            <w:shd w:val="clear" w:color="auto" w:fill="F7F9FC"/>
          </w:tcPr>
          <w:p w14:paraId="5DAE3C7E" w14:textId="77777777" w:rsidR="00B96783" w:rsidRDefault="00000000">
            <w:pPr>
              <w:spacing w:before="40" w:after="40" w:line="276" w:lineRule="auto"/>
            </w:pPr>
            <w:r>
              <w:rPr>
                <w:sz w:val="20"/>
                <w:szCs w:val="20"/>
              </w:rPr>
              <w:t>Objava na spletni strani</w:t>
            </w:r>
          </w:p>
        </w:tc>
      </w:tr>
      <w:tr w:rsidR="00B96783" w14:paraId="5DDEA79B" w14:textId="77777777">
        <w:tc>
          <w:tcPr>
            <w:tcW w:w="3698" w:type="dxa"/>
            <w:tcBorders>
              <w:top w:val="single" w:sz="4" w:space="0" w:color="C8D2DE"/>
              <w:left w:val="single" w:sz="4" w:space="0" w:color="C8D2DE"/>
              <w:bottom w:val="single" w:sz="4" w:space="0" w:color="C8D2DE"/>
              <w:right w:val="single" w:sz="4" w:space="0" w:color="C8D2DE"/>
            </w:tcBorders>
          </w:tcPr>
          <w:p w14:paraId="2360575A" w14:textId="77777777" w:rsidR="00B96783" w:rsidRDefault="00000000">
            <w:pPr>
              <w:spacing w:before="40" w:after="40" w:line="276" w:lineRule="auto"/>
            </w:pPr>
            <w:r>
              <w:rPr>
                <w:b/>
                <w:bCs/>
                <w:sz w:val="20"/>
                <w:szCs w:val="20"/>
              </w:rPr>
              <w:t>Izvedeno usposabljanje za komuniciranje znanosti</w:t>
            </w:r>
          </w:p>
        </w:tc>
        <w:tc>
          <w:tcPr>
            <w:tcW w:w="3102" w:type="dxa"/>
            <w:tcBorders>
              <w:top w:val="single" w:sz="4" w:space="0" w:color="C8D2DE"/>
              <w:left w:val="single" w:sz="4" w:space="0" w:color="C8D2DE"/>
              <w:bottom w:val="single" w:sz="4" w:space="0" w:color="C8D2DE"/>
              <w:right w:val="single" w:sz="4" w:space="0" w:color="C8D2DE"/>
            </w:tcBorders>
          </w:tcPr>
          <w:p w14:paraId="4203D0A4" w14:textId="77777777" w:rsidR="00B96783" w:rsidRDefault="00000000">
            <w:pPr>
              <w:spacing w:before="40" w:after="40" w:line="276" w:lineRule="auto"/>
              <w:rPr>
                <w:sz w:val="20"/>
                <w:szCs w:val="20"/>
              </w:rPr>
            </w:pPr>
            <w:r>
              <w:rPr>
                <w:i/>
                <w:iCs/>
                <w:color w:val="2E5984"/>
                <w:sz w:val="20"/>
                <w:szCs w:val="20"/>
                <w:shd w:val="clear" w:color="auto" w:fill="EEF4FB"/>
              </w:rPr>
              <w:t xml:space="preserve">[npr. </w:t>
            </w:r>
            <w:proofErr w:type="gramStart"/>
            <w:r>
              <w:rPr>
                <w:i/>
                <w:iCs/>
                <w:color w:val="2E5984"/>
                <w:sz w:val="20"/>
                <w:szCs w:val="20"/>
                <w:shd w:val="clear" w:color="auto" w:fill="EEF4FB"/>
              </w:rPr>
              <w:t>1</w:t>
            </w:r>
            <w:proofErr w:type="gramEnd"/>
            <w:r>
              <w:rPr>
                <w:i/>
                <w:iCs/>
                <w:color w:val="2E5984"/>
                <w:sz w:val="20"/>
                <w:szCs w:val="20"/>
                <w:shd w:val="clear" w:color="auto" w:fill="EEF4FB"/>
              </w:rPr>
              <w:t xml:space="preserve"> delavnica]</w:t>
            </w:r>
          </w:p>
        </w:tc>
        <w:tc>
          <w:tcPr>
            <w:tcW w:w="2906" w:type="dxa"/>
            <w:tcBorders>
              <w:top w:val="single" w:sz="4" w:space="0" w:color="C8D2DE"/>
              <w:left w:val="single" w:sz="4" w:space="0" w:color="C8D2DE"/>
              <w:bottom w:val="single" w:sz="4" w:space="0" w:color="C8D2DE"/>
              <w:right w:val="single" w:sz="4" w:space="0" w:color="C8D2DE"/>
            </w:tcBorders>
          </w:tcPr>
          <w:p w14:paraId="27680D9A" w14:textId="77777777" w:rsidR="00B96783" w:rsidRDefault="00000000">
            <w:pPr>
              <w:spacing w:before="40" w:after="40" w:line="276" w:lineRule="auto"/>
            </w:pPr>
            <w:r>
              <w:rPr>
                <w:sz w:val="20"/>
                <w:szCs w:val="20"/>
              </w:rPr>
              <w:t>Evidenca udeležbe</w:t>
            </w:r>
          </w:p>
        </w:tc>
      </w:tr>
      <w:tr w:rsidR="00B96783" w14:paraId="36BE98DB" w14:textId="77777777">
        <w:tc>
          <w:tcPr>
            <w:tcW w:w="3698" w:type="dxa"/>
            <w:tcBorders>
              <w:top w:val="single" w:sz="4" w:space="0" w:color="C8D2DE"/>
              <w:left w:val="single" w:sz="4" w:space="0" w:color="C8D2DE"/>
              <w:bottom w:val="single" w:sz="4" w:space="0" w:color="C8D2DE"/>
              <w:right w:val="single" w:sz="4" w:space="0" w:color="C8D2DE"/>
            </w:tcBorders>
            <w:shd w:val="clear" w:color="auto" w:fill="F7F9FC"/>
          </w:tcPr>
          <w:p w14:paraId="41D0DD45" w14:textId="77777777" w:rsidR="00B96783" w:rsidRDefault="00000000">
            <w:pPr>
              <w:spacing w:before="40" w:after="40" w:line="276" w:lineRule="auto"/>
            </w:pPr>
            <w:r>
              <w:rPr>
                <w:b/>
                <w:bCs/>
                <w:sz w:val="20"/>
                <w:szCs w:val="20"/>
              </w:rPr>
              <w:t>Obiskanost spletne strani projekta</w:t>
            </w:r>
          </w:p>
        </w:tc>
        <w:tc>
          <w:tcPr>
            <w:tcW w:w="3102" w:type="dxa"/>
            <w:tcBorders>
              <w:top w:val="single" w:sz="4" w:space="0" w:color="C8D2DE"/>
              <w:left w:val="single" w:sz="4" w:space="0" w:color="C8D2DE"/>
              <w:bottom w:val="single" w:sz="4" w:space="0" w:color="C8D2DE"/>
              <w:right w:val="single" w:sz="4" w:space="0" w:color="C8D2DE"/>
            </w:tcBorders>
            <w:shd w:val="clear" w:color="auto" w:fill="F7F9FC"/>
          </w:tcPr>
          <w:p w14:paraId="04C5727E" w14:textId="77777777" w:rsidR="00B96783" w:rsidRDefault="00000000">
            <w:pPr>
              <w:spacing w:before="40" w:after="40" w:line="276" w:lineRule="auto"/>
              <w:rPr>
                <w:sz w:val="20"/>
                <w:szCs w:val="20"/>
              </w:rPr>
            </w:pPr>
            <w:r>
              <w:rPr>
                <w:i/>
                <w:iCs/>
                <w:color w:val="2E5984"/>
                <w:sz w:val="20"/>
                <w:szCs w:val="20"/>
                <w:shd w:val="clear" w:color="auto" w:fill="EEF4FB"/>
              </w:rPr>
              <w:t>[orientacijska številka]</w:t>
            </w:r>
          </w:p>
        </w:tc>
        <w:tc>
          <w:tcPr>
            <w:tcW w:w="2906" w:type="dxa"/>
            <w:tcBorders>
              <w:top w:val="single" w:sz="4" w:space="0" w:color="C8D2DE"/>
              <w:left w:val="single" w:sz="4" w:space="0" w:color="C8D2DE"/>
              <w:bottom w:val="single" w:sz="4" w:space="0" w:color="C8D2DE"/>
              <w:right w:val="single" w:sz="4" w:space="0" w:color="C8D2DE"/>
            </w:tcBorders>
            <w:shd w:val="clear" w:color="auto" w:fill="F7F9FC"/>
          </w:tcPr>
          <w:p w14:paraId="25C5F7C2" w14:textId="77777777" w:rsidR="00B96783" w:rsidRDefault="00000000">
            <w:pPr>
              <w:spacing w:before="40" w:after="40" w:line="276" w:lineRule="auto"/>
            </w:pPr>
            <w:r>
              <w:rPr>
                <w:sz w:val="20"/>
                <w:szCs w:val="20"/>
              </w:rPr>
              <w:t>Spletna analitika</w:t>
            </w:r>
          </w:p>
        </w:tc>
      </w:tr>
      <w:tr w:rsidR="00B96783" w14:paraId="43B1E60D" w14:textId="77777777">
        <w:tc>
          <w:tcPr>
            <w:tcW w:w="3698" w:type="dxa"/>
            <w:tcBorders>
              <w:top w:val="single" w:sz="4" w:space="0" w:color="C8D2DE"/>
              <w:left w:val="single" w:sz="4" w:space="0" w:color="C8D2DE"/>
              <w:bottom w:val="single" w:sz="4" w:space="0" w:color="C8D2DE"/>
              <w:right w:val="single" w:sz="4" w:space="0" w:color="C8D2DE"/>
            </w:tcBorders>
          </w:tcPr>
          <w:p w14:paraId="48FAD90F" w14:textId="7E23C001" w:rsidR="00B96783" w:rsidRDefault="00000000">
            <w:pPr>
              <w:spacing w:before="40" w:after="40" w:line="276" w:lineRule="auto"/>
            </w:pPr>
            <w:r>
              <w:rPr>
                <w:b/>
                <w:bCs/>
                <w:sz w:val="20"/>
                <w:szCs w:val="20"/>
              </w:rPr>
              <w:t xml:space="preserve">Doseg in </w:t>
            </w:r>
            <w:r w:rsidR="00F83648" w:rsidRPr="00F83648">
              <w:rPr>
                <w:b/>
                <w:bCs/>
                <w:sz w:val="20"/>
                <w:szCs w:val="20"/>
              </w:rPr>
              <w:t xml:space="preserve">odzivnost </w:t>
            </w:r>
            <w:r>
              <w:rPr>
                <w:b/>
                <w:bCs/>
                <w:sz w:val="20"/>
                <w:szCs w:val="20"/>
              </w:rPr>
              <w:t>na družbenih omrežjih</w:t>
            </w:r>
          </w:p>
          <w:p w14:paraId="5A65E392" w14:textId="1F87E217" w:rsidR="00B96783" w:rsidRDefault="00F83648">
            <w:pPr>
              <w:spacing w:before="40" w:after="40" w:line="276" w:lineRule="auto"/>
            </w:pPr>
            <w:r w:rsidRPr="00F83648">
              <w:rPr>
                <w:i/>
                <w:iCs/>
                <w:color w:val="888888"/>
                <w:sz w:val="18"/>
                <w:szCs w:val="18"/>
              </w:rPr>
              <w:t>stopnja interakcij</w:t>
            </w:r>
            <w:r>
              <w:rPr>
                <w:i/>
                <w:iCs/>
                <w:color w:val="888888"/>
                <w:sz w:val="18"/>
                <w:szCs w:val="18"/>
              </w:rPr>
              <w:t>, število delitev in ogledov</w:t>
            </w:r>
          </w:p>
        </w:tc>
        <w:tc>
          <w:tcPr>
            <w:tcW w:w="3102" w:type="dxa"/>
            <w:tcBorders>
              <w:top w:val="single" w:sz="4" w:space="0" w:color="C8D2DE"/>
              <w:left w:val="single" w:sz="4" w:space="0" w:color="C8D2DE"/>
              <w:bottom w:val="single" w:sz="4" w:space="0" w:color="C8D2DE"/>
              <w:right w:val="single" w:sz="4" w:space="0" w:color="C8D2DE"/>
            </w:tcBorders>
          </w:tcPr>
          <w:p w14:paraId="11D8510D" w14:textId="77777777" w:rsidR="00B96783" w:rsidRDefault="00000000">
            <w:pPr>
              <w:spacing w:before="40" w:after="40" w:line="276" w:lineRule="auto"/>
              <w:rPr>
                <w:sz w:val="20"/>
                <w:szCs w:val="20"/>
              </w:rPr>
            </w:pPr>
            <w:r>
              <w:rPr>
                <w:i/>
                <w:iCs/>
                <w:color w:val="2E5984"/>
                <w:sz w:val="20"/>
                <w:szCs w:val="20"/>
                <w:shd w:val="clear" w:color="auto" w:fill="EEF4FB"/>
              </w:rPr>
              <w:t xml:space="preserve">[npr. doseg </w:t>
            </w:r>
            <w:proofErr w:type="gramStart"/>
            <w:r>
              <w:rPr>
                <w:i/>
                <w:iCs/>
                <w:color w:val="2E5984"/>
                <w:sz w:val="20"/>
                <w:szCs w:val="20"/>
                <w:shd w:val="clear" w:color="auto" w:fill="EEF4FB"/>
              </w:rPr>
              <w:t>500</w:t>
            </w:r>
            <w:proofErr w:type="gramEnd"/>
            <w:r>
              <w:rPr>
                <w:i/>
                <w:iCs/>
                <w:color w:val="2E5984"/>
                <w:sz w:val="20"/>
                <w:szCs w:val="20"/>
                <w:shd w:val="clear" w:color="auto" w:fill="EEF4FB"/>
              </w:rPr>
              <w:t xml:space="preserve"> uporabnikov na ključno objavo]</w:t>
            </w:r>
          </w:p>
        </w:tc>
        <w:tc>
          <w:tcPr>
            <w:tcW w:w="2906" w:type="dxa"/>
            <w:tcBorders>
              <w:top w:val="single" w:sz="4" w:space="0" w:color="C8D2DE"/>
              <w:left w:val="single" w:sz="4" w:space="0" w:color="C8D2DE"/>
              <w:bottom w:val="single" w:sz="4" w:space="0" w:color="C8D2DE"/>
              <w:right w:val="single" w:sz="4" w:space="0" w:color="C8D2DE"/>
            </w:tcBorders>
          </w:tcPr>
          <w:p w14:paraId="32AA209D" w14:textId="77777777" w:rsidR="00B96783" w:rsidRDefault="00000000">
            <w:pPr>
              <w:spacing w:before="40" w:after="40" w:line="276" w:lineRule="auto"/>
            </w:pPr>
            <w:r>
              <w:rPr>
                <w:sz w:val="20"/>
                <w:szCs w:val="20"/>
              </w:rPr>
              <w:t>Analitika družbenih omrežij</w:t>
            </w:r>
          </w:p>
        </w:tc>
      </w:tr>
      <w:tr w:rsidR="00B96783" w14:paraId="4A13F779" w14:textId="77777777">
        <w:tc>
          <w:tcPr>
            <w:tcW w:w="3698" w:type="dxa"/>
            <w:tcBorders>
              <w:top w:val="single" w:sz="4" w:space="0" w:color="C8D2DE"/>
              <w:left w:val="single" w:sz="4" w:space="0" w:color="C8D2DE"/>
              <w:bottom w:val="single" w:sz="4" w:space="0" w:color="C8D2DE"/>
              <w:right w:val="single" w:sz="4" w:space="0" w:color="C8D2DE"/>
            </w:tcBorders>
            <w:shd w:val="clear" w:color="auto" w:fill="F7F9FC"/>
          </w:tcPr>
          <w:p w14:paraId="1AD35159" w14:textId="77777777" w:rsidR="00B96783" w:rsidRDefault="00000000">
            <w:pPr>
              <w:spacing w:before="40" w:after="40" w:line="276" w:lineRule="auto"/>
            </w:pPr>
            <w:r>
              <w:rPr>
                <w:b/>
                <w:bCs/>
                <w:sz w:val="20"/>
                <w:szCs w:val="20"/>
              </w:rPr>
              <w:t>Baza bralcev e-</w:t>
            </w:r>
            <w:proofErr w:type="spellStart"/>
            <w:r>
              <w:rPr>
                <w:b/>
                <w:bCs/>
                <w:sz w:val="20"/>
                <w:szCs w:val="20"/>
              </w:rPr>
              <w:t>novičnika</w:t>
            </w:r>
            <w:proofErr w:type="spellEnd"/>
          </w:p>
        </w:tc>
        <w:tc>
          <w:tcPr>
            <w:tcW w:w="3102" w:type="dxa"/>
            <w:tcBorders>
              <w:top w:val="single" w:sz="4" w:space="0" w:color="C8D2DE"/>
              <w:left w:val="single" w:sz="4" w:space="0" w:color="C8D2DE"/>
              <w:bottom w:val="single" w:sz="4" w:space="0" w:color="C8D2DE"/>
              <w:right w:val="single" w:sz="4" w:space="0" w:color="C8D2DE"/>
            </w:tcBorders>
            <w:shd w:val="clear" w:color="auto" w:fill="F7F9FC"/>
          </w:tcPr>
          <w:p w14:paraId="37E487E4" w14:textId="77777777" w:rsidR="00B96783" w:rsidRDefault="00000000">
            <w:pPr>
              <w:spacing w:before="40" w:after="40" w:line="276" w:lineRule="auto"/>
              <w:rPr>
                <w:sz w:val="20"/>
                <w:szCs w:val="20"/>
              </w:rPr>
            </w:pPr>
            <w:r>
              <w:rPr>
                <w:i/>
                <w:iCs/>
                <w:color w:val="2E5984"/>
                <w:sz w:val="20"/>
                <w:szCs w:val="20"/>
                <w:shd w:val="clear" w:color="auto" w:fill="EEF4FB"/>
              </w:rPr>
              <w:t xml:space="preserve">[npr. vsaj </w:t>
            </w:r>
            <w:proofErr w:type="gramStart"/>
            <w:r>
              <w:rPr>
                <w:i/>
                <w:iCs/>
                <w:color w:val="2E5984"/>
                <w:sz w:val="20"/>
                <w:szCs w:val="20"/>
                <w:shd w:val="clear" w:color="auto" w:fill="EEF4FB"/>
              </w:rPr>
              <w:t>100</w:t>
            </w:r>
            <w:proofErr w:type="gramEnd"/>
            <w:r>
              <w:rPr>
                <w:i/>
                <w:iCs/>
                <w:color w:val="2E5984"/>
                <w:sz w:val="20"/>
                <w:szCs w:val="20"/>
                <w:shd w:val="clear" w:color="auto" w:fill="EEF4FB"/>
              </w:rPr>
              <w:t xml:space="preserve"> relevantnih naročnikov, stopnja odprtosti nad 30 %]</w:t>
            </w:r>
          </w:p>
        </w:tc>
        <w:tc>
          <w:tcPr>
            <w:tcW w:w="2906" w:type="dxa"/>
            <w:tcBorders>
              <w:top w:val="single" w:sz="4" w:space="0" w:color="C8D2DE"/>
              <w:left w:val="single" w:sz="4" w:space="0" w:color="C8D2DE"/>
              <w:bottom w:val="single" w:sz="4" w:space="0" w:color="C8D2DE"/>
              <w:right w:val="single" w:sz="4" w:space="0" w:color="C8D2DE"/>
            </w:tcBorders>
            <w:shd w:val="clear" w:color="auto" w:fill="F7F9FC"/>
          </w:tcPr>
          <w:p w14:paraId="553E1762" w14:textId="77777777" w:rsidR="00B96783" w:rsidRDefault="00000000">
            <w:pPr>
              <w:spacing w:before="40" w:after="40" w:line="276" w:lineRule="auto"/>
            </w:pPr>
            <w:r>
              <w:rPr>
                <w:sz w:val="20"/>
                <w:szCs w:val="20"/>
              </w:rPr>
              <w:t xml:space="preserve">Spletna analitika </w:t>
            </w:r>
            <w:proofErr w:type="spellStart"/>
            <w:r>
              <w:rPr>
                <w:sz w:val="20"/>
                <w:szCs w:val="20"/>
              </w:rPr>
              <w:t>novičniške</w:t>
            </w:r>
            <w:proofErr w:type="spellEnd"/>
            <w:r>
              <w:rPr>
                <w:sz w:val="20"/>
                <w:szCs w:val="20"/>
              </w:rPr>
              <w:t xml:space="preserve"> platforme (odprtost, kliki)</w:t>
            </w:r>
          </w:p>
        </w:tc>
      </w:tr>
      <w:tr w:rsidR="00B96783" w14:paraId="471439BF" w14:textId="77777777">
        <w:tc>
          <w:tcPr>
            <w:tcW w:w="3698" w:type="dxa"/>
            <w:tcBorders>
              <w:top w:val="single" w:sz="4" w:space="0" w:color="C8D2DE"/>
              <w:left w:val="single" w:sz="4" w:space="0" w:color="C8D2DE"/>
              <w:bottom w:val="single" w:sz="4" w:space="0" w:color="C8D2DE"/>
              <w:right w:val="single" w:sz="4" w:space="0" w:color="C8D2DE"/>
            </w:tcBorders>
          </w:tcPr>
          <w:p w14:paraId="7B09B3DF" w14:textId="77777777" w:rsidR="00B96783" w:rsidRDefault="00000000">
            <w:pPr>
              <w:spacing w:before="40" w:after="40" w:line="276" w:lineRule="auto"/>
            </w:pPr>
            <w:proofErr w:type="spellStart"/>
            <w:r>
              <w:rPr>
                <w:b/>
                <w:bCs/>
                <w:sz w:val="20"/>
                <w:szCs w:val="20"/>
              </w:rPr>
              <w:t>Altmetrika</w:t>
            </w:r>
            <w:proofErr w:type="spellEnd"/>
          </w:p>
          <w:p w14:paraId="3E4666D3" w14:textId="58CF88C9" w:rsidR="00B96783" w:rsidRDefault="00000000">
            <w:pPr>
              <w:spacing w:before="40" w:after="40" w:line="276" w:lineRule="auto"/>
            </w:pPr>
            <w:r>
              <w:rPr>
                <w:i/>
                <w:iCs/>
                <w:color w:val="888888"/>
                <w:sz w:val="18"/>
                <w:szCs w:val="18"/>
              </w:rPr>
              <w:t xml:space="preserve">omembe v </w:t>
            </w:r>
            <w:r w:rsidR="00F83648">
              <w:rPr>
                <w:i/>
                <w:iCs/>
                <w:color w:val="888888"/>
                <w:sz w:val="18"/>
                <w:szCs w:val="18"/>
              </w:rPr>
              <w:t>uradnih</w:t>
            </w:r>
            <w:r>
              <w:rPr>
                <w:i/>
                <w:iCs/>
                <w:color w:val="888888"/>
                <w:sz w:val="18"/>
                <w:szCs w:val="18"/>
              </w:rPr>
              <w:t xml:space="preserve"> dokumentih, na </w:t>
            </w:r>
            <w:proofErr w:type="spellStart"/>
            <w:r>
              <w:rPr>
                <w:i/>
                <w:iCs/>
                <w:color w:val="888888"/>
                <w:sz w:val="18"/>
                <w:szCs w:val="18"/>
              </w:rPr>
              <w:t>Wikipediji</w:t>
            </w:r>
            <w:proofErr w:type="spellEnd"/>
            <w:r>
              <w:rPr>
                <w:i/>
                <w:iCs/>
                <w:color w:val="888888"/>
                <w:sz w:val="18"/>
                <w:szCs w:val="18"/>
              </w:rPr>
              <w:t xml:space="preserve">, </w:t>
            </w:r>
            <w:proofErr w:type="spellStart"/>
            <w:r>
              <w:rPr>
                <w:i/>
                <w:iCs/>
                <w:color w:val="888888"/>
                <w:sz w:val="18"/>
                <w:szCs w:val="18"/>
              </w:rPr>
              <w:t>blogih</w:t>
            </w:r>
            <w:proofErr w:type="spellEnd"/>
            <w:r>
              <w:rPr>
                <w:i/>
                <w:iCs/>
                <w:color w:val="888888"/>
                <w:sz w:val="18"/>
                <w:szCs w:val="18"/>
              </w:rPr>
              <w:t>, specializiranih omrežjih</w:t>
            </w:r>
          </w:p>
        </w:tc>
        <w:tc>
          <w:tcPr>
            <w:tcW w:w="3102" w:type="dxa"/>
            <w:tcBorders>
              <w:top w:val="single" w:sz="4" w:space="0" w:color="C8D2DE"/>
              <w:left w:val="single" w:sz="4" w:space="0" w:color="C8D2DE"/>
              <w:bottom w:val="single" w:sz="4" w:space="0" w:color="C8D2DE"/>
              <w:right w:val="single" w:sz="4" w:space="0" w:color="C8D2DE"/>
            </w:tcBorders>
          </w:tcPr>
          <w:p w14:paraId="2DE38D63" w14:textId="77777777" w:rsidR="00B96783" w:rsidRDefault="00000000">
            <w:pPr>
              <w:spacing w:before="40" w:after="40" w:line="276" w:lineRule="auto"/>
              <w:rPr>
                <w:sz w:val="20"/>
                <w:szCs w:val="20"/>
              </w:rPr>
            </w:pPr>
            <w:r>
              <w:rPr>
                <w:i/>
                <w:iCs/>
                <w:color w:val="2E5984"/>
                <w:sz w:val="20"/>
                <w:szCs w:val="20"/>
                <w:shd w:val="clear" w:color="auto" w:fill="EEF4FB"/>
              </w:rPr>
              <w:t>[orientacijska številka]</w:t>
            </w:r>
          </w:p>
        </w:tc>
        <w:tc>
          <w:tcPr>
            <w:tcW w:w="2906" w:type="dxa"/>
            <w:tcBorders>
              <w:top w:val="single" w:sz="4" w:space="0" w:color="C8D2DE"/>
              <w:left w:val="single" w:sz="4" w:space="0" w:color="C8D2DE"/>
              <w:bottom w:val="single" w:sz="4" w:space="0" w:color="C8D2DE"/>
              <w:right w:val="single" w:sz="4" w:space="0" w:color="C8D2DE"/>
            </w:tcBorders>
          </w:tcPr>
          <w:p w14:paraId="0DB3D58D" w14:textId="77777777" w:rsidR="00B96783" w:rsidRDefault="00000000">
            <w:pPr>
              <w:spacing w:before="40" w:after="40" w:line="276" w:lineRule="auto"/>
            </w:pPr>
            <w:proofErr w:type="spellStart"/>
            <w:r>
              <w:rPr>
                <w:sz w:val="20"/>
                <w:szCs w:val="20"/>
              </w:rPr>
              <w:t>Altmetrics</w:t>
            </w:r>
            <w:proofErr w:type="spellEnd"/>
            <w:r>
              <w:rPr>
                <w:sz w:val="20"/>
                <w:szCs w:val="20"/>
              </w:rPr>
              <w:t>, Dimensions, ročna evidenca</w:t>
            </w:r>
          </w:p>
        </w:tc>
      </w:tr>
    </w:tbl>
    <w:p w14:paraId="6DF81EB7" w14:textId="77777777" w:rsidR="00B96783" w:rsidRDefault="00B96783">
      <w:pPr>
        <w:spacing w:before="200"/>
      </w:pPr>
    </w:p>
    <w:p w14:paraId="62BF3383" w14:textId="77777777" w:rsidR="00B96783" w:rsidRDefault="00000000">
      <w:pPr>
        <w:pBdr>
          <w:left w:val="single" w:sz="18" w:space="8" w:color="C8A45C"/>
        </w:pBdr>
        <w:shd w:val="clear" w:color="auto" w:fill="FAF3E3"/>
        <w:spacing w:before="120" w:after="60" w:line="300" w:lineRule="auto"/>
        <w:ind w:left="240" w:right="120"/>
      </w:pPr>
      <w:proofErr w:type="gramStart"/>
      <w:r>
        <w:rPr>
          <w:b/>
          <w:bCs/>
          <w:color w:val="C8A45C"/>
          <w:sz w:val="17"/>
          <w:szCs w:val="17"/>
        </w:rPr>
        <w:t>▸  NAVODILO</w:t>
      </w:r>
      <w:proofErr w:type="gramEnd"/>
      <w:r>
        <w:rPr>
          <w:b/>
          <w:bCs/>
          <w:color w:val="C8A45C"/>
          <w:sz w:val="17"/>
          <w:szCs w:val="17"/>
        </w:rPr>
        <w:t xml:space="preserve">  </w:t>
      </w:r>
      <w:r>
        <w:rPr>
          <w:i/>
          <w:iCs/>
          <w:color w:val="5C4A28"/>
          <w:sz w:val="21"/>
          <w:szCs w:val="21"/>
        </w:rPr>
        <w:t xml:space="preserve">Zgornja tabela ponuja zgolj nabor možnih kazalnikov. Tabelo obvezno uskladite z vašimi načrtovanimi aktivnostmi iz poglavja </w:t>
      </w:r>
      <w:proofErr w:type="gramStart"/>
      <w:r>
        <w:rPr>
          <w:i/>
          <w:iCs/>
          <w:color w:val="5C4A28"/>
          <w:sz w:val="21"/>
          <w:szCs w:val="21"/>
        </w:rPr>
        <w:t>4</w:t>
      </w:r>
      <w:proofErr w:type="gramEnd"/>
      <w:r>
        <w:rPr>
          <w:i/>
          <w:iCs/>
          <w:color w:val="5C4A28"/>
          <w:sz w:val="21"/>
          <w:szCs w:val="21"/>
        </w:rPr>
        <w:t>. Kazalnike za aktivnosti, ki jih ne boste izvajali (npr. policy briefs, če projekt nima političnih implikacij), izbrišite. Po potrebi dodajte svoje (npr. število ogledov videoposnetkov, število prenosov gradiv). Prilagodite ciljne vrednosti realnemu obsegu projekta — bolje je postaviti dosegljive cilje in jih preseči kot obljubljati nedosegljivo.</w:t>
      </w:r>
    </w:p>
    <w:p w14:paraId="5C280B1F" w14:textId="77777777" w:rsidR="00B96783" w:rsidRDefault="00000000">
      <w:pPr>
        <w:pBdr>
          <w:left w:val="single" w:sz="18" w:space="8" w:color="C8A45C"/>
        </w:pBdr>
        <w:shd w:val="clear" w:color="auto" w:fill="FAF3E3"/>
        <w:spacing w:after="120" w:line="300" w:lineRule="auto"/>
        <w:ind w:left="240" w:right="120"/>
      </w:pPr>
      <w:r>
        <w:rPr>
          <w:i/>
          <w:iCs/>
          <w:color w:val="5C4A28"/>
          <w:sz w:val="21"/>
          <w:szCs w:val="21"/>
        </w:rPr>
        <w:lastRenderedPageBreak/>
        <w:t>Evidence je smiselno vnaprej zastaviti tako, da vnose lahko kadarkoli pozneje uporabimo neposredno, brez dodatnega iskanja podatkov in brskanja.</w:t>
      </w:r>
    </w:p>
    <w:p w14:paraId="073F78A3" w14:textId="77777777" w:rsidR="00B96783" w:rsidRDefault="00000000">
      <w:pPr>
        <w:pStyle w:val="Heading20"/>
      </w:pPr>
      <w:bookmarkStart w:id="17" w:name="_Toc234161104"/>
      <w:r>
        <w:t>6.2 Kvalitativni kazalniki učinka</w:t>
      </w:r>
      <w:bookmarkEnd w:id="17"/>
    </w:p>
    <w:p w14:paraId="2903A68F" w14:textId="77777777" w:rsidR="00B96783" w:rsidRDefault="00000000">
      <w:pPr>
        <w:spacing w:after="120" w:line="312" w:lineRule="auto"/>
      </w:pPr>
      <w:r>
        <w:t xml:space="preserve">Kvantitativni podatki povedo, kaj smo storili; kvalitativni kazalniki nam pokažejo, ali je naše komuniciranje doseglo dejanski učinek. Spodaj so štiri možne ravni kvalitativne evalvacije </w:t>
      </w:r>
      <w:r>
        <w:rPr>
          <w:i/>
          <w:iCs/>
          <w:color w:val="2E5984"/>
          <w:shd w:val="clear" w:color="auto" w:fill="EEF4FB"/>
        </w:rPr>
        <w:t>(izberite, dopolnite in prilagodite)</w:t>
      </w:r>
      <w:r>
        <w:t>:</w:t>
      </w:r>
    </w:p>
    <w:p w14:paraId="0C198F46" w14:textId="77777777" w:rsidR="00B96783" w:rsidRDefault="00000000">
      <w:pPr>
        <w:pBdr>
          <w:left w:val="single" w:sz="18" w:space="8" w:color="C8A45C"/>
        </w:pBdr>
        <w:shd w:val="clear" w:color="auto" w:fill="FAF3E3"/>
        <w:spacing w:before="120" w:after="120" w:line="300" w:lineRule="auto"/>
        <w:ind w:left="240" w:right="120"/>
      </w:pPr>
      <w:proofErr w:type="gramStart"/>
      <w:r>
        <w:rPr>
          <w:b/>
          <w:bCs/>
          <w:color w:val="C8A45C"/>
          <w:sz w:val="17"/>
          <w:szCs w:val="17"/>
        </w:rPr>
        <w:t>▸  NAVODILO</w:t>
      </w:r>
      <w:proofErr w:type="gramEnd"/>
      <w:r>
        <w:rPr>
          <w:b/>
          <w:bCs/>
          <w:color w:val="C8A45C"/>
          <w:sz w:val="17"/>
          <w:szCs w:val="17"/>
        </w:rPr>
        <w:t xml:space="preserve">  </w:t>
      </w:r>
      <w:r>
        <w:rPr>
          <w:i/>
          <w:iCs/>
          <w:color w:val="5C4A28"/>
          <w:sz w:val="21"/>
          <w:szCs w:val="21"/>
        </w:rPr>
        <w:t>Spodnji štirje sklopi so predlog vsebine, ki ga prilagodite svojemu projektu. Kvalitativne ravni izberete glede na naravo projekta — bolj aplikativni projekti bodo poudarili uporabo dognanj v praksi, bolj temeljni pa odziv občinstva in spremembo javnega diskurza. Konkretizirajte vsako raven, ki jo obdržite (kaj boste beležili, kdo bo zbiral podatke, kako bo evidenca videti).</w:t>
      </w:r>
    </w:p>
    <w:p w14:paraId="4B9A234E" w14:textId="77777777" w:rsidR="00B96783" w:rsidRDefault="00000000">
      <w:pPr>
        <w:spacing w:after="120" w:line="312" w:lineRule="auto"/>
      </w:pPr>
      <w:r>
        <w:rPr>
          <w:b/>
          <w:bCs/>
        </w:rPr>
        <w:t xml:space="preserve">Odziv občinstva: </w:t>
      </w:r>
      <w:r>
        <w:t>sistematično beleženje povratnih informacij iz različnih kanalov — vprašanja na predavanjih in dogodkih, komentarji na družbenih omrežjih in spletni strani, odzivi novinarjev in urednikov medijev. Ti odzivi povedo, kateri vidiki raziskave so naslovnike najbolj pritegnili in kje se pojavljajo nesporazumi.</w:t>
      </w:r>
    </w:p>
    <w:p w14:paraId="73494DFC" w14:textId="77777777" w:rsidR="00B96783" w:rsidRDefault="00000000">
      <w:pPr>
        <w:spacing w:after="120" w:line="312" w:lineRule="auto"/>
      </w:pPr>
      <w:r>
        <w:rPr>
          <w:b/>
          <w:bCs/>
        </w:rPr>
        <w:t xml:space="preserve">Uporaba dognanj v praksi in politiki: </w:t>
      </w:r>
      <w:r>
        <w:t xml:space="preserve">beleženje, kje in kako so bila povzeta naša priporočila za </w:t>
      </w:r>
      <w:proofErr w:type="spellStart"/>
      <w:r>
        <w:t>odločevalce</w:t>
      </w:r>
      <w:proofErr w:type="spellEnd"/>
      <w:r>
        <w:t xml:space="preserve"> (omembe v strateških dokumentih, povabila raziskovalcev v posvetovalna telesa, spremembe praks v gospodarstvu).</w:t>
      </w:r>
    </w:p>
    <w:p w14:paraId="5E41B6E7" w14:textId="77777777" w:rsidR="00B96783" w:rsidRDefault="00000000">
      <w:pPr>
        <w:spacing w:after="120" w:line="312" w:lineRule="auto"/>
      </w:pPr>
      <w:r>
        <w:rPr>
          <w:b/>
          <w:bCs/>
        </w:rPr>
        <w:t xml:space="preserve">Sprememba javnega diskurza: </w:t>
      </w:r>
      <w:r>
        <w:t>kvalitativna analiza medijskih in javnih odzivov — ali se je po našem komuniciranju razumevanje in poglobljenost obravnave teme v ciljni javnosti izboljšala.</w:t>
      </w:r>
    </w:p>
    <w:p w14:paraId="599A1C06" w14:textId="7DAE5714" w:rsidR="00B96783" w:rsidRPr="00350919" w:rsidRDefault="00000000" w:rsidP="00350919">
      <w:pPr>
        <w:spacing w:after="120" w:line="312" w:lineRule="auto"/>
      </w:pPr>
      <w:r>
        <w:rPr>
          <w:b/>
          <w:bCs/>
        </w:rPr>
        <w:t xml:space="preserve">Študija primera: </w:t>
      </w:r>
      <w:r>
        <w:t xml:space="preserve">ob zaključku projekta se izsledki teh kvalitativnih kazalnikov strnejo v kratko poročilo, ki jasno utemelji pot </w:t>
      </w:r>
      <w:proofErr w:type="gramStart"/>
      <w:r>
        <w:t>od</w:t>
      </w:r>
      <w:proofErr w:type="gramEnd"/>
      <w:r>
        <w:t xml:space="preserve"> raziskovalnega rezultata do njegovega prispevka — naj gre za spremembo ali korist v družbi, za premik v razumevanju določene teme ali za odprtje novega raziskovalnega vprašanja.</w:t>
      </w:r>
    </w:p>
    <w:p w14:paraId="0831E56E" w14:textId="77777777" w:rsidR="00B96783" w:rsidRDefault="00000000">
      <w:pPr>
        <w:pStyle w:val="Heading10"/>
        <w:spacing w:before="0"/>
      </w:pPr>
      <w:bookmarkStart w:id="18" w:name="_Toc234161105"/>
      <w:r>
        <w:t>7. Analiza tveganj</w:t>
      </w:r>
      <w:bookmarkEnd w:id="18"/>
    </w:p>
    <w:p w14:paraId="7D3B58DE" w14:textId="77777777" w:rsidR="00B96783" w:rsidRDefault="00000000">
      <w:pPr>
        <w:pBdr>
          <w:left w:val="single" w:sz="18" w:space="8" w:color="C8A45C"/>
        </w:pBdr>
        <w:shd w:val="clear" w:color="auto" w:fill="FAF3E3"/>
        <w:spacing w:before="120" w:after="120" w:line="300" w:lineRule="auto"/>
        <w:ind w:left="240" w:right="120"/>
      </w:pPr>
      <w:proofErr w:type="gramStart"/>
      <w:r>
        <w:rPr>
          <w:b/>
          <w:bCs/>
          <w:color w:val="C8A45C"/>
          <w:sz w:val="17"/>
          <w:szCs w:val="17"/>
        </w:rPr>
        <w:t>▸  NAVODILO</w:t>
      </w:r>
      <w:proofErr w:type="gramEnd"/>
      <w:r>
        <w:rPr>
          <w:b/>
          <w:bCs/>
          <w:color w:val="C8A45C"/>
          <w:sz w:val="17"/>
          <w:szCs w:val="17"/>
        </w:rPr>
        <w:t xml:space="preserve">  </w:t>
      </w:r>
      <w:r>
        <w:rPr>
          <w:i/>
          <w:iCs/>
          <w:color w:val="5C4A27"/>
          <w:sz w:val="21"/>
          <w:szCs w:val="21"/>
        </w:rPr>
        <w:t>Opredelite glavna tveganja, ki bi lahko ovirala izvedbo komunikacijskih aktivnosti, in za vsako navedite način premostitve oziroma alternativno rešitev. Tveganja in ukrepe pregledate in po potrebi posodobite ob vsaki reviziji načrta. Spodnja tabela vsebuje zgolj primere; prilagodite jih svojemu projektu.</w:t>
      </w:r>
    </w:p>
    <w:p w14:paraId="68CD276B" w14:textId="77777777" w:rsidR="00B96783" w:rsidRDefault="00000000">
      <w:pPr>
        <w:spacing w:before="60" w:after="120"/>
      </w:pPr>
      <w:r>
        <w:t>Uspešna izvedba komunikacijskih aktivnosti je odvisna od več dejavnikov, ki jih ni vedno mogoče nadzorovati. Vnaprejšnji premislek o možnih tveganjih in pripravljene alternativne rešitve pripomorejo k temu, da načrt ostane izvedljiv tudi ob nepredvidenih okoliščinah.</w:t>
      </w:r>
    </w:p>
    <w:tbl>
      <w:tblPr>
        <w:tblW w:w="970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Layout w:type="fixed"/>
        <w:tblLook w:val="04A0" w:firstRow="1" w:lastRow="0" w:firstColumn="1" w:lastColumn="0" w:noHBand="0" w:noVBand="1"/>
      </w:tblPr>
      <w:tblGrid>
        <w:gridCol w:w="4850"/>
        <w:gridCol w:w="4850"/>
      </w:tblGrid>
      <w:tr w:rsidR="00B96783" w14:paraId="586C8BC2" w14:textId="77777777">
        <w:tc>
          <w:tcPr>
            <w:tcW w:w="4850" w:type="dxa"/>
            <w:shd w:val="clear" w:color="auto" w:fill="1B3A5C"/>
            <w:tcMar>
              <w:top w:w="60" w:type="dxa"/>
              <w:left w:w="100" w:type="dxa"/>
              <w:bottom w:w="60" w:type="dxa"/>
              <w:right w:w="100" w:type="dxa"/>
            </w:tcMar>
          </w:tcPr>
          <w:p w14:paraId="216E2DEE" w14:textId="77777777" w:rsidR="00B96783" w:rsidRDefault="00000000">
            <w:r>
              <w:rPr>
                <w:b/>
                <w:bCs/>
                <w:color w:val="FFFFFF"/>
                <w:sz w:val="18"/>
                <w:szCs w:val="18"/>
              </w:rPr>
              <w:t>Tveganje</w:t>
            </w:r>
          </w:p>
        </w:tc>
        <w:tc>
          <w:tcPr>
            <w:tcW w:w="4850" w:type="dxa"/>
            <w:shd w:val="clear" w:color="auto" w:fill="1B3A5C"/>
            <w:tcMar>
              <w:top w:w="60" w:type="dxa"/>
              <w:left w:w="100" w:type="dxa"/>
              <w:bottom w:w="60" w:type="dxa"/>
              <w:right w:w="100" w:type="dxa"/>
            </w:tcMar>
          </w:tcPr>
          <w:p w14:paraId="1AE4D92E" w14:textId="77777777" w:rsidR="00B96783" w:rsidRDefault="00000000">
            <w:r>
              <w:rPr>
                <w:b/>
                <w:bCs/>
                <w:color w:val="FFFFFF"/>
                <w:sz w:val="18"/>
                <w:szCs w:val="18"/>
              </w:rPr>
              <w:t>Ukrep za premostitev oziroma alternativa</w:t>
            </w:r>
          </w:p>
        </w:tc>
      </w:tr>
      <w:tr w:rsidR="00B96783" w14:paraId="45C8B044" w14:textId="77777777">
        <w:tc>
          <w:tcPr>
            <w:tcW w:w="4850" w:type="dxa"/>
            <w:tcMar>
              <w:top w:w="60" w:type="dxa"/>
              <w:left w:w="100" w:type="dxa"/>
              <w:bottom w:w="60" w:type="dxa"/>
              <w:right w:w="100" w:type="dxa"/>
            </w:tcMar>
          </w:tcPr>
          <w:p w14:paraId="573A6758" w14:textId="77777777" w:rsidR="00B96783" w:rsidRDefault="00000000">
            <w:r>
              <w:rPr>
                <w:sz w:val="19"/>
                <w:szCs w:val="19"/>
              </w:rPr>
              <w:t>Nizka odzivnost medijev na sporočila za javnost.</w:t>
            </w:r>
          </w:p>
        </w:tc>
        <w:tc>
          <w:tcPr>
            <w:tcW w:w="4850" w:type="dxa"/>
            <w:tcMar>
              <w:top w:w="60" w:type="dxa"/>
              <w:left w:w="100" w:type="dxa"/>
              <w:bottom w:w="60" w:type="dxa"/>
              <w:right w:w="100" w:type="dxa"/>
            </w:tcMar>
          </w:tcPr>
          <w:p w14:paraId="769B7AF3" w14:textId="77777777" w:rsidR="00B96783" w:rsidRDefault="00000000">
            <w:r>
              <w:rPr>
                <w:sz w:val="19"/>
                <w:szCs w:val="19"/>
              </w:rPr>
              <w:t>Vnaprejšnja gradnja stikov z novinarji; ponudba ekskluzivnih zgodb; lastni kanali (spletna stran, e-</w:t>
            </w:r>
            <w:proofErr w:type="spellStart"/>
            <w:r>
              <w:rPr>
                <w:sz w:val="19"/>
                <w:szCs w:val="19"/>
              </w:rPr>
              <w:t>novičnik</w:t>
            </w:r>
            <w:proofErr w:type="spellEnd"/>
            <w:r>
              <w:rPr>
                <w:sz w:val="19"/>
                <w:szCs w:val="19"/>
              </w:rPr>
              <w:t>, družbena omrežja) za neposredno doseganje javnosti.</w:t>
            </w:r>
          </w:p>
        </w:tc>
      </w:tr>
      <w:tr w:rsidR="00B96783" w14:paraId="0A22F0F5" w14:textId="77777777">
        <w:tc>
          <w:tcPr>
            <w:tcW w:w="4850" w:type="dxa"/>
            <w:tcMar>
              <w:top w:w="60" w:type="dxa"/>
              <w:left w:w="100" w:type="dxa"/>
              <w:bottom w:w="60" w:type="dxa"/>
              <w:right w:w="100" w:type="dxa"/>
            </w:tcMar>
          </w:tcPr>
          <w:p w14:paraId="3F1F0170" w14:textId="77777777" w:rsidR="00B96783" w:rsidRDefault="00000000">
            <w:r>
              <w:rPr>
                <w:sz w:val="19"/>
                <w:szCs w:val="19"/>
              </w:rPr>
              <w:t>Pomanjkanje časa raziskovalcev za komuniciranje ob raziskovalnih obveznostih.</w:t>
            </w:r>
          </w:p>
        </w:tc>
        <w:tc>
          <w:tcPr>
            <w:tcW w:w="4850" w:type="dxa"/>
            <w:tcMar>
              <w:top w:w="60" w:type="dxa"/>
              <w:left w:w="100" w:type="dxa"/>
              <w:bottom w:w="60" w:type="dxa"/>
              <w:right w:w="100" w:type="dxa"/>
            </w:tcMar>
          </w:tcPr>
          <w:p w14:paraId="2386EC46" w14:textId="77777777" w:rsidR="00B96783" w:rsidRDefault="00000000">
            <w:r>
              <w:rPr>
                <w:sz w:val="19"/>
                <w:szCs w:val="19"/>
              </w:rPr>
              <w:t xml:space="preserve">Vnaprejšnja umestitev komunikacijskih nalog v </w:t>
            </w:r>
            <w:proofErr w:type="spellStart"/>
            <w:r>
              <w:rPr>
                <w:sz w:val="19"/>
                <w:szCs w:val="19"/>
              </w:rPr>
              <w:t>časovnico</w:t>
            </w:r>
            <w:proofErr w:type="spellEnd"/>
            <w:r>
              <w:rPr>
                <w:sz w:val="19"/>
                <w:szCs w:val="19"/>
              </w:rPr>
              <w:t xml:space="preserve"> projekta; jasna razdelitev odgovornosti; po potrebi vključitev zunanje strokovne podpore.</w:t>
            </w:r>
          </w:p>
        </w:tc>
      </w:tr>
      <w:tr w:rsidR="00B96783" w14:paraId="27420728" w14:textId="77777777">
        <w:tc>
          <w:tcPr>
            <w:tcW w:w="4850" w:type="dxa"/>
            <w:tcMar>
              <w:top w:w="60" w:type="dxa"/>
              <w:left w:w="100" w:type="dxa"/>
              <w:bottom w:w="60" w:type="dxa"/>
              <w:right w:w="100" w:type="dxa"/>
            </w:tcMar>
          </w:tcPr>
          <w:p w14:paraId="79828AF7" w14:textId="77777777" w:rsidR="00B96783" w:rsidRDefault="00000000">
            <w:r>
              <w:rPr>
                <w:sz w:val="19"/>
                <w:szCs w:val="19"/>
              </w:rPr>
              <w:t>Nizka udeležba na načrtovanih javnih dogodkih.</w:t>
            </w:r>
          </w:p>
        </w:tc>
        <w:tc>
          <w:tcPr>
            <w:tcW w:w="4850" w:type="dxa"/>
            <w:tcMar>
              <w:top w:w="60" w:type="dxa"/>
              <w:left w:w="100" w:type="dxa"/>
              <w:bottom w:w="60" w:type="dxa"/>
              <w:right w:w="100" w:type="dxa"/>
            </w:tcMar>
          </w:tcPr>
          <w:p w14:paraId="201A2D21" w14:textId="77777777" w:rsidR="00B96783" w:rsidRDefault="00000000">
            <w:r>
              <w:rPr>
                <w:sz w:val="19"/>
                <w:szCs w:val="19"/>
              </w:rPr>
              <w:t>Povezovanje z uveljavljenimi dogodki in institucijami (npr. Noč raziskovalcev); pravočasna promocija; hibridna ali spletna izvedba za širši doseg.</w:t>
            </w:r>
          </w:p>
        </w:tc>
      </w:tr>
      <w:tr w:rsidR="00B96783" w14:paraId="77ED8371" w14:textId="77777777">
        <w:tc>
          <w:tcPr>
            <w:tcW w:w="4850" w:type="dxa"/>
            <w:tcMar>
              <w:top w:w="60" w:type="dxa"/>
              <w:left w:w="100" w:type="dxa"/>
              <w:bottom w:w="60" w:type="dxa"/>
              <w:right w:w="100" w:type="dxa"/>
            </w:tcMar>
          </w:tcPr>
          <w:p w14:paraId="2B195DE7" w14:textId="77777777" w:rsidR="00B96783" w:rsidRDefault="00000000">
            <w:r>
              <w:rPr>
                <w:i/>
                <w:iCs/>
                <w:color w:val="888888"/>
                <w:sz w:val="19"/>
                <w:szCs w:val="19"/>
              </w:rPr>
              <w:t>[Dodajte tveganja, specifična za vaš projekt.]</w:t>
            </w:r>
          </w:p>
        </w:tc>
        <w:tc>
          <w:tcPr>
            <w:tcW w:w="4850" w:type="dxa"/>
            <w:tcMar>
              <w:top w:w="60" w:type="dxa"/>
              <w:left w:w="100" w:type="dxa"/>
              <w:bottom w:w="60" w:type="dxa"/>
              <w:right w:w="100" w:type="dxa"/>
            </w:tcMar>
          </w:tcPr>
          <w:p w14:paraId="07342EA1" w14:textId="77777777" w:rsidR="00B96783" w:rsidRDefault="00000000">
            <w:r>
              <w:rPr>
                <w:i/>
                <w:iCs/>
                <w:color w:val="888888"/>
                <w:sz w:val="19"/>
                <w:szCs w:val="19"/>
              </w:rPr>
              <w:t>[Navedite ukrep oziroma alternativo.]</w:t>
            </w:r>
          </w:p>
        </w:tc>
      </w:tr>
    </w:tbl>
    <w:p w14:paraId="268C3E66" w14:textId="77777777" w:rsidR="00B96783" w:rsidRDefault="00000000">
      <w:pPr>
        <w:pStyle w:val="Heading10"/>
        <w:spacing w:before="0"/>
      </w:pPr>
      <w:bookmarkStart w:id="19" w:name="_Toc234161106"/>
      <w:r>
        <w:lastRenderedPageBreak/>
        <w:t>8. Odgovornosti in viri</w:t>
      </w:r>
      <w:bookmarkEnd w:id="19"/>
    </w:p>
    <w:p w14:paraId="6D4283BA" w14:textId="77777777" w:rsidR="00B96783" w:rsidRDefault="00000000">
      <w:pPr>
        <w:spacing w:after="120" w:line="312" w:lineRule="auto"/>
      </w:pPr>
      <w:r>
        <w:t xml:space="preserve">Za koordinacijo komunikacijskih aktivnosti je odgovorna oseba </w:t>
      </w:r>
      <w:r>
        <w:rPr>
          <w:i/>
          <w:iCs/>
          <w:color w:val="2E5984"/>
          <w:shd w:val="clear" w:color="auto" w:fill="EEF4FB"/>
        </w:rPr>
        <w:t>[ime in vloga; RO, ki je odgovorna za komuniciranje]</w:t>
      </w:r>
      <w:r>
        <w:t>. Posamezne aktivnosti izvajajo različni člani projektne skupine; pri tem velja načelo, da rezultate komunicirajo tisti, ki najbolje razumejo pomen svojega dela.</w:t>
      </w:r>
    </w:p>
    <w:p w14:paraId="2BC46B03" w14:textId="77777777" w:rsidR="00B96783" w:rsidRDefault="00000000">
      <w:pPr>
        <w:spacing w:after="120" w:line="312" w:lineRule="auto"/>
      </w:pPr>
      <w:r>
        <w:t xml:space="preserve">Za doseganje visoke profesionalne ravni komuniciranja in zagotavljanje kontinuitete aktivnosti se v projektno skupino vključijo specifična znanja s področja komuniciranja znanosti, strateškega pisanja in odnosov z mediji. Koordinacija med raziskovalnim delom in komunikacijsko izvedbo poteka na </w:t>
      </w:r>
      <w:r>
        <w:rPr>
          <w:i/>
          <w:iCs/>
          <w:color w:val="2E5984"/>
          <w:shd w:val="clear" w:color="auto" w:fill="EEF4FB"/>
        </w:rPr>
        <w:t>[npr. rednih mesečnih sestankih]</w:t>
      </w:r>
      <w:r>
        <w:t>.</w:t>
      </w:r>
    </w:p>
    <w:p w14:paraId="294A0FE8" w14:textId="77777777" w:rsidR="00B96783" w:rsidRDefault="00000000">
      <w:pPr>
        <w:spacing w:after="120" w:line="312" w:lineRule="auto"/>
      </w:pPr>
      <w:r>
        <w:t xml:space="preserve">Za komuniciranje znanosti je v proračunu projekta predvidenih </w:t>
      </w:r>
      <w:r>
        <w:rPr>
          <w:i/>
          <w:iCs/>
          <w:color w:val="2E5984"/>
          <w:shd w:val="clear" w:color="auto" w:fill="EEF4FB"/>
        </w:rPr>
        <w:t xml:space="preserve">[X] </w:t>
      </w:r>
      <w:r>
        <w:t xml:space="preserve">ur oziroma </w:t>
      </w:r>
      <w:r>
        <w:rPr>
          <w:i/>
          <w:iCs/>
          <w:color w:val="2E5984"/>
          <w:shd w:val="clear" w:color="auto" w:fill="EEF4FB"/>
        </w:rPr>
        <w:t>[znesek / delež]</w:t>
      </w:r>
      <w:r>
        <w:t xml:space="preserve">, ki pokrivajo pripravo vsega, kar je začrtano v tem komunikacijskem načrtu (vsebine za spletno stran, izvedba javnih dogodkov, priprava gradiv za </w:t>
      </w:r>
      <w:proofErr w:type="spellStart"/>
      <w:r>
        <w:t>odločevalce</w:t>
      </w:r>
      <w:proofErr w:type="spellEnd"/>
      <w:r>
        <w:t>, usposabljanje), vključno s pripravo samega načrta.</w:t>
      </w:r>
    </w:p>
    <w:p w14:paraId="19510B81" w14:textId="77777777" w:rsidR="00B96783" w:rsidRDefault="00000000">
      <w:pPr>
        <w:pBdr>
          <w:left w:val="single" w:sz="18" w:space="8" w:color="C8A45C"/>
        </w:pBdr>
        <w:shd w:val="clear" w:color="auto" w:fill="FAF3E3"/>
        <w:spacing w:before="120" w:after="120" w:line="300" w:lineRule="auto"/>
        <w:ind w:left="240" w:right="120"/>
      </w:pPr>
      <w:proofErr w:type="gramStart"/>
      <w:r>
        <w:rPr>
          <w:b/>
          <w:bCs/>
          <w:color w:val="C8A45C"/>
          <w:sz w:val="17"/>
          <w:szCs w:val="17"/>
        </w:rPr>
        <w:t>▸  NAVODILO</w:t>
      </w:r>
      <w:proofErr w:type="gramEnd"/>
      <w:r>
        <w:rPr>
          <w:b/>
          <w:bCs/>
          <w:color w:val="C8A45C"/>
          <w:sz w:val="17"/>
          <w:szCs w:val="17"/>
        </w:rPr>
        <w:t xml:space="preserve">  </w:t>
      </w:r>
      <w:r>
        <w:rPr>
          <w:i/>
          <w:iCs/>
          <w:color w:val="5C4A28"/>
          <w:sz w:val="21"/>
          <w:szCs w:val="21"/>
        </w:rPr>
        <w:t xml:space="preserve">Raziskovalni projekti z visokimi cilji na področju družbenega vpliva (impact) vedno pogosteje vključujejo profesionalno podporo za komuniciranje znanosti. Če v projektu načrtujete sodelovanje s profesionalnimi partnerji, </w:t>
      </w:r>
      <w:proofErr w:type="spellStart"/>
      <w:r>
        <w:rPr>
          <w:i/>
          <w:iCs/>
          <w:color w:val="5C4A28"/>
          <w:sz w:val="21"/>
          <w:szCs w:val="21"/>
        </w:rPr>
        <w:t>komunikatorji</w:t>
      </w:r>
      <w:proofErr w:type="spellEnd"/>
      <w:r>
        <w:rPr>
          <w:i/>
          <w:iCs/>
          <w:color w:val="5C4A28"/>
          <w:sz w:val="21"/>
          <w:szCs w:val="21"/>
        </w:rPr>
        <w:t xml:space="preserve"> ali agencijami, tu natančno opredelite njihovo vlogo pri zagotavljanju kakovosti in doseganju ciljnih javnosti. Ustrezna porazdelitev ur in finančnih sredstev med raziskovalno in komunikacijsko ekipo je ključna za realno izvedljivost načrta.</w:t>
      </w:r>
    </w:p>
    <w:p w14:paraId="55330DA2" w14:textId="77777777" w:rsidR="00B96783" w:rsidRDefault="00000000">
      <w:pPr>
        <w:pStyle w:val="Heading10"/>
      </w:pPr>
      <w:bookmarkStart w:id="20" w:name="_Toc234161107"/>
      <w:r>
        <w:t>9. Posodabljanje načrta</w:t>
      </w:r>
      <w:bookmarkEnd w:id="20"/>
    </w:p>
    <w:p w14:paraId="229EDB6B" w14:textId="77777777" w:rsidR="00B96783" w:rsidRDefault="00000000">
      <w:pPr>
        <w:spacing w:after="120" w:line="312" w:lineRule="auto"/>
      </w:pPr>
      <w:r>
        <w:t xml:space="preserve">Načrt je živ dokument. Izvajanje komunikacijskih aktivnosti bomo sistematično pregledali </w:t>
      </w:r>
      <w:r>
        <w:rPr>
          <w:i/>
          <w:iCs/>
          <w:color w:val="2E5984"/>
          <w:shd w:val="clear" w:color="auto" w:fill="EEF4FB"/>
        </w:rPr>
        <w:t xml:space="preserve">[npr. vsakih </w:t>
      </w:r>
      <w:proofErr w:type="gramStart"/>
      <w:r>
        <w:rPr>
          <w:i/>
          <w:iCs/>
          <w:color w:val="2E5984"/>
          <w:shd w:val="clear" w:color="auto" w:fill="EEF4FB"/>
        </w:rPr>
        <w:t>6</w:t>
      </w:r>
      <w:proofErr w:type="gramEnd"/>
      <w:r>
        <w:rPr>
          <w:i/>
          <w:iCs/>
          <w:color w:val="2E5984"/>
          <w:shd w:val="clear" w:color="auto" w:fill="EEF4FB"/>
        </w:rPr>
        <w:t xml:space="preserve"> mesecev oziroma na rednih sestankih projektne skupine]</w:t>
      </w:r>
      <w:r>
        <w:t xml:space="preserve"> in ga posodobili ob bistvenih spremembah v poteku projekta, ob novih rezultatih, ki zahtevajo prilagoditev komuniciranja, ali ob spremembi sestave projektne skupine. Vsako večjo posodobljeno različico komunikacijskega načrta bomo objavili na spletni strani projekta z navedbo datuma in označbo sprememb. O uspešnosti izvajanja komunikacijskih aktivnosti izvajalec poroča v vmesnem in zaključnem poročilu o rezultatih projekta.</w:t>
      </w:r>
    </w:p>
    <w:p w14:paraId="43544A00" w14:textId="00A44B2F" w:rsidR="00B96783" w:rsidRDefault="00000000">
      <w:pPr>
        <w:pBdr>
          <w:left w:val="single" w:sz="18" w:space="8" w:color="C8A45C"/>
        </w:pBdr>
        <w:shd w:val="clear" w:color="auto" w:fill="FAF3E3"/>
        <w:spacing w:before="120" w:after="120" w:line="300" w:lineRule="auto"/>
        <w:ind w:left="240" w:right="120"/>
      </w:pPr>
      <w:proofErr w:type="gramStart"/>
      <w:r>
        <w:rPr>
          <w:b/>
          <w:bCs/>
          <w:color w:val="C8A45C"/>
          <w:sz w:val="17"/>
          <w:szCs w:val="17"/>
        </w:rPr>
        <w:t>▸  NAVODILO</w:t>
      </w:r>
      <w:proofErr w:type="gramEnd"/>
      <w:r>
        <w:rPr>
          <w:b/>
          <w:bCs/>
          <w:color w:val="C8A45C"/>
          <w:sz w:val="17"/>
          <w:szCs w:val="17"/>
        </w:rPr>
        <w:t xml:space="preserve">  </w:t>
      </w:r>
      <w:r>
        <w:rPr>
          <w:i/>
          <w:iCs/>
          <w:color w:val="5C4A28"/>
          <w:sz w:val="21"/>
          <w:szCs w:val="21"/>
        </w:rPr>
        <w:t>Trditev, da je načrt »živ dokument«, naj ne bo le fraza. Zapišite konkretn</w:t>
      </w:r>
      <w:r w:rsidR="00520A2B">
        <w:rPr>
          <w:i/>
          <w:iCs/>
          <w:color w:val="5C4A28"/>
          <w:sz w:val="21"/>
          <w:szCs w:val="21"/>
        </w:rPr>
        <w:t>o</w:t>
      </w:r>
      <w:r>
        <w:rPr>
          <w:i/>
          <w:iCs/>
          <w:color w:val="5C4A28"/>
          <w:sz w:val="21"/>
          <w:szCs w:val="21"/>
        </w:rPr>
        <w:t xml:space="preserve"> </w:t>
      </w:r>
      <w:proofErr w:type="spellStart"/>
      <w:r w:rsidR="00520A2B">
        <w:rPr>
          <w:i/>
          <w:iCs/>
          <w:color w:val="5C4A28"/>
          <w:sz w:val="21"/>
          <w:szCs w:val="21"/>
        </w:rPr>
        <w:t>časovnico</w:t>
      </w:r>
      <w:proofErr w:type="spellEnd"/>
      <w:r>
        <w:rPr>
          <w:i/>
          <w:iCs/>
          <w:color w:val="5C4A28"/>
          <w:sz w:val="21"/>
          <w:szCs w:val="21"/>
        </w:rPr>
        <w:t xml:space="preserve"> pregledovanja načrta (npr. ob rednih polletnih sestankih projektne skupine ali ob ključnih mejnikih projekta), da bo posodabljanje res vgrajeno v koledar projekta.</w:t>
      </w:r>
      <w:r>
        <w:br w:type="page"/>
      </w:r>
    </w:p>
    <w:p w14:paraId="13A7A956" w14:textId="77777777" w:rsidR="00B96783" w:rsidRDefault="00000000">
      <w:pPr>
        <w:pStyle w:val="Heading10"/>
        <w:spacing w:before="0"/>
      </w:pPr>
      <w:bookmarkStart w:id="21" w:name="_Toc234161108"/>
      <w:r>
        <w:lastRenderedPageBreak/>
        <w:t>Priloga</w:t>
      </w:r>
      <w:bookmarkEnd w:id="21"/>
    </w:p>
    <w:p w14:paraId="2217F8B9" w14:textId="77777777" w:rsidR="00B96783" w:rsidRDefault="00000000">
      <w:pPr>
        <w:spacing w:after="280"/>
      </w:pPr>
      <w:r>
        <w:rPr>
          <w:b/>
          <w:bCs/>
          <w:color w:val="2E5984"/>
          <w:sz w:val="32"/>
          <w:szCs w:val="32"/>
        </w:rPr>
        <w:t>Praktični nasveti za komuniciranje znanosti</w:t>
      </w:r>
    </w:p>
    <w:p w14:paraId="0CAD98B1" w14:textId="77777777" w:rsidR="00B96783" w:rsidRDefault="00B96783">
      <w:pPr>
        <w:pBdr>
          <w:bottom w:val="single" w:sz="8" w:space="1" w:color="C8A45C"/>
        </w:pBdr>
        <w:spacing w:after="320"/>
        <w:ind w:right="5000"/>
      </w:pPr>
    </w:p>
    <w:p w14:paraId="7AC77CB6" w14:textId="77777777" w:rsidR="00B96783" w:rsidRDefault="00000000">
      <w:pPr>
        <w:spacing w:after="120" w:line="312" w:lineRule="auto"/>
      </w:pPr>
      <w:r>
        <w:t xml:space="preserve">Priloga ni del formalnih zahtev razpisa. Namenjena je praktični pomoči pri izvajanju komunikacijskih aktivnosti. Nasveti so razporejeni v </w:t>
      </w:r>
      <w:proofErr w:type="spellStart"/>
      <w:r>
        <w:t>tri</w:t>
      </w:r>
      <w:proofErr w:type="spellEnd"/>
      <w:r>
        <w:t xml:space="preserve"> sklope: kako strukturirati sporočilo, kako ga prilagoditi različnim javnostim in kako komunicirati učinkovito.</w:t>
      </w:r>
    </w:p>
    <w:p w14:paraId="52085E15" w14:textId="77777777" w:rsidR="00B96783" w:rsidRDefault="00000000">
      <w:pPr>
        <w:spacing w:after="120" w:line="312" w:lineRule="auto"/>
      </w:pPr>
      <w:r>
        <w:t>Med tem, kar znanost ve, in tem, kar javnost razume, pogosto zeva globok prepad. Premostiti ga ni mogoče zgolj z objavljanjem rezultatov; potrebno je premišljeno komuniciranje, prilagojeno različnim naslovnikom.</w:t>
      </w:r>
    </w:p>
    <w:p w14:paraId="260E3129" w14:textId="77777777" w:rsidR="00B96783" w:rsidRDefault="00000000">
      <w:pPr>
        <w:spacing w:after="120" w:line="312" w:lineRule="auto"/>
      </w:pPr>
      <w:r>
        <w:t xml:space="preserve">Izhodiščno načelo načrtovanega komuniciranja je, da je komuniciranje znanosti sestavni del raziskovalnega dela, ne njegovo dopolnilo. Cilj ni zgolj obveščanje javnosti o rezultatih, temveč omogočanje vpogleda v raziskovalno področje </w:t>
      </w:r>
      <w:proofErr w:type="spellStart"/>
      <w:r>
        <w:t>in s</w:t>
      </w:r>
      <w:proofErr w:type="spellEnd"/>
      <w:r>
        <w:t xml:space="preserve"> tem povečevanje tako informiranosti kot razumevanja pri različnih ciljnih skupinah.</w:t>
      </w:r>
    </w:p>
    <w:p w14:paraId="0980AA18" w14:textId="77777777" w:rsidR="00B96783" w:rsidRDefault="00000000">
      <w:pPr>
        <w:spacing w:after="120" w:line="312" w:lineRule="auto"/>
      </w:pPr>
      <w:r>
        <w:t>Komunikacija se ne začne pri končnih projektnih rezultatih, temveč mora spremljati celoten potek projekta. Skladno z zahtevami razpisa bomo informacije posredovali tisti, ki najbolje razumemo pomen odkritij projekta in jih znamo predstaviti na razumljiv način.</w:t>
      </w:r>
    </w:p>
    <w:p w14:paraId="280A170A" w14:textId="77777777" w:rsidR="00B96783" w:rsidRDefault="00000000">
      <w:pPr>
        <w:pStyle w:val="Heading20"/>
      </w:pPr>
      <w:bookmarkStart w:id="22" w:name="_Toc234161109"/>
      <w:r>
        <w:t>A. Kako strukturirati sporočilo</w:t>
      </w:r>
      <w:bookmarkEnd w:id="22"/>
    </w:p>
    <w:p w14:paraId="26229694" w14:textId="77777777" w:rsidR="00B96783" w:rsidRDefault="00000000">
      <w:pPr>
        <w:pStyle w:val="Heading30"/>
      </w:pPr>
      <w:bookmarkStart w:id="23" w:name="_Toc234161110"/>
      <w:r>
        <w:t>1. Začnite z vprašanjem, ne z odgovorom</w:t>
      </w:r>
      <w:bookmarkEnd w:id="23"/>
    </w:p>
    <w:p w14:paraId="17F76B3C" w14:textId="77777777" w:rsidR="00B96783" w:rsidRDefault="00000000">
      <w:pPr>
        <w:spacing w:after="120" w:line="312" w:lineRule="auto"/>
      </w:pPr>
      <w:r>
        <w:t xml:space="preserve">Vsaka raziskava se je začela z vprašanjem, ki ni dajalo miru. Tudi vaša komunikacija z javnostjo naj se začne tam. Namesto »Naš projekt proučuje X« začnite z vprašanjem: »Zakaj se dogaja </w:t>
      </w:r>
      <w:proofErr w:type="gramStart"/>
      <w:r>
        <w:t>X?«</w:t>
      </w:r>
      <w:proofErr w:type="gramEnd"/>
      <w:r>
        <w:t xml:space="preserve"> ali »Kaj, če </w:t>
      </w:r>
      <w:proofErr w:type="spellStart"/>
      <w:r>
        <w:t>bi</w:t>
      </w:r>
      <w:proofErr w:type="spellEnd"/>
      <w:r>
        <w:t xml:space="preserve"> lahko rešili </w:t>
      </w:r>
      <w:proofErr w:type="gramStart"/>
      <w:r>
        <w:t>Y?«</w:t>
      </w:r>
      <w:proofErr w:type="gramEnd"/>
      <w:r>
        <w:t xml:space="preserve"> Vprašanje ustvari napetost, ki drži pozornost. Golo naštevanje dejstev je ne ustvari.</w:t>
      </w:r>
    </w:p>
    <w:p w14:paraId="09D98A82" w14:textId="77777777" w:rsidR="00B96783" w:rsidRDefault="00000000">
      <w:pPr>
        <w:pStyle w:val="Heading30"/>
      </w:pPr>
      <w:bookmarkStart w:id="24" w:name="_Toc234161111"/>
      <w:r>
        <w:t>2. Za kratek povzetek: metoda IN–TODA–ZATO</w:t>
      </w:r>
      <w:bookmarkEnd w:id="24"/>
    </w:p>
    <w:p w14:paraId="79A3490E" w14:textId="77777777" w:rsidR="00B96783" w:rsidRDefault="00000000">
      <w:pPr>
        <w:spacing w:after="120" w:line="312" w:lineRule="auto"/>
      </w:pPr>
      <w:r>
        <w:t xml:space="preserve">Če bi morali bistvo svoje raziskave razložiti v tridesetih sekundah (novinarju, </w:t>
      </w:r>
      <w:proofErr w:type="spellStart"/>
      <w:r>
        <w:t>odločevalcu</w:t>
      </w:r>
      <w:proofErr w:type="spellEnd"/>
      <w:r>
        <w:t>, sogovorniku na konferenci), klasično naštevanje dejstev ne bo delovalo. Preprosta metoda IN–TODA–ZATO vam pomaga vsako raziskavo pretvoriti v kratko zgodbo.</w:t>
      </w:r>
    </w:p>
    <w:p w14:paraId="0836A842" w14:textId="77777777" w:rsidR="00B96783" w:rsidRDefault="00000000">
      <w:pPr>
        <w:spacing w:after="120" w:line="312" w:lineRule="auto"/>
      </w:pPr>
      <w:r>
        <w:rPr>
          <w:b/>
          <w:bCs/>
        </w:rPr>
        <w:t>Naštevanje (IN … IN … IN …):</w:t>
      </w:r>
    </w:p>
    <w:p w14:paraId="33E19D5B" w14:textId="77777777" w:rsidR="00B96783" w:rsidRDefault="00000000">
      <w:pPr>
        <w:pBdr>
          <w:left w:val="single" w:sz="18" w:space="8" w:color="2E5984"/>
        </w:pBdr>
        <w:shd w:val="clear" w:color="auto" w:fill="EEF2F7"/>
        <w:spacing w:before="120" w:after="60" w:line="276" w:lineRule="auto"/>
        <w:ind w:left="240" w:right="120"/>
      </w:pPr>
      <w:proofErr w:type="gramStart"/>
      <w:r>
        <w:rPr>
          <w:b/>
          <w:bCs/>
          <w:color w:val="2E5984"/>
          <w:sz w:val="17"/>
          <w:szCs w:val="17"/>
        </w:rPr>
        <w:t>◆  PRIMER</w:t>
      </w:r>
      <w:proofErr w:type="gramEnd"/>
    </w:p>
    <w:p w14:paraId="715E7A6E" w14:textId="77777777" w:rsidR="00B96783" w:rsidRDefault="00000000">
      <w:pPr>
        <w:pBdr>
          <w:left w:val="single" w:sz="18" w:space="8" w:color="2E5984"/>
        </w:pBdr>
        <w:shd w:val="clear" w:color="auto" w:fill="EEF2F7"/>
        <w:spacing w:after="140" w:line="300" w:lineRule="auto"/>
        <w:ind w:left="240" w:right="120"/>
      </w:pPr>
      <w:r>
        <w:rPr>
          <w:i/>
          <w:iCs/>
          <w:color w:val="1A2E48"/>
          <w:sz w:val="21"/>
          <w:szCs w:val="21"/>
        </w:rPr>
        <w:t xml:space="preserve">»Debelost povzroča sladkorno bolezen in bolezni srca, in razvili smo </w:t>
      </w:r>
      <w:proofErr w:type="spellStart"/>
      <w:r>
        <w:rPr>
          <w:i/>
          <w:iCs/>
          <w:color w:val="1A2E48"/>
          <w:sz w:val="21"/>
          <w:szCs w:val="21"/>
        </w:rPr>
        <w:t>agoniste</w:t>
      </w:r>
      <w:proofErr w:type="spellEnd"/>
      <w:r>
        <w:rPr>
          <w:i/>
          <w:iCs/>
          <w:color w:val="1A2E48"/>
          <w:sz w:val="21"/>
          <w:szCs w:val="21"/>
        </w:rPr>
        <w:t xml:space="preserve"> receptorjev GLP-1, in ti upočasnijo praznjenje želodca, in v kliničnih študijah so ljudje izgubili 15 % teže, </w:t>
      </w:r>
      <w:proofErr w:type="gramStart"/>
      <w:r>
        <w:rPr>
          <w:i/>
          <w:iCs/>
          <w:color w:val="1A2E48"/>
          <w:sz w:val="21"/>
          <w:szCs w:val="21"/>
        </w:rPr>
        <w:t>in to</w:t>
      </w:r>
      <w:proofErr w:type="gramEnd"/>
      <w:r>
        <w:rPr>
          <w:i/>
          <w:iCs/>
          <w:color w:val="1A2E48"/>
          <w:sz w:val="21"/>
          <w:szCs w:val="21"/>
        </w:rPr>
        <w:t xml:space="preserve"> je izboljšalo njihovo </w:t>
      </w:r>
      <w:proofErr w:type="gramStart"/>
      <w:r>
        <w:rPr>
          <w:i/>
          <w:iCs/>
          <w:color w:val="1A2E48"/>
          <w:sz w:val="21"/>
          <w:szCs w:val="21"/>
        </w:rPr>
        <w:t>zdravje.«</w:t>
      </w:r>
      <w:proofErr w:type="gramEnd"/>
    </w:p>
    <w:p w14:paraId="508BCE03" w14:textId="77777777" w:rsidR="00B96783" w:rsidRDefault="00000000">
      <w:pPr>
        <w:spacing w:after="120" w:line="312" w:lineRule="auto"/>
      </w:pPr>
      <w:r>
        <w:t>Znanstveno točno, a monotono. Niz podatkov brez napetosti in pomena.</w:t>
      </w:r>
    </w:p>
    <w:p w14:paraId="1E6B3344" w14:textId="77777777" w:rsidR="00B96783" w:rsidRDefault="00000000">
      <w:pPr>
        <w:spacing w:after="120" w:line="312" w:lineRule="auto"/>
      </w:pPr>
      <w:r>
        <w:rPr>
          <w:b/>
          <w:bCs/>
        </w:rPr>
        <w:t>Zgodba (IN – TODA – ZATO):</w:t>
      </w:r>
    </w:p>
    <w:p w14:paraId="119A79F1" w14:textId="77777777" w:rsidR="00B96783" w:rsidRDefault="00000000">
      <w:pPr>
        <w:pBdr>
          <w:left w:val="single" w:sz="18" w:space="8" w:color="2E5984"/>
        </w:pBdr>
        <w:shd w:val="clear" w:color="auto" w:fill="EEF2F7"/>
        <w:spacing w:before="120" w:after="60" w:line="276" w:lineRule="auto"/>
        <w:ind w:left="240" w:right="120"/>
      </w:pPr>
      <w:proofErr w:type="gramStart"/>
      <w:r>
        <w:rPr>
          <w:b/>
          <w:bCs/>
          <w:color w:val="2E5984"/>
          <w:sz w:val="17"/>
          <w:szCs w:val="17"/>
        </w:rPr>
        <w:t>◆  PRIMER</w:t>
      </w:r>
      <w:proofErr w:type="gramEnd"/>
    </w:p>
    <w:p w14:paraId="6E44DBE7" w14:textId="77777777" w:rsidR="00B96783" w:rsidRDefault="00000000">
      <w:pPr>
        <w:pBdr>
          <w:left w:val="single" w:sz="18" w:space="8" w:color="2E5984"/>
        </w:pBdr>
        <w:shd w:val="clear" w:color="auto" w:fill="EEF2F7"/>
        <w:spacing w:after="140" w:line="300" w:lineRule="auto"/>
        <w:ind w:left="240" w:right="120"/>
      </w:pPr>
      <w:r>
        <w:rPr>
          <w:i/>
          <w:iCs/>
          <w:color w:val="1A2E48"/>
          <w:sz w:val="21"/>
          <w:szCs w:val="21"/>
        </w:rPr>
        <w:t xml:space="preserve">»Debelost drastično povečuje tveganje za hude bolezni, IN desetletja smo od bolnikov pričakovali, da bodo problem rešili zgolj z železno voljo pri dietah. TODA danes vemo, da naši možgani aktivno sabotirajo izgubo </w:t>
      </w:r>
      <w:r>
        <w:rPr>
          <w:i/>
          <w:iCs/>
          <w:color w:val="1A2E48"/>
          <w:sz w:val="21"/>
          <w:szCs w:val="21"/>
        </w:rPr>
        <w:lastRenderedPageBreak/>
        <w:t xml:space="preserve">teže z močnimi signali lakote, proti katerim je skoraj nemogoče zmagati. ZATO smo razvili molekule, ki oponašajo hormone sitosti </w:t>
      </w:r>
      <w:proofErr w:type="spellStart"/>
      <w:r>
        <w:rPr>
          <w:i/>
          <w:iCs/>
          <w:color w:val="1A2E48"/>
          <w:sz w:val="21"/>
          <w:szCs w:val="21"/>
        </w:rPr>
        <w:t>in s</w:t>
      </w:r>
      <w:proofErr w:type="spellEnd"/>
      <w:r>
        <w:rPr>
          <w:i/>
          <w:iCs/>
          <w:color w:val="1A2E48"/>
          <w:sz w:val="21"/>
          <w:szCs w:val="21"/>
        </w:rPr>
        <w:t xml:space="preserve"> tem utišajo ta biološki alarm, ter zdravnikom prvič v zgodovini dajejo učinkovito orodje za farmakološko zdravljenje </w:t>
      </w:r>
      <w:proofErr w:type="gramStart"/>
      <w:r>
        <w:rPr>
          <w:i/>
          <w:iCs/>
          <w:color w:val="1A2E48"/>
          <w:sz w:val="21"/>
          <w:szCs w:val="21"/>
        </w:rPr>
        <w:t>debelosti.«</w:t>
      </w:r>
      <w:proofErr w:type="gramEnd"/>
    </w:p>
    <w:p w14:paraId="62B52673" w14:textId="77777777" w:rsidR="00B96783" w:rsidRDefault="00000000">
      <w:pPr>
        <w:spacing w:after="120" w:line="312" w:lineRule="auto"/>
      </w:pPr>
      <w:r>
        <w:t xml:space="preserve">Vsebina je ista, </w:t>
      </w:r>
      <w:proofErr w:type="gramStart"/>
      <w:r>
        <w:t>a</w:t>
      </w:r>
      <w:proofErr w:type="gramEnd"/>
      <w:r>
        <w:t xml:space="preserve"> oblika popolnoma drugačna. Beseda IN postavi kontekst, TODA uvede napetost (zakaj problem ni preprost), ZATO ponudi razrešitev. Vzorec deluje za katerokoli raziskovalno temo. Poskusite ga na svoji.</w:t>
      </w:r>
    </w:p>
    <w:p w14:paraId="5A90FB71" w14:textId="77777777" w:rsidR="00B96783" w:rsidRDefault="00000000">
      <w:pPr>
        <w:pStyle w:val="Heading30"/>
      </w:pPr>
      <w:bookmarkStart w:id="25" w:name="_Toc234161112"/>
      <w:r>
        <w:t>3. Za daljšo razlago: metoda KJE–KAJ–KAKO–TAKO</w:t>
      </w:r>
      <w:bookmarkEnd w:id="25"/>
    </w:p>
    <w:p w14:paraId="070B0CF3" w14:textId="77777777" w:rsidR="00B96783" w:rsidRDefault="00000000">
      <w:pPr>
        <w:spacing w:after="120" w:line="312" w:lineRule="auto"/>
      </w:pPr>
      <w:r>
        <w:t xml:space="preserve">Če je IN–TODA–ZATO idealen za </w:t>
      </w:r>
      <w:proofErr w:type="spellStart"/>
      <w:r>
        <w:t>tridesetsekundni</w:t>
      </w:r>
      <w:proofErr w:type="spellEnd"/>
      <w:r>
        <w:t xml:space="preserve"> povzetek, pa za daljšo razlago (prispevek na spletni strani, uvod v predavanje, članek za medije) potrebujete več prostora in časa. Tu pomaga metoda KJE–KAJ–KAKO–TAKO, ki vsako odkritje razgrne v štirih korakih:</w:t>
      </w:r>
    </w:p>
    <w:p w14:paraId="4DFC7329" w14:textId="77777777" w:rsidR="00B96783" w:rsidRDefault="00000000">
      <w:pPr>
        <w:spacing w:after="120" w:line="312" w:lineRule="auto"/>
      </w:pPr>
      <w:r>
        <w:rPr>
          <w:b/>
          <w:bCs/>
        </w:rPr>
        <w:t>KJE</w:t>
      </w:r>
      <w:r>
        <w:t xml:space="preserve"> (situacija): Kje smo? Kakšen je kontekst, kakšno je začetno stanje? Tu poslušalcu postavite izhodišče, da bo razumel, kaj sledi.</w:t>
      </w:r>
    </w:p>
    <w:p w14:paraId="68DABE2A" w14:textId="77777777" w:rsidR="00B96783" w:rsidRDefault="00000000">
      <w:pPr>
        <w:spacing w:after="120" w:line="312" w:lineRule="auto"/>
      </w:pPr>
      <w:r>
        <w:rPr>
          <w:b/>
          <w:bCs/>
        </w:rPr>
        <w:t>KAJ</w:t>
      </w:r>
      <w:r>
        <w:t xml:space="preserve"> (zaplet): Kaj je problem? Kaj je šlo narobe, kaj nas ovira ali ogroža? Tu uvedete napetost, saj brez zagate ni zgodbe.</w:t>
      </w:r>
    </w:p>
    <w:p w14:paraId="2ABE3C08" w14:textId="77777777" w:rsidR="00B96783" w:rsidRDefault="00000000">
      <w:pPr>
        <w:spacing w:after="120" w:line="312" w:lineRule="auto"/>
      </w:pPr>
      <w:r>
        <w:rPr>
          <w:b/>
          <w:bCs/>
        </w:rPr>
        <w:t>KAKO</w:t>
      </w:r>
      <w:r>
        <w:t xml:space="preserve"> (vprašanje): Kako to rešiti? Formulirajte iskanje poti iz zagate kot vprašanje, na katero bo poslušalec želel izvedeti odgovor.</w:t>
      </w:r>
    </w:p>
    <w:p w14:paraId="5F11D286" w14:textId="77777777" w:rsidR="00B96783" w:rsidRDefault="00000000">
      <w:pPr>
        <w:spacing w:after="120" w:line="312" w:lineRule="auto"/>
      </w:pPr>
      <w:r>
        <w:rPr>
          <w:b/>
          <w:bCs/>
        </w:rPr>
        <w:t>TAKO</w:t>
      </w:r>
      <w:r>
        <w:t xml:space="preserve"> (odgovor): Predstavite rešitev oziroma odkritje, razplet, ki razreši napetost.</w:t>
      </w:r>
    </w:p>
    <w:p w14:paraId="49C653CB" w14:textId="77777777" w:rsidR="00B96783" w:rsidRDefault="00000000">
      <w:pPr>
        <w:pBdr>
          <w:left w:val="single" w:sz="18" w:space="8" w:color="2E5984"/>
        </w:pBdr>
        <w:shd w:val="clear" w:color="auto" w:fill="EEF2F7"/>
        <w:spacing w:before="120" w:after="60" w:line="276" w:lineRule="auto"/>
        <w:ind w:left="240" w:right="120"/>
      </w:pPr>
      <w:proofErr w:type="gramStart"/>
      <w:r>
        <w:rPr>
          <w:b/>
          <w:bCs/>
          <w:color w:val="2E5984"/>
          <w:sz w:val="17"/>
          <w:szCs w:val="17"/>
        </w:rPr>
        <w:t>◆  PRIMER</w:t>
      </w:r>
      <w:proofErr w:type="gramEnd"/>
      <w:r>
        <w:rPr>
          <w:b/>
          <w:bCs/>
          <w:color w:val="2E5984"/>
          <w:sz w:val="17"/>
          <w:szCs w:val="17"/>
        </w:rPr>
        <w:t xml:space="preserve"> (ODKRITJE ZDRAVIL ZA DEBELOST)</w:t>
      </w:r>
    </w:p>
    <w:p w14:paraId="588968EA" w14:textId="77777777" w:rsidR="00B96783" w:rsidRDefault="00000000">
      <w:pPr>
        <w:pBdr>
          <w:left w:val="single" w:sz="18" w:space="8" w:color="2E5984"/>
        </w:pBdr>
        <w:shd w:val="clear" w:color="auto" w:fill="EEF2F7"/>
        <w:spacing w:after="60" w:line="300" w:lineRule="auto"/>
        <w:ind w:left="240" w:right="120"/>
      </w:pPr>
      <w:r>
        <w:rPr>
          <w:b/>
          <w:bCs/>
          <w:i/>
          <w:iCs/>
          <w:color w:val="1A2E48"/>
          <w:sz w:val="21"/>
          <w:szCs w:val="21"/>
        </w:rPr>
        <w:t xml:space="preserve">KJE: </w:t>
      </w:r>
      <w:r>
        <w:rPr>
          <w:i/>
          <w:iCs/>
          <w:color w:val="1A2E48"/>
          <w:sz w:val="21"/>
          <w:szCs w:val="21"/>
        </w:rPr>
        <w:t>Odkrili smo hormon GLP-1, ki v telesu izjemno učinkovito spodbuja izločanje inzulina in bi bil popoln za zdravljenje sladkorne bolezni ter debelosti.</w:t>
      </w:r>
    </w:p>
    <w:p w14:paraId="2A8AAE81" w14:textId="77777777" w:rsidR="00B96783" w:rsidRDefault="00000000">
      <w:pPr>
        <w:pBdr>
          <w:left w:val="single" w:sz="18" w:space="8" w:color="2E5984"/>
        </w:pBdr>
        <w:shd w:val="clear" w:color="auto" w:fill="EEF2F7"/>
        <w:spacing w:after="60" w:line="300" w:lineRule="auto"/>
        <w:ind w:left="240" w:right="120"/>
      </w:pPr>
      <w:r>
        <w:rPr>
          <w:b/>
          <w:bCs/>
          <w:i/>
          <w:iCs/>
          <w:color w:val="1A2E48"/>
          <w:sz w:val="21"/>
          <w:szCs w:val="21"/>
        </w:rPr>
        <w:t xml:space="preserve">KAJ: </w:t>
      </w:r>
      <w:r>
        <w:rPr>
          <w:i/>
          <w:iCs/>
          <w:color w:val="1A2E48"/>
          <w:sz w:val="21"/>
          <w:szCs w:val="21"/>
        </w:rPr>
        <w:t>Toda ta hormon ima usodno pomanjkljivost: encimi v človeškem telesu ga razgradijo v manj kot dveh minutah, zato je za neposredno uporabo v medicini povsem neuporaben.</w:t>
      </w:r>
    </w:p>
    <w:p w14:paraId="25554802" w14:textId="77777777" w:rsidR="00B96783" w:rsidRDefault="00000000">
      <w:pPr>
        <w:pBdr>
          <w:left w:val="single" w:sz="18" w:space="8" w:color="2E5984"/>
        </w:pBdr>
        <w:shd w:val="clear" w:color="auto" w:fill="EEF2F7"/>
        <w:spacing w:after="60" w:line="300" w:lineRule="auto"/>
        <w:ind w:left="240" w:right="120"/>
      </w:pPr>
      <w:r>
        <w:rPr>
          <w:b/>
          <w:bCs/>
          <w:i/>
          <w:iCs/>
          <w:color w:val="1A2E48"/>
          <w:sz w:val="21"/>
          <w:szCs w:val="21"/>
        </w:rPr>
        <w:t xml:space="preserve">KAKO: </w:t>
      </w:r>
      <w:r>
        <w:rPr>
          <w:i/>
          <w:iCs/>
          <w:color w:val="1A2E48"/>
          <w:sz w:val="21"/>
          <w:szCs w:val="21"/>
        </w:rPr>
        <w:t>Kako bi lahko ta ključni hormon stabilizirali oziroma podaljšali čas njegovega delovanja, da bi postal praktično zdravilo?</w:t>
      </w:r>
    </w:p>
    <w:p w14:paraId="53B83098" w14:textId="77777777" w:rsidR="00B96783" w:rsidRDefault="00000000">
      <w:pPr>
        <w:pBdr>
          <w:left w:val="single" w:sz="18" w:space="8" w:color="2E5984"/>
        </w:pBdr>
        <w:shd w:val="clear" w:color="auto" w:fill="EEF2F7"/>
        <w:spacing w:after="140" w:line="300" w:lineRule="auto"/>
        <w:ind w:left="240" w:right="120"/>
      </w:pPr>
      <w:r>
        <w:rPr>
          <w:b/>
          <w:bCs/>
          <w:i/>
          <w:iCs/>
          <w:color w:val="1A2E48"/>
          <w:sz w:val="21"/>
          <w:szCs w:val="21"/>
        </w:rPr>
        <w:t xml:space="preserve">TAKO: </w:t>
      </w:r>
      <w:r>
        <w:rPr>
          <w:i/>
          <w:iCs/>
          <w:color w:val="1A2E48"/>
          <w:sz w:val="21"/>
          <w:szCs w:val="21"/>
        </w:rPr>
        <w:t>Rešitev so poiskali v naravi: v slini strupenega puščavskega kuščarja so našli molekulo eksendin-4, ki deluje enako kot človeški hormon, a je iz »tršega materiala«. Encimi je ne morejo uničiti in v telesu ostane aktivna več ur.</w:t>
      </w:r>
    </w:p>
    <w:p w14:paraId="5C2D1614" w14:textId="77777777" w:rsidR="00B96783" w:rsidRDefault="00000000">
      <w:pPr>
        <w:spacing w:after="120" w:line="312" w:lineRule="auto"/>
      </w:pPr>
      <w:r>
        <w:t>Vsak korak naravno sledi prejšnjemu: situacija odpre vrata problemu, problem rodi vprašanje, vprašanje zahteva odgovor. Poslušalec ne more oditi sredi pripovedi, ker želi izvedeti, kako se konča.</w:t>
      </w:r>
    </w:p>
    <w:p w14:paraId="48B4D575" w14:textId="77777777" w:rsidR="00B96783" w:rsidRDefault="00000000">
      <w:pPr>
        <w:pStyle w:val="Heading30"/>
      </w:pPr>
      <w:bookmarkStart w:id="26" w:name="_Toc234161113"/>
      <w:r>
        <w:t>4. Za novinarsko objavo: obrnjena piramida</w:t>
      </w:r>
      <w:bookmarkEnd w:id="26"/>
    </w:p>
    <w:p w14:paraId="5C6DBB53" w14:textId="77777777" w:rsidR="00B96783" w:rsidRDefault="00000000">
      <w:pPr>
        <w:spacing w:after="120" w:line="312" w:lineRule="auto"/>
      </w:pPr>
      <w:r>
        <w:t xml:space="preserve">Obrnjena piramida je klasičen novinarski pristop, ki je v akademskem okolju pogosto zelo nenaraven, </w:t>
      </w:r>
      <w:proofErr w:type="gramStart"/>
      <w:r>
        <w:t>a</w:t>
      </w:r>
      <w:proofErr w:type="gramEnd"/>
      <w:r>
        <w:t xml:space="preserve"> izjemno koristen. V akademskem svetu smo namreč vajeni ustaljene strukture znanstvenega članka: uvod, metode, rezultati, zaključek. Javnost pa te strukture ne bo prebrala do konca in želi zaključek takoj. Metoda zato obrne vrstni red:</w:t>
      </w:r>
    </w:p>
    <w:p w14:paraId="78B8467A" w14:textId="77777777" w:rsidR="00B96783" w:rsidRDefault="00000000">
      <w:pPr>
        <w:spacing w:after="120" w:line="312" w:lineRule="auto"/>
      </w:pPr>
      <w:r>
        <w:rPr>
          <w:b/>
          <w:bCs/>
        </w:rPr>
        <w:t>Jedro</w:t>
      </w:r>
      <w:r>
        <w:t xml:space="preserve"> (kaj je najpomembnejše?): Začnite z največjim odkritjem ali vplivom. To je tisto, kar si bo bralec zapomnil, tudi če ne prebere ničesar drugega.</w:t>
      </w:r>
    </w:p>
    <w:p w14:paraId="5074A2AA" w14:textId="77777777" w:rsidR="00B96783" w:rsidRDefault="00000000">
      <w:pPr>
        <w:spacing w:after="120" w:line="312" w:lineRule="auto"/>
      </w:pPr>
      <w:r>
        <w:rPr>
          <w:b/>
          <w:bCs/>
        </w:rPr>
        <w:t>Podrobnosti</w:t>
      </w:r>
      <w:r>
        <w:t xml:space="preserve"> (kako deluje?): Razložite mehanizem ali postopek v preprostem jeziku.</w:t>
      </w:r>
    </w:p>
    <w:p w14:paraId="259146A0" w14:textId="77777777" w:rsidR="00B96783" w:rsidRDefault="00000000">
      <w:pPr>
        <w:spacing w:after="120" w:line="312" w:lineRule="auto"/>
      </w:pPr>
      <w:r>
        <w:rPr>
          <w:b/>
          <w:bCs/>
        </w:rPr>
        <w:lastRenderedPageBreak/>
        <w:t>Ozadje</w:t>
      </w:r>
      <w:r>
        <w:t xml:space="preserve"> (zgodovina in metode): Za tiste, ki želijo vedeti več.</w:t>
      </w:r>
    </w:p>
    <w:p w14:paraId="514F2D0F" w14:textId="77777777" w:rsidR="00B96783" w:rsidRDefault="00000000">
      <w:pPr>
        <w:pBdr>
          <w:left w:val="single" w:sz="18" w:space="8" w:color="2E5984"/>
        </w:pBdr>
        <w:shd w:val="clear" w:color="auto" w:fill="EEF2F7"/>
        <w:spacing w:before="120" w:after="60" w:line="276" w:lineRule="auto"/>
        <w:ind w:left="240" w:right="120"/>
      </w:pPr>
      <w:proofErr w:type="gramStart"/>
      <w:r>
        <w:rPr>
          <w:b/>
          <w:bCs/>
          <w:color w:val="2E5984"/>
          <w:sz w:val="17"/>
          <w:szCs w:val="17"/>
        </w:rPr>
        <w:t>◆  PRIMER</w:t>
      </w:r>
      <w:proofErr w:type="gramEnd"/>
      <w:r>
        <w:rPr>
          <w:b/>
          <w:bCs/>
          <w:color w:val="2E5984"/>
          <w:sz w:val="17"/>
          <w:szCs w:val="17"/>
        </w:rPr>
        <w:t xml:space="preserve"> (ZDRAVILA ZA DEBELOST PO NAČELU OBRNJENE PIRAMIDE)</w:t>
      </w:r>
    </w:p>
    <w:p w14:paraId="6580767B" w14:textId="77777777" w:rsidR="00B96783" w:rsidRDefault="00000000">
      <w:pPr>
        <w:pBdr>
          <w:left w:val="single" w:sz="18" w:space="8" w:color="2E5984"/>
        </w:pBdr>
        <w:shd w:val="clear" w:color="auto" w:fill="EEF2F7"/>
        <w:spacing w:after="140" w:line="300" w:lineRule="auto"/>
        <w:ind w:left="240" w:right="120"/>
      </w:pPr>
      <w:r>
        <w:rPr>
          <w:i/>
          <w:iCs/>
          <w:color w:val="1A2E48"/>
          <w:sz w:val="21"/>
          <w:szCs w:val="21"/>
        </w:rPr>
        <w:t>»Novo zdravilo v obliki tedenske injekcije dokazano pomaga pri zdravljenju debelosti in omogoča izgubo do petine telesne teže. Zdravilo deluje tako, da v možganih posnema hormon sitosti. Temelji na odkritju molekule iz sline puščavskega kuščarja v devetdesetih letih …«</w:t>
      </w:r>
    </w:p>
    <w:p w14:paraId="0C4E4B51" w14:textId="77777777" w:rsidR="00B96783" w:rsidRDefault="00000000">
      <w:pPr>
        <w:spacing w:after="120" w:line="312" w:lineRule="auto"/>
      </w:pPr>
      <w:r>
        <w:t xml:space="preserve">Opazite razliko: v akademskem okolju </w:t>
      </w:r>
      <w:proofErr w:type="spellStart"/>
      <w:r>
        <w:t>bi</w:t>
      </w:r>
      <w:proofErr w:type="spellEnd"/>
      <w:r>
        <w:t xml:space="preserve"> začeli z odkritjem hormona v devetdesetih letih in se po dolgi poti dokopali do zdravila. V novinarskem prispevku se začne z zdravilom in vrne k ozadju le za tiste, ki jih zanima več. Obrnjena piramida je posebej primerna za objave na spletni strani, sporočila za medije in kratke prispevke na družbenih omrežjih, povsod, kjer bralec odloča v prvih sekundah, ali bo sploh bral naprej.</w:t>
      </w:r>
    </w:p>
    <w:p w14:paraId="32AC14DB" w14:textId="77777777" w:rsidR="00B96783" w:rsidRDefault="00000000">
      <w:pPr>
        <w:spacing w:after="120" w:line="312" w:lineRule="auto"/>
      </w:pPr>
      <w:r>
        <w:t xml:space="preserve">Vsaka od treh metod v tem sklopu je primerna za drugačno situacijo: IN–TODA–ZATO za </w:t>
      </w:r>
      <w:proofErr w:type="spellStart"/>
      <w:r>
        <w:t>tridesetsekundni</w:t>
      </w:r>
      <w:proofErr w:type="spellEnd"/>
      <w:r>
        <w:t xml:space="preserve"> povzetek, KJE–KAJ–KAKO–TAKO za daljšo pripovedno razlago, obrnjena piramida pa za objave in sporočila, kjer mora najpomembnejše priti najprej.</w:t>
      </w:r>
    </w:p>
    <w:p w14:paraId="0EA8D267" w14:textId="77777777" w:rsidR="00B96783" w:rsidRDefault="00000000">
      <w:pPr>
        <w:pStyle w:val="Heading20"/>
      </w:pPr>
      <w:bookmarkStart w:id="27" w:name="_Toc234161114"/>
      <w:r>
        <w:t>B. Kako prilagoditi sporočilo različnim javnostim</w:t>
      </w:r>
      <w:bookmarkEnd w:id="27"/>
    </w:p>
    <w:p w14:paraId="7D9C7FC6" w14:textId="77777777" w:rsidR="00B96783" w:rsidRDefault="00000000">
      <w:pPr>
        <w:pStyle w:val="Heading30"/>
      </w:pPr>
      <w:bookmarkStart w:id="28" w:name="_Toc234161115"/>
      <w:r>
        <w:t>5. Prilagajajte raven, ne resnice</w:t>
      </w:r>
      <w:bookmarkEnd w:id="28"/>
    </w:p>
    <w:p w14:paraId="77DEBE45" w14:textId="77777777" w:rsidR="00B96783" w:rsidRDefault="00000000">
      <w:pPr>
        <w:spacing w:after="120" w:line="312" w:lineRule="auto"/>
      </w:pPr>
      <w:r>
        <w:t xml:space="preserve">Isti rezultat je treba razložiti na več ravneh: strokovno za kolege, ki poznajo terminologijo; razumljivo, a brez pretiranih poenostavitev, za izobraženo javnost brez specifičnega strokovnega predznanja, ki pozna okvirno problematiko; in s prispodobo ali primerom iz vsakdanjega življenja za javnost zunaj stroke. Nobena raven ni manj vredna </w:t>
      </w:r>
      <w:proofErr w:type="spellStart"/>
      <w:r>
        <w:t>od</w:t>
      </w:r>
      <w:proofErr w:type="spellEnd"/>
      <w:r>
        <w:t xml:space="preserve"> druge. Vedno pa velja: če poenostavitev popači bistvo, ni več poenostavitev, temveč napaka.</w:t>
      </w:r>
    </w:p>
    <w:p w14:paraId="37365A1F" w14:textId="77777777" w:rsidR="00B96783" w:rsidRDefault="00000000">
      <w:pPr>
        <w:pStyle w:val="Heading30"/>
      </w:pPr>
      <w:bookmarkStart w:id="29" w:name="_Toc234161116"/>
      <w:r>
        <w:t xml:space="preserve">6. </w:t>
      </w:r>
      <w:proofErr w:type="spellStart"/>
      <w:r>
        <w:t>Odločevalcem</w:t>
      </w:r>
      <w:proofErr w:type="spellEnd"/>
      <w:r>
        <w:t xml:space="preserve"> govorite drugače kot javnosti</w:t>
      </w:r>
      <w:bookmarkEnd w:id="29"/>
    </w:p>
    <w:p w14:paraId="3B2C373F" w14:textId="77777777" w:rsidR="00B96783" w:rsidRDefault="00000000">
      <w:pPr>
        <w:spacing w:after="120" w:line="312" w:lineRule="auto"/>
      </w:pPr>
      <w:proofErr w:type="spellStart"/>
      <w:r>
        <w:t>Odločevalci</w:t>
      </w:r>
      <w:proofErr w:type="spellEnd"/>
      <w:r>
        <w:t xml:space="preserve"> potrebujejo drugačen način podajanja informacij kot javnost zunaj stroke: krajši obseg, osredotočenost na posledice za politike in jasna priporočila. Povzetek na eni strani je učinkovitejši od obsežne študije, a le, če je dobro napisan. Navedite, kaj ste ugotovili, kaj to pomeni in kaj priporočate.</w:t>
      </w:r>
    </w:p>
    <w:p w14:paraId="2A503984" w14:textId="77777777" w:rsidR="00B96783" w:rsidRDefault="00000000">
      <w:pPr>
        <w:pStyle w:val="Heading30"/>
      </w:pPr>
      <w:bookmarkStart w:id="30" w:name="_Toc234161117"/>
      <w:r>
        <w:t>7. Prilagoditev vsebin za družbena omrežja</w:t>
      </w:r>
      <w:bookmarkEnd w:id="30"/>
    </w:p>
    <w:p w14:paraId="62BB3752" w14:textId="77777777" w:rsidR="00B96783" w:rsidRDefault="00000000">
      <w:pPr>
        <w:spacing w:after="120" w:line="312" w:lineRule="auto"/>
      </w:pPr>
      <w:r>
        <w:t>Pri komuniciranju znanosti na družbenih omrežjih sta ključni izbira prave platforme in prilagoditev formata. Dolge in kompleksne razlage je treba strniti v kratka, jedrnata in privlačna sporočila.</w:t>
      </w:r>
    </w:p>
    <w:p w14:paraId="434631BC" w14:textId="77777777" w:rsidR="00B96783" w:rsidRDefault="00000000">
      <w:pPr>
        <w:spacing w:after="120" w:line="312" w:lineRule="auto"/>
      </w:pPr>
      <w:r>
        <w:rPr>
          <w:b/>
          <w:bCs/>
        </w:rPr>
        <w:t xml:space="preserve">Vizualna privlačnost. </w:t>
      </w:r>
      <w:r>
        <w:t xml:space="preserve">Besedilo obogatite z </w:t>
      </w:r>
      <w:proofErr w:type="spellStart"/>
      <w:r>
        <w:t>infografikami</w:t>
      </w:r>
      <w:proofErr w:type="spellEnd"/>
      <w:r>
        <w:t>, kratkimi videoposnetki ali fotografijami iz zakulisja vašega raziskovalnega dela. Objave, ki prikazujejo obraze raziskovalcev ali ekipe, namreč dokazano povečajo doseg in krepijo zaupanje javnosti.</w:t>
      </w:r>
    </w:p>
    <w:p w14:paraId="76EED72E" w14:textId="77777777" w:rsidR="00B96783" w:rsidRDefault="00000000">
      <w:pPr>
        <w:spacing w:after="120" w:line="312" w:lineRule="auto"/>
      </w:pPr>
      <w:r>
        <w:rPr>
          <w:b/>
          <w:bCs/>
        </w:rPr>
        <w:t xml:space="preserve">Izbira pravega omrežja. </w:t>
      </w:r>
      <w:r>
        <w:t xml:space="preserve">Sporočilo in ton prilagodite ciljni javnosti posamezne platforme. </w:t>
      </w:r>
      <w:r>
        <w:rPr>
          <w:i/>
          <w:iCs/>
        </w:rPr>
        <w:t>LinkedIn</w:t>
      </w:r>
      <w:r>
        <w:t xml:space="preserve"> je idealen za strokovno </w:t>
      </w:r>
      <w:proofErr w:type="spellStart"/>
      <w:r>
        <w:t>mreženje</w:t>
      </w:r>
      <w:proofErr w:type="spellEnd"/>
      <w:r>
        <w:t xml:space="preserve">, medtem ko so </w:t>
      </w:r>
      <w:r>
        <w:rPr>
          <w:i/>
          <w:iCs/>
        </w:rPr>
        <w:t>Facebook</w:t>
      </w:r>
      <w:r>
        <w:t xml:space="preserve">, </w:t>
      </w:r>
      <w:r>
        <w:rPr>
          <w:i/>
          <w:iCs/>
        </w:rPr>
        <w:t>Instagram</w:t>
      </w:r>
      <w:r>
        <w:t xml:space="preserve"> in </w:t>
      </w:r>
      <w:r>
        <w:rPr>
          <w:i/>
          <w:iCs/>
        </w:rPr>
        <w:t>TikTok</w:t>
      </w:r>
      <w:r>
        <w:t xml:space="preserve"> primernejši za doseganje javnosti zunaj stroke. Besedilne objave na </w:t>
      </w:r>
      <w:proofErr w:type="spellStart"/>
      <w:r>
        <w:rPr>
          <w:i/>
          <w:iCs/>
        </w:rPr>
        <w:t>LinkedInu</w:t>
      </w:r>
      <w:proofErr w:type="spellEnd"/>
      <w:r>
        <w:t xml:space="preserve"> in </w:t>
      </w:r>
      <w:proofErr w:type="spellStart"/>
      <w:r>
        <w:rPr>
          <w:i/>
          <w:iCs/>
        </w:rPr>
        <w:t>Facebooku</w:t>
      </w:r>
      <w:proofErr w:type="spellEnd"/>
      <w:r>
        <w:t xml:space="preserve"> so lahko nekoliko daljše, medtem ko so videoposnetki najučinkovitejši, če niso daljši od minute in pol.</w:t>
      </w:r>
    </w:p>
    <w:p w14:paraId="43C1F067" w14:textId="77777777" w:rsidR="00B96783" w:rsidRDefault="00000000">
      <w:pPr>
        <w:spacing w:after="120" w:line="312" w:lineRule="auto"/>
      </w:pPr>
      <w:r>
        <w:rPr>
          <w:b/>
          <w:bCs/>
        </w:rPr>
        <w:t xml:space="preserve">Struktura objave: kavelj, jedro, poziv. </w:t>
      </w:r>
      <w:r>
        <w:t xml:space="preserve">Vsaka učinkovita objava naj sledi trem korakom. </w:t>
      </w:r>
      <w:r>
        <w:rPr>
          <w:b/>
          <w:bCs/>
        </w:rPr>
        <w:t xml:space="preserve">1) Kavelj </w:t>
      </w:r>
      <w:r>
        <w:t xml:space="preserve">(angl. </w:t>
      </w:r>
      <w:r>
        <w:rPr>
          <w:i/>
          <w:iCs/>
        </w:rPr>
        <w:t>hook</w:t>
      </w:r>
      <w:r>
        <w:t xml:space="preserve">): udaren začetek, ki takoj pritegne pozornost in bralca zaustavi med pomikanjem po zaslonu. </w:t>
      </w:r>
      <w:r>
        <w:rPr>
          <w:b/>
          <w:bCs/>
        </w:rPr>
        <w:t>2) Glavna vsebina</w:t>
      </w:r>
      <w:r>
        <w:t xml:space="preserve">: osrednje sporočilo, podano v kratkih, jasnih in razumljivih povedih. </w:t>
      </w:r>
      <w:r>
        <w:rPr>
          <w:b/>
          <w:bCs/>
        </w:rPr>
        <w:t xml:space="preserve">3) Poziv k dejanju </w:t>
      </w:r>
      <w:r>
        <w:t xml:space="preserve">(angl. </w:t>
      </w:r>
      <w:r>
        <w:rPr>
          <w:i/>
          <w:iCs/>
        </w:rPr>
        <w:t xml:space="preserve">call to </w:t>
      </w:r>
      <w:r>
        <w:rPr>
          <w:i/>
          <w:iCs/>
        </w:rPr>
        <w:lastRenderedPageBreak/>
        <w:t>action</w:t>
      </w:r>
      <w:r>
        <w:t>): jasno navodilo ob koncu objave, ki uporabnika spodbudi k interakciji (povabilo k branju celotnega članka, sledenju profilu, deljenju mnenja v komentarjih, udeležbi na dogodku).</w:t>
      </w:r>
    </w:p>
    <w:p w14:paraId="02308074" w14:textId="77777777" w:rsidR="00B96783" w:rsidRDefault="00000000">
      <w:pPr>
        <w:pBdr>
          <w:left w:val="single" w:sz="18" w:space="8" w:color="2E5984"/>
        </w:pBdr>
        <w:shd w:val="clear" w:color="auto" w:fill="EEF2F7"/>
        <w:spacing w:before="120" w:after="60" w:line="276" w:lineRule="auto"/>
        <w:ind w:left="240" w:right="120"/>
      </w:pPr>
      <w:proofErr w:type="gramStart"/>
      <w:r>
        <w:rPr>
          <w:b/>
          <w:bCs/>
          <w:color w:val="2E5984"/>
          <w:sz w:val="17"/>
          <w:szCs w:val="17"/>
        </w:rPr>
        <w:t>◆  PRIMER</w:t>
      </w:r>
      <w:proofErr w:type="gramEnd"/>
      <w:r>
        <w:rPr>
          <w:b/>
          <w:bCs/>
          <w:color w:val="2E5984"/>
          <w:sz w:val="17"/>
          <w:szCs w:val="17"/>
        </w:rPr>
        <w:t xml:space="preserve"> (ZDRAVILA ZA DEBELOST)</w:t>
      </w:r>
    </w:p>
    <w:p w14:paraId="19BC9E3C" w14:textId="77777777" w:rsidR="00B96783" w:rsidRDefault="00000000">
      <w:pPr>
        <w:pBdr>
          <w:left w:val="single" w:sz="18" w:space="8" w:color="2E5984"/>
        </w:pBdr>
        <w:shd w:val="clear" w:color="auto" w:fill="EEF2F7"/>
        <w:spacing w:after="60" w:line="300" w:lineRule="auto"/>
        <w:ind w:left="240" w:right="120"/>
      </w:pPr>
      <w:r>
        <w:rPr>
          <w:b/>
          <w:bCs/>
          <w:i/>
          <w:iCs/>
          <w:color w:val="1A2E48"/>
          <w:sz w:val="21"/>
          <w:szCs w:val="21"/>
        </w:rPr>
        <w:t xml:space="preserve">Kavelj: </w:t>
      </w:r>
      <w:r>
        <w:rPr>
          <w:i/>
          <w:iCs/>
          <w:color w:val="1A2E48"/>
          <w:sz w:val="21"/>
          <w:szCs w:val="21"/>
        </w:rPr>
        <w:t xml:space="preserve">»Ali ste vedeli, da naši možgani aktivno sabotirajo </w:t>
      </w:r>
      <w:proofErr w:type="gramStart"/>
      <w:r>
        <w:rPr>
          <w:i/>
          <w:iCs/>
          <w:color w:val="1A2E48"/>
          <w:sz w:val="21"/>
          <w:szCs w:val="21"/>
        </w:rPr>
        <w:t>hujšanje?«</w:t>
      </w:r>
      <w:proofErr w:type="gramEnd"/>
    </w:p>
    <w:p w14:paraId="740F3133" w14:textId="77777777" w:rsidR="00B96783" w:rsidRDefault="00000000">
      <w:pPr>
        <w:pBdr>
          <w:left w:val="single" w:sz="18" w:space="8" w:color="2E5984"/>
        </w:pBdr>
        <w:shd w:val="clear" w:color="auto" w:fill="EEF2F7"/>
        <w:spacing w:after="60" w:line="300" w:lineRule="auto"/>
        <w:ind w:left="240" w:right="120"/>
      </w:pPr>
      <w:r>
        <w:rPr>
          <w:b/>
          <w:bCs/>
          <w:i/>
          <w:iCs/>
          <w:color w:val="1A2E48"/>
          <w:sz w:val="21"/>
          <w:szCs w:val="21"/>
        </w:rPr>
        <w:t xml:space="preserve">Vsebina: </w:t>
      </w:r>
      <w:r>
        <w:rPr>
          <w:i/>
          <w:iCs/>
          <w:color w:val="1A2E48"/>
          <w:sz w:val="21"/>
          <w:szCs w:val="21"/>
        </w:rPr>
        <w:t xml:space="preserve">»Desetletja smo od ljudi z debelostjo pričakovali, da bodo težo izgubili zgolj z močno voljo in dietami. Danes vemo, da možgani pošiljajo močne signale lakote, ki jih je z voljo skoraj nemogoče premagati. Zato je znanost razvila molekule, ki oponašajo hormone sitosti in utišajo ta biološki alarm. To predstavlja prvo učinkovito orodje za farmakološko zdravljenje </w:t>
      </w:r>
      <w:proofErr w:type="gramStart"/>
      <w:r>
        <w:rPr>
          <w:i/>
          <w:iCs/>
          <w:color w:val="1A2E48"/>
          <w:sz w:val="21"/>
          <w:szCs w:val="21"/>
        </w:rPr>
        <w:t>debelosti.«</w:t>
      </w:r>
      <w:proofErr w:type="gramEnd"/>
    </w:p>
    <w:p w14:paraId="05DF545D" w14:textId="77777777" w:rsidR="00B96783" w:rsidRDefault="00000000">
      <w:pPr>
        <w:pBdr>
          <w:left w:val="single" w:sz="18" w:space="8" w:color="2E5984"/>
        </w:pBdr>
        <w:shd w:val="clear" w:color="auto" w:fill="EEF2F7"/>
        <w:spacing w:after="140" w:line="300" w:lineRule="auto"/>
        <w:ind w:left="240" w:right="120"/>
      </w:pPr>
      <w:r>
        <w:rPr>
          <w:b/>
          <w:bCs/>
          <w:i/>
          <w:iCs/>
          <w:color w:val="1A2E48"/>
          <w:sz w:val="21"/>
          <w:szCs w:val="21"/>
        </w:rPr>
        <w:t xml:space="preserve">Poziv: </w:t>
      </w:r>
      <w:r>
        <w:rPr>
          <w:i/>
          <w:iCs/>
          <w:color w:val="1A2E48"/>
          <w:sz w:val="21"/>
          <w:szCs w:val="21"/>
        </w:rPr>
        <w:t xml:space="preserve">»Sledite našemu profilu za več novih odkritij na področju medicine in </w:t>
      </w:r>
      <w:proofErr w:type="gramStart"/>
      <w:r>
        <w:rPr>
          <w:i/>
          <w:iCs/>
          <w:color w:val="1A2E48"/>
          <w:sz w:val="21"/>
          <w:szCs w:val="21"/>
        </w:rPr>
        <w:t>zdravja.«</w:t>
      </w:r>
      <w:proofErr w:type="gramEnd"/>
    </w:p>
    <w:p w14:paraId="63B41760" w14:textId="77777777" w:rsidR="00B96783" w:rsidRDefault="00000000">
      <w:pPr>
        <w:spacing w:after="120" w:line="312" w:lineRule="auto"/>
      </w:pPr>
      <w:r>
        <w:rPr>
          <w:b/>
          <w:bCs/>
        </w:rPr>
        <w:t xml:space="preserve">Dvosmerna komunikacija. </w:t>
      </w:r>
      <w:r>
        <w:t>Družbena omrežja niso zgolj enosmerna oglasna deska, temveč prostor za dialog. Spodbujajte interakcijo z javnostjo: postavljajte vprašanja, sprejemajte pobude in se redno odzivajte na komentarje. Ta sprotna izmenjava je hkrati dragocen vir povratnih informacij o tem, kako javnost dojema vaše delo in kje so morebitne vrzeli v razumevanju.</w:t>
      </w:r>
    </w:p>
    <w:p w14:paraId="0EF1A26F" w14:textId="77777777" w:rsidR="00B96783" w:rsidRDefault="00000000">
      <w:pPr>
        <w:pStyle w:val="Heading20"/>
      </w:pPr>
      <w:bookmarkStart w:id="31" w:name="_Toc234161118"/>
      <w:r>
        <w:t>C. Splošna načela učinkovitega komuniciranja</w:t>
      </w:r>
      <w:bookmarkEnd w:id="31"/>
    </w:p>
    <w:p w14:paraId="66F126A8" w14:textId="77777777" w:rsidR="00B96783" w:rsidRDefault="00000000">
      <w:pPr>
        <w:pStyle w:val="Heading30"/>
      </w:pPr>
      <w:bookmarkStart w:id="32" w:name="_Toc234161119"/>
      <w:r>
        <w:t>8. Opišite, ne poimenujte</w:t>
      </w:r>
      <w:bookmarkEnd w:id="32"/>
    </w:p>
    <w:p w14:paraId="4C64ECEC" w14:textId="77777777" w:rsidR="00B96783" w:rsidRDefault="00000000">
      <w:pPr>
        <w:spacing w:after="120" w:line="312" w:lineRule="auto"/>
      </w:pPr>
      <w:r>
        <w:t xml:space="preserve">Ko komunicirate z javnostjo, se izogibajte strokovnim pojmom, ki naslovniku niso blizu. Namesto da uporabite izraz, ki ga zunaj stroke nihče ne pozna, vsebino opišite z besedami, ki so bralcu razumljive. »Ugotovili smo povečano ekspresijo vnetnih </w:t>
      </w:r>
      <w:proofErr w:type="spellStart"/>
      <w:r>
        <w:t>citokinov</w:t>
      </w:r>
      <w:proofErr w:type="spellEnd"/>
      <w:r>
        <w:t>« ne pove ničesar nepoznavalcu. »Odkrili smo, da se v telesu sproži premočan vnetni odziv, ki poškoduje zdrave celice« pa isto vsebino poda v pojmih, ki si jih bralec zna predstavljati. Strokovni izraz poimenuje pojav; opis ga naredi razumljivega. Vedno si postavite vprašanje: ali bi ta stavek razumela oseba, ki ni strokovnjak na predstavljenem področju?</w:t>
      </w:r>
    </w:p>
    <w:p w14:paraId="56E1F72B" w14:textId="77777777" w:rsidR="00B96783" w:rsidRDefault="00000000">
      <w:pPr>
        <w:pStyle w:val="Heading30"/>
      </w:pPr>
      <w:bookmarkStart w:id="33" w:name="_Toc234161120"/>
      <w:r>
        <w:t>9. Komunicirajte v obeh smereh</w:t>
      </w:r>
      <w:bookmarkEnd w:id="33"/>
    </w:p>
    <w:p w14:paraId="35D419DE" w14:textId="77777777" w:rsidR="00B96783" w:rsidRDefault="00000000">
      <w:pPr>
        <w:spacing w:after="120" w:line="312" w:lineRule="auto"/>
      </w:pPr>
      <w:r>
        <w:t>Komuniciranje znanosti ni enosmerno oddajanje. Priložnosti za dialog z javnostjo (vprašanja na predavanjih, komentarji na spletu, pogovori z novinarji) so enako pomembne kot načrtovane objave. Poslušanje javnosti vam pove, kje so vrzeli v razumevanju in kje so priložnosti za učinkovitejšo komunikacijo.</w:t>
      </w:r>
    </w:p>
    <w:p w14:paraId="24F12D0C" w14:textId="77777777" w:rsidR="00B96783" w:rsidRDefault="00000000">
      <w:pPr>
        <w:pStyle w:val="Heading30"/>
      </w:pPr>
      <w:bookmarkStart w:id="34" w:name="_Toc234161121"/>
      <w:r>
        <w:t>10. Načelo: prilagajamo obliko, ne vsebine</w:t>
      </w:r>
      <w:bookmarkEnd w:id="34"/>
    </w:p>
    <w:p w14:paraId="5359DF34" w14:textId="77777777" w:rsidR="00B96783" w:rsidRDefault="00000000">
      <w:pPr>
        <w:spacing w:after="120" w:line="312" w:lineRule="auto"/>
      </w:pPr>
      <w:r>
        <w:t>Temeljno načelo vseh komunikacijskih aktivnosti je, da prilagajamo obliko sporočila (jezik, format, medij sporočanja, raven podrobnosti), nikoli pa ne popačimo vsebine. Merilo je preprosto: ali bo naslovnik po našem sporočilu vsebino razumel pravilno? Če poenostavitev ohrani bistvo, je legitimna. Če ga izgubi ali popači, ni več poenostavitev, temveč napaka.</w:t>
      </w:r>
    </w:p>
    <w:p w14:paraId="39D4B06C" w14:textId="7BFFB915" w:rsidR="00B96783" w:rsidRDefault="00000000">
      <w:pPr>
        <w:spacing w:after="120" w:line="312" w:lineRule="auto"/>
      </w:pPr>
      <w:r>
        <w:t xml:space="preserve">To v praksi pomeni, da isto vsebino predstavimo na različnih ravneh, prilagojenih predznanju naslovnika. Ožji strokovni javnosti, ki pozna terminologijo in kontekst, jo podamo strokovno. Izobraženi javnosti brez specifičnega strokovnega predznanja, ki pozna okvirno problematiko, ne pa specifičnih pojmov, jo razložimo v razumljivem jeziku, a brez pretiranih poenostavitev. Javnosti zunaj stroke, ki nima predznanja o temi, ponudimo prispodobo ali konkreten primer iz vsakdanjega življenja. </w:t>
      </w:r>
      <w:r w:rsidR="007F3E4A" w:rsidRPr="007F3E4A">
        <w:t xml:space="preserve">Nobena od teh ravni ni manj pomembna </w:t>
      </w:r>
      <w:proofErr w:type="spellStart"/>
      <w:r w:rsidR="007F3E4A" w:rsidRPr="007F3E4A">
        <w:t>od</w:t>
      </w:r>
      <w:proofErr w:type="spellEnd"/>
      <w:r w:rsidR="007F3E4A" w:rsidRPr="007F3E4A">
        <w:t xml:space="preserve"> drugih; razlikujejo se po tem, komu so namenjene in kakšno predznanje predpostavljajo.</w:t>
      </w:r>
    </w:p>
    <w:p w14:paraId="2F80F39B" w14:textId="77777777" w:rsidR="00B96783" w:rsidRDefault="00000000">
      <w:pPr>
        <w:pStyle w:val="Heading30"/>
      </w:pPr>
      <w:bookmarkStart w:id="35" w:name="_Toc234161122"/>
      <w:r>
        <w:lastRenderedPageBreak/>
        <w:t xml:space="preserve">11. Komunikacija z </w:t>
      </w:r>
      <w:proofErr w:type="spellStart"/>
      <w:r>
        <w:t>odločevalci</w:t>
      </w:r>
      <w:bookmarkEnd w:id="35"/>
      <w:proofErr w:type="spellEnd"/>
    </w:p>
    <w:p w14:paraId="010E4905" w14:textId="77777777" w:rsidR="00B96783" w:rsidRDefault="00000000">
      <w:pPr>
        <w:spacing w:after="120" w:line="312" w:lineRule="auto"/>
      </w:pPr>
      <w:r>
        <w:t xml:space="preserve">Pri komunikaciji z </w:t>
      </w:r>
      <w:proofErr w:type="spellStart"/>
      <w:r>
        <w:t>odločevalci</w:t>
      </w:r>
      <w:proofErr w:type="spellEnd"/>
      <w:r>
        <w:t xml:space="preserve"> morajo biti sporočila jedrnata in usmerjena v konkretne posledice za javne politike, z jasno oblikovanimi priporočili. </w:t>
      </w:r>
      <w:proofErr w:type="spellStart"/>
      <w:r>
        <w:t>Odločevalci</w:t>
      </w:r>
      <w:proofErr w:type="spellEnd"/>
      <w:r>
        <w:t xml:space="preserve"> praviloma nimajo časa za obsežne razprave; dobro napisan povzetek na eni strani je učinkovitejši od </w:t>
      </w:r>
      <w:proofErr w:type="spellStart"/>
      <w:r>
        <w:t>dvajsetstranske</w:t>
      </w:r>
      <w:proofErr w:type="spellEnd"/>
      <w:r>
        <w:t xml:space="preserve"> študije.</w:t>
      </w:r>
    </w:p>
    <w:sectPr w:rsidR="00B96783">
      <w:headerReference w:type="default" r:id="rId8"/>
      <w:footerReference w:type="default" r:id="rId9"/>
      <w:pgSz w:w="11906" w:h="16838"/>
      <w:pgMar w:top="1100" w:right="1100" w:bottom="1100" w:left="1100" w:header="708" w:footer="708" w:gutter="0"/>
      <w:cols w:space="720"/>
      <w:formProt w:val="0"/>
      <w:docGrid w:linePitch="36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7AEBBBD" w14:textId="77777777" w:rsidR="00D3535A" w:rsidRDefault="00D3535A">
      <w:r>
        <w:separator/>
      </w:r>
    </w:p>
  </w:endnote>
  <w:endnote w:type="continuationSeparator" w:id="0">
    <w:p w14:paraId="54527E5C" w14:textId="77777777" w:rsidR="00D3535A" w:rsidRDefault="00D353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iberation Sans">
    <w:altName w:val="Arial"/>
    <w:panose1 w:val="020B0604020202020204"/>
    <w:charset w:val="01"/>
    <w:family w:val="roman"/>
    <w:pitch w:val="variable"/>
  </w:font>
  <w:font w:name="Noto Sans CJK SC">
    <w:panose1 w:val="020B0604020202020204"/>
    <w:charset w:val="00"/>
    <w:family w:val="roman"/>
    <w:pitch w:val="default"/>
  </w:font>
  <w:font w:name="FreeSans">
    <w:panose1 w:val="020B0604020202020204"/>
    <w:charset w:val="00"/>
    <w:family w:val="roman"/>
    <w:notTrueType/>
    <w:pitch w:val="default"/>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07F4F1D" w14:textId="77777777" w:rsidR="00B96783" w:rsidRDefault="00000000">
    <w:pPr>
      <w:pBdr>
        <w:top w:val="single" w:sz="4" w:space="6" w:color="C8D2DE"/>
      </w:pBdr>
      <w:tabs>
        <w:tab w:val="right" w:pos="9300"/>
      </w:tabs>
      <w:spacing w:before="80"/>
    </w:pPr>
    <w:r>
      <w:rPr>
        <w:color w:val="888888"/>
        <w:sz w:val="18"/>
        <w:szCs w:val="18"/>
      </w:rPr>
      <w:t>[Naziv projekta] — [Akronim]</w:t>
    </w:r>
    <w:r>
      <w:tab/>
    </w:r>
    <w:r>
      <w:rPr>
        <w:color w:val="888888"/>
        <w:sz w:val="18"/>
        <w:szCs w:val="18"/>
      </w:rPr>
      <w:t xml:space="preserve">Stran </w:t>
    </w:r>
    <w:r>
      <w:rPr>
        <w:b/>
        <w:bCs/>
        <w:color w:val="888888"/>
        <w:sz w:val="18"/>
        <w:szCs w:val="18"/>
      </w:rPr>
      <w:fldChar w:fldCharType="begin"/>
    </w:r>
    <w:r>
      <w:rPr>
        <w:b/>
        <w:bCs/>
        <w:color w:val="888888"/>
        <w:sz w:val="18"/>
        <w:szCs w:val="18"/>
      </w:rPr>
      <w:instrText xml:space="preserve"> PAGE </w:instrText>
    </w:r>
    <w:r>
      <w:rPr>
        <w:b/>
        <w:bCs/>
        <w:color w:val="888888"/>
        <w:sz w:val="18"/>
        <w:szCs w:val="18"/>
      </w:rPr>
      <w:fldChar w:fldCharType="separate"/>
    </w:r>
    <w:r>
      <w:rPr>
        <w:b/>
        <w:bCs/>
        <w:color w:val="888888"/>
        <w:sz w:val="18"/>
        <w:szCs w:val="18"/>
      </w:rPr>
      <w:t>1</w:t>
    </w:r>
    <w:proofErr w:type="gramStart"/>
    <w:r>
      <w:rPr>
        <w:b/>
        <w:bCs/>
        <w:color w:val="888888"/>
        <w:sz w:val="18"/>
        <w:szCs w:val="18"/>
      </w:rPr>
      <w:t>9</w:t>
    </w:r>
    <w:proofErr w:type="gramEnd"/>
    <w:r>
      <w:rPr>
        <w:b/>
        <w:bCs/>
        <w:color w:val="888888"/>
        <w:sz w:val="18"/>
        <w:szCs w:val="18"/>
      </w:rPr>
      <w:fldChar w:fldCharType="end"/>
    </w:r>
    <w:r>
      <w:rPr>
        <w:color w:val="888888"/>
        <w:sz w:val="18"/>
        <w:szCs w:val="18"/>
      </w:rPr>
      <w:t xml:space="preserve"> / </w:t>
    </w:r>
    <w:r>
      <w:rPr>
        <w:color w:val="888888"/>
        <w:sz w:val="18"/>
        <w:szCs w:val="18"/>
      </w:rPr>
      <w:fldChar w:fldCharType="begin"/>
    </w:r>
    <w:r>
      <w:rPr>
        <w:color w:val="888888"/>
        <w:sz w:val="18"/>
        <w:szCs w:val="18"/>
      </w:rPr>
      <w:instrText xml:space="preserve"> NUMPAGES </w:instrText>
    </w:r>
    <w:r>
      <w:rPr>
        <w:color w:val="888888"/>
        <w:sz w:val="18"/>
        <w:szCs w:val="18"/>
      </w:rPr>
      <w:fldChar w:fldCharType="separate"/>
    </w:r>
    <w:r>
      <w:rPr>
        <w:color w:val="888888"/>
        <w:sz w:val="18"/>
        <w:szCs w:val="18"/>
      </w:rPr>
      <w:t>1</w:t>
    </w:r>
    <w:proofErr w:type="gramStart"/>
    <w:r>
      <w:rPr>
        <w:color w:val="888888"/>
        <w:sz w:val="18"/>
        <w:szCs w:val="18"/>
      </w:rPr>
      <w:t>9</w:t>
    </w:r>
    <w:proofErr w:type="gramEnd"/>
    <w:r>
      <w:rPr>
        <w:color w:val="888888"/>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B8C11B4" w14:textId="77777777" w:rsidR="00D3535A" w:rsidRDefault="00D3535A">
      <w:r>
        <w:separator/>
      </w:r>
    </w:p>
  </w:footnote>
  <w:footnote w:type="continuationSeparator" w:id="0">
    <w:p w14:paraId="7F36D19F" w14:textId="77777777" w:rsidR="00D3535A" w:rsidRDefault="00D353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DD3B37F" w14:textId="77777777" w:rsidR="00B96783" w:rsidRDefault="00000000">
    <w:pPr>
      <w:pBdr>
        <w:bottom w:val="single" w:sz="4" w:space="6" w:color="C8D2DE"/>
      </w:pBdr>
      <w:spacing w:after="100"/>
      <w:jc w:val="right"/>
    </w:pPr>
    <w:r>
      <w:rPr>
        <w:i/>
        <w:iCs/>
        <w:color w:val="888888"/>
        <w:sz w:val="18"/>
        <w:szCs w:val="18"/>
      </w:rPr>
      <w:t>Načrt izvajanja komunikacijskih aktivnosti</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7B18C4"/>
    <w:multiLevelType w:val="multilevel"/>
    <w:tmpl w:val="ACFA9A46"/>
    <w:lvl w:ilvl="0">
      <w:start w:val="1"/>
      <w:numFmt w:val="decimal"/>
      <w:lvlText w:val="%1."/>
      <w:lvlJc w:val="left"/>
      <w:pPr>
        <w:tabs>
          <w:tab w:val="num" w:pos="0"/>
        </w:tabs>
        <w:ind w:left="480" w:hanging="360"/>
      </w:pPr>
      <w:rPr>
        <w:color w:val="2E5984"/>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1" w15:restartNumberingAfterBreak="0">
    <w:nsid w:val="10CE5022"/>
    <w:multiLevelType w:val="multilevel"/>
    <w:tmpl w:val="EAD69640"/>
    <w:lvl w:ilvl="0">
      <w:start w:val="1"/>
      <w:numFmt w:val="bullet"/>
      <w:lvlText w:val=""/>
      <w:lvlJc w:val="left"/>
      <w:pPr>
        <w:tabs>
          <w:tab w:val="num" w:pos="0"/>
        </w:tabs>
        <w:ind w:left="480" w:hanging="360"/>
      </w:pPr>
      <w:rPr>
        <w:rFonts w:ascii="Symbol" w:hAnsi="Symbol" w:cs="Symbol" w:hint="default"/>
        <w:color w:val="2E5984"/>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2" w15:restartNumberingAfterBreak="0">
    <w:nsid w:val="29537F07"/>
    <w:multiLevelType w:val="multilevel"/>
    <w:tmpl w:val="F58C9EBC"/>
    <w:lvl w:ilvl="0">
      <w:start w:val="1"/>
      <w:numFmt w:val="bullet"/>
      <w:lvlText w:val=""/>
      <w:lvlJc w:val="left"/>
      <w:pPr>
        <w:tabs>
          <w:tab w:val="num" w:pos="0"/>
        </w:tabs>
        <w:ind w:left="480" w:hanging="360"/>
      </w:pPr>
      <w:rPr>
        <w:rFonts w:ascii="Symbol" w:hAnsi="Symbol" w:cs="Symbol" w:hint="default"/>
        <w:color w:val="2E5984"/>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3" w15:restartNumberingAfterBreak="0">
    <w:nsid w:val="2B7D18A4"/>
    <w:multiLevelType w:val="multilevel"/>
    <w:tmpl w:val="F1F61B16"/>
    <w:lvl w:ilvl="0">
      <w:start w:val="1"/>
      <w:numFmt w:val="bullet"/>
      <w:lvlText w:val=""/>
      <w:lvlJc w:val="left"/>
      <w:pPr>
        <w:tabs>
          <w:tab w:val="num" w:pos="0"/>
        </w:tabs>
        <w:ind w:left="480" w:hanging="360"/>
      </w:pPr>
      <w:rPr>
        <w:rFonts w:ascii="Symbol" w:hAnsi="Symbol" w:cs="Symbol" w:hint="default"/>
        <w:color w:val="2E5984"/>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4" w15:restartNumberingAfterBreak="0">
    <w:nsid w:val="2CA45710"/>
    <w:multiLevelType w:val="multilevel"/>
    <w:tmpl w:val="84A6655E"/>
    <w:lvl w:ilvl="0">
      <w:start w:val="1"/>
      <w:numFmt w:val="bullet"/>
      <w:lvlText w:val=""/>
      <w:lvlJc w:val="left"/>
      <w:pPr>
        <w:tabs>
          <w:tab w:val="num" w:pos="0"/>
        </w:tabs>
        <w:ind w:left="480" w:hanging="360"/>
      </w:pPr>
      <w:rPr>
        <w:rFonts w:ascii="Symbol" w:hAnsi="Symbol" w:cs="Symbol" w:hint="default"/>
        <w:color w:val="2E5984"/>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5" w15:restartNumberingAfterBreak="0">
    <w:nsid w:val="3F932E34"/>
    <w:multiLevelType w:val="multilevel"/>
    <w:tmpl w:val="5DFCECA6"/>
    <w:lvl w:ilvl="0">
      <w:start w:val="1"/>
      <w:numFmt w:val="bullet"/>
      <w:lvlText w:val=""/>
      <w:lvlJc w:val="left"/>
      <w:pPr>
        <w:tabs>
          <w:tab w:val="num" w:pos="0"/>
        </w:tabs>
        <w:ind w:left="480" w:hanging="360"/>
      </w:pPr>
      <w:rPr>
        <w:rFonts w:ascii="Symbol" w:hAnsi="Symbol" w:cs="Symbol" w:hint="default"/>
        <w:color w:val="2E5984"/>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6" w15:restartNumberingAfterBreak="0">
    <w:nsid w:val="62A22D4B"/>
    <w:multiLevelType w:val="multilevel"/>
    <w:tmpl w:val="9E8ABF9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7" w15:restartNumberingAfterBreak="0">
    <w:nsid w:val="786F0F25"/>
    <w:multiLevelType w:val="multilevel"/>
    <w:tmpl w:val="83F00B06"/>
    <w:lvl w:ilvl="0">
      <w:start w:val="1"/>
      <w:numFmt w:val="bullet"/>
      <w:lvlText w:val=""/>
      <w:lvlJc w:val="left"/>
      <w:pPr>
        <w:tabs>
          <w:tab w:val="num" w:pos="0"/>
        </w:tabs>
        <w:ind w:left="480" w:hanging="360"/>
      </w:pPr>
      <w:rPr>
        <w:rFonts w:ascii="Symbol" w:hAnsi="Symbol" w:cs="Symbol" w:hint="default"/>
        <w:color w:val="2E5984"/>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num w:numId="1" w16cid:durableId="414471711">
    <w:abstractNumId w:val="0"/>
  </w:num>
  <w:num w:numId="2" w16cid:durableId="67312551">
    <w:abstractNumId w:val="7"/>
  </w:num>
  <w:num w:numId="3" w16cid:durableId="781345968">
    <w:abstractNumId w:val="2"/>
  </w:num>
  <w:num w:numId="4" w16cid:durableId="1000087817">
    <w:abstractNumId w:val="1"/>
  </w:num>
  <w:num w:numId="5" w16cid:durableId="145705413">
    <w:abstractNumId w:val="3"/>
  </w:num>
  <w:num w:numId="6" w16cid:durableId="1130127402">
    <w:abstractNumId w:val="5"/>
  </w:num>
  <w:num w:numId="7" w16cid:durableId="539166740">
    <w:abstractNumId w:val="4"/>
  </w:num>
  <w:num w:numId="8" w16cid:durableId="131563022">
    <w:abstractNumId w:val="6"/>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8"/>
  <w:proofState w:spelling="clean" w:grammar="clean"/>
  <w:defaultTabStop w:val="720"/>
  <w:autoHyphenation/>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6783"/>
    <w:rsid w:val="0013480E"/>
    <w:rsid w:val="001B0093"/>
    <w:rsid w:val="00241A4E"/>
    <w:rsid w:val="00303A89"/>
    <w:rsid w:val="00350919"/>
    <w:rsid w:val="003B2707"/>
    <w:rsid w:val="00520A2B"/>
    <w:rsid w:val="006421BA"/>
    <w:rsid w:val="0068424B"/>
    <w:rsid w:val="0076471D"/>
    <w:rsid w:val="007F3E4A"/>
    <w:rsid w:val="00B96783"/>
    <w:rsid w:val="00D3535A"/>
    <w:rsid w:val="00D73075"/>
    <w:rsid w:val="00ED6D46"/>
    <w:rsid w:val="00F83648"/>
  </w:rsids>
  <m:mathPr>
    <m:mathFont m:val="Cambria Math"/>
    <m:brkBin m:val="before"/>
    <m:brkBinSub m:val="--"/>
    <m:smallFrac m:val="0"/>
    <m:dispDef/>
    <m:lMargin m:val="0"/>
    <m:rMargin m:val="0"/>
    <m:defJc m:val="centerGroup"/>
    <m:wrapIndent m:val="1440"/>
    <m:intLim m:val="subSup"/>
    <m:naryLim m:val="undOvr"/>
  </m:mathPr>
  <w:themeFontLang w:val="en-US" w:eastAsia="" w:bidi=""/>
  <w:clrSchemeMapping w:bg1="light1" w:t1="dark1" w:bg2="light2" w:t2="dark2" w:accent1="accent1" w:accent2="accent2" w:accent3="accent3" w:accent4="accent4" w:accent5="accent5" w:accent6="accent6" w:hyperlink="hyperlink" w:followedHyperlink="followedHyperlink"/>
  <w:decimalSymbol w:val="."/>
  <w:listSeparator w:val=","/>
  <w14:docId w14:val="0D32D8D3"/>
  <w15:docId w15:val="{114D589D-B138-9E42-B233-FF8899683F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color w:val="2A2A2A"/>
        <w:sz w:val="22"/>
        <w:szCs w:val="22"/>
        <w:lang w:val="en-US"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480" w:after="200"/>
      <w:outlineLvl w:val="0"/>
    </w:pPr>
    <w:rPr>
      <w:b/>
      <w:bCs/>
      <w:color w:val="1B3A5C"/>
      <w:sz w:val="36"/>
      <w:szCs w:val="36"/>
    </w:rPr>
  </w:style>
  <w:style w:type="paragraph" w:styleId="Heading2">
    <w:name w:val="heading 2"/>
    <w:uiPriority w:val="9"/>
    <w:unhideWhenUsed/>
    <w:qFormat/>
    <w:rsid w:val="00D92051"/>
    <w:pPr>
      <w:keepNext/>
      <w:spacing w:before="320" w:after="140"/>
      <w:outlineLvl w:val="1"/>
    </w:pPr>
    <w:rPr>
      <w:b/>
      <w:bCs/>
      <w:color w:val="2E5984"/>
      <w:sz w:val="28"/>
      <w:szCs w:val="28"/>
    </w:rPr>
  </w:style>
  <w:style w:type="paragraph" w:styleId="Heading3">
    <w:name w:val="heading 3"/>
    <w:uiPriority w:val="9"/>
    <w:unhideWhenUsed/>
    <w:qFormat/>
    <w:rsid w:val="00D92051"/>
    <w:pPr>
      <w:keepNext/>
      <w:spacing w:before="240" w:after="100"/>
      <w:outlineLvl w:val="2"/>
    </w:pPr>
    <w:rPr>
      <w:b/>
      <w:bCs/>
      <w:color w:val="2E5984"/>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Pr>
      <w:color w:val="0563C1"/>
      <w:u w:val="single"/>
    </w:rPr>
  </w:style>
  <w:style w:type="character" w:customStyle="1" w:styleId="FootnoteCharacters">
    <w:name w:val="Footnote Characters"/>
    <w:uiPriority w:val="99"/>
    <w:semiHidden/>
    <w:unhideWhenUsed/>
    <w:qFormat/>
    <w:rPr>
      <w:vertAlign w:val="superscript"/>
    </w:rPr>
  </w:style>
  <w:style w:type="character" w:styleId="FootnoteReference">
    <w:name w:val="footnote reference"/>
    <w:rPr>
      <w:vertAlign w:val="superscript"/>
    </w:rPr>
  </w:style>
  <w:style w:type="character" w:customStyle="1" w:styleId="FootnoteTextChar">
    <w:name w:val="Footnote Text Char"/>
    <w:link w:val="FootnoteText"/>
    <w:uiPriority w:val="99"/>
    <w:semiHidden/>
    <w:unhideWhenUsed/>
    <w:qFormat/>
    <w:rPr>
      <w:sz w:val="20"/>
      <w:szCs w:val="20"/>
    </w:rPr>
  </w:style>
  <w:style w:type="character" w:customStyle="1" w:styleId="EndnoteCharacters">
    <w:name w:val="Endnote Characters"/>
    <w:uiPriority w:val="99"/>
    <w:semiHidden/>
    <w:unhideWhenUsed/>
    <w:qFormat/>
    <w:rPr>
      <w:vertAlign w:val="superscript"/>
    </w:rPr>
  </w:style>
  <w:style w:type="character" w:styleId="EndnoteReference">
    <w:name w:val="endnote reference"/>
    <w:rPr>
      <w:vertAlign w:val="superscript"/>
    </w:rPr>
  </w:style>
  <w:style w:type="character" w:customStyle="1" w:styleId="EndnoteTextChar">
    <w:name w:val="Endnote Text Char"/>
    <w:link w:val="EndnoteText"/>
    <w:uiPriority w:val="99"/>
    <w:semiHidden/>
    <w:unhideWhenUsed/>
    <w:qFormat/>
    <w:rPr>
      <w:sz w:val="20"/>
      <w:szCs w:val="20"/>
    </w:rPr>
  </w:style>
  <w:style w:type="character" w:styleId="CommentReference">
    <w:name w:val="annotation reference"/>
    <w:basedOn w:val="DefaultParagraphFont"/>
    <w:uiPriority w:val="99"/>
    <w:semiHidden/>
    <w:unhideWhenUsed/>
    <w:qFormat/>
    <w:rsid w:val="005C125C"/>
    <w:rPr>
      <w:sz w:val="16"/>
      <w:szCs w:val="16"/>
    </w:rPr>
  </w:style>
  <w:style w:type="character" w:customStyle="1" w:styleId="CommentTextChar">
    <w:name w:val="Comment Text Char"/>
    <w:basedOn w:val="DefaultParagraphFont"/>
    <w:link w:val="CommentText"/>
    <w:uiPriority w:val="99"/>
    <w:qFormat/>
    <w:rsid w:val="005C125C"/>
    <w:rPr>
      <w:sz w:val="20"/>
      <w:szCs w:val="20"/>
    </w:rPr>
  </w:style>
  <w:style w:type="character" w:customStyle="1" w:styleId="CommentSubjectChar">
    <w:name w:val="Comment Subject Char"/>
    <w:basedOn w:val="CommentTextChar"/>
    <w:link w:val="CommentSubject"/>
    <w:uiPriority w:val="99"/>
    <w:semiHidden/>
    <w:qFormat/>
    <w:rsid w:val="005C125C"/>
    <w:rPr>
      <w:b/>
      <w:bCs/>
      <w:sz w:val="20"/>
      <w:szCs w:val="20"/>
    </w:rPr>
  </w:style>
  <w:style w:type="character" w:customStyle="1" w:styleId="IndexLink">
    <w:name w:val="Index Link"/>
    <w:qFormat/>
  </w:style>
  <w:style w:type="character" w:styleId="LineNumber">
    <w:name w:val="line number"/>
  </w:style>
  <w:style w:type="character" w:styleId="Strong">
    <w:name w:val="Strong"/>
    <w:basedOn w:val="DefaultParagraphFont"/>
    <w:uiPriority w:val="22"/>
    <w:qFormat/>
    <w:rsid w:val="008421B2"/>
    <w:rPr>
      <w:b/>
      <w:bCs/>
    </w:rPr>
  </w:style>
  <w:style w:type="paragraph" w:customStyle="1" w:styleId="Heading">
    <w:name w:val="Heading"/>
    <w:basedOn w:val="Normal"/>
    <w:next w:val="BodyText"/>
    <w:qFormat/>
    <w:pPr>
      <w:keepNext/>
      <w:spacing w:before="240" w:after="120"/>
    </w:pPr>
    <w:rPr>
      <w:rFonts w:ascii="Liberation Sans" w:eastAsia="Noto Sans CJK SC" w:hAnsi="Liberation Sans" w:cs="FreeSans"/>
      <w:sz w:val="28"/>
      <w:szCs w:val="28"/>
    </w:rPr>
  </w:style>
  <w:style w:type="paragraph" w:styleId="BodyText">
    <w:name w:val="Body Text"/>
    <w:basedOn w:val="Normal"/>
    <w:pPr>
      <w:spacing w:after="140" w:line="276" w:lineRule="auto"/>
    </w:pPr>
  </w:style>
  <w:style w:type="paragraph" w:styleId="List">
    <w:name w:val="List"/>
    <w:basedOn w:val="BodyText"/>
    <w:rPr>
      <w:rFonts w:cs="FreeSans"/>
    </w:rPr>
  </w:style>
  <w:style w:type="paragraph" w:styleId="Caption">
    <w:name w:val="caption"/>
    <w:basedOn w:val="Normal"/>
    <w:qFormat/>
    <w:pPr>
      <w:suppressLineNumbers/>
      <w:spacing w:before="120" w:after="120"/>
    </w:pPr>
    <w:rPr>
      <w:rFonts w:cs="FreeSans"/>
      <w:i/>
      <w:iCs/>
      <w:sz w:val="24"/>
      <w:szCs w:val="24"/>
    </w:rPr>
  </w:style>
  <w:style w:type="paragraph" w:customStyle="1" w:styleId="Index">
    <w:name w:val="Index"/>
    <w:basedOn w:val="Normal"/>
    <w:qFormat/>
    <w:pPr>
      <w:suppressLineNumbers/>
    </w:pPr>
    <w:rPr>
      <w:rFonts w:cs="FreeSans"/>
    </w:rPr>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paragraph" w:styleId="FootnoteText">
    <w:name w:val="footnote text"/>
    <w:link w:val="FootnoteTextChar"/>
    <w:uiPriority w:val="99"/>
    <w:semiHidden/>
    <w:unhideWhenUsed/>
    <w:rPr>
      <w:sz w:val="20"/>
      <w:szCs w:val="20"/>
    </w:rPr>
  </w:style>
  <w:style w:type="paragraph" w:styleId="EndnoteText">
    <w:name w:val="endnote text"/>
    <w:link w:val="EndnoteTextChar"/>
    <w:uiPriority w:val="99"/>
    <w:semiHidden/>
    <w:unhideWhenUsed/>
    <w:rPr>
      <w:sz w:val="20"/>
      <w:szCs w:val="20"/>
    </w:rPr>
  </w:style>
  <w:style w:type="paragraph" w:styleId="TOC1">
    <w:name w:val="toc 1"/>
    <w:uiPriority w:val="39"/>
    <w:pPr>
      <w:spacing w:before="160" w:after="60"/>
    </w:pPr>
    <w:rPr>
      <w:b/>
      <w:bCs/>
      <w:color w:val="1B3A5C"/>
      <w:sz w:val="24"/>
      <w:szCs w:val="24"/>
    </w:rPr>
  </w:style>
  <w:style w:type="paragraph" w:styleId="TOC2">
    <w:name w:val="toc 2"/>
    <w:uiPriority w:val="39"/>
    <w:pPr>
      <w:spacing w:before="40" w:after="40"/>
      <w:ind w:left="360"/>
    </w:pPr>
  </w:style>
  <w:style w:type="paragraph" w:styleId="TOC3">
    <w:name w:val="toc 3"/>
    <w:uiPriority w:val="39"/>
    <w:pPr>
      <w:spacing w:before="20" w:after="20"/>
      <w:ind w:left="720"/>
    </w:pPr>
    <w:rPr>
      <w:i/>
      <w:iCs/>
      <w:color w:val="888888"/>
      <w:sz w:val="20"/>
      <w:szCs w:val="20"/>
    </w:rPr>
  </w:style>
  <w:style w:type="paragraph" w:styleId="Revision">
    <w:name w:val="Revision"/>
    <w:uiPriority w:val="99"/>
    <w:semiHidden/>
    <w:qFormat/>
    <w:rsid w:val="005C125C"/>
  </w:style>
  <w:style w:type="paragraph" w:styleId="CommentText">
    <w:name w:val="annotation text"/>
    <w:basedOn w:val="Normal"/>
    <w:link w:val="CommentTextChar"/>
    <w:uiPriority w:val="99"/>
    <w:unhideWhenUsed/>
    <w:rsid w:val="005C125C"/>
    <w:rPr>
      <w:sz w:val="20"/>
      <w:szCs w:val="20"/>
    </w:rPr>
  </w:style>
  <w:style w:type="paragraph" w:styleId="CommentSubject">
    <w:name w:val="annotation subject"/>
    <w:basedOn w:val="CommentText"/>
    <w:next w:val="CommentText"/>
    <w:link w:val="CommentSubjectChar"/>
    <w:uiPriority w:val="99"/>
    <w:semiHidden/>
    <w:unhideWhenUsed/>
    <w:qFormat/>
    <w:rsid w:val="005C125C"/>
    <w:rPr>
      <w:b/>
      <w:bCs/>
    </w:rPr>
  </w:style>
  <w:style w:type="paragraph" w:customStyle="1" w:styleId="Heading10">
    <w:name w:val="Heading1"/>
    <w:uiPriority w:val="9"/>
    <w:qFormat/>
    <w:rsid w:val="0007655B"/>
    <w:pPr>
      <w:keepNext/>
      <w:spacing w:before="480" w:after="200"/>
      <w:outlineLvl w:val="0"/>
    </w:pPr>
    <w:rPr>
      <w:b/>
      <w:bCs/>
      <w:color w:val="1B3A5C"/>
      <w:sz w:val="36"/>
      <w:szCs w:val="36"/>
    </w:rPr>
  </w:style>
  <w:style w:type="paragraph" w:customStyle="1" w:styleId="Heading20">
    <w:name w:val="Heading2"/>
    <w:uiPriority w:val="9"/>
    <w:unhideWhenUsed/>
    <w:qFormat/>
    <w:rsid w:val="00D92051"/>
    <w:pPr>
      <w:keepNext/>
      <w:spacing w:before="320" w:after="140"/>
      <w:outlineLvl w:val="1"/>
    </w:pPr>
    <w:rPr>
      <w:b/>
      <w:bCs/>
      <w:color w:val="2E5984"/>
      <w:sz w:val="28"/>
      <w:szCs w:val="28"/>
    </w:rPr>
  </w:style>
  <w:style w:type="paragraph" w:customStyle="1" w:styleId="Heading30">
    <w:name w:val="Heading3"/>
    <w:uiPriority w:val="9"/>
    <w:unhideWhenUsed/>
    <w:qFormat/>
    <w:rsid w:val="00D92051"/>
    <w:pPr>
      <w:keepNext/>
      <w:spacing w:before="240" w:after="100"/>
      <w:outlineLvl w:val="2"/>
    </w:pPr>
    <w:rPr>
      <w:b/>
      <w:bCs/>
      <w:color w:val="2E5984"/>
      <w:sz w:val="24"/>
      <w:szCs w:val="24"/>
    </w:rPr>
  </w:style>
  <w:style w:type="paragraph" w:customStyle="1" w:styleId="HeaderandFooter">
    <w:name w:val="Header and Footer"/>
    <w:basedOn w:val="Normal"/>
    <w:qFormat/>
  </w:style>
  <w:style w:type="paragraph" w:styleId="Header">
    <w:name w:val="header"/>
    <w:basedOn w:val="HeaderandFooter"/>
  </w:style>
  <w:style w:type="paragraph" w:styleId="Footer">
    <w:name w:val="footer"/>
    <w:basedOn w:val="HeaderandFoote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majorFont>
      <a:minorFont>
        <a:latin typeface="Aptos" panose="0211000402020202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12700" cap="flat" cmpd="sng" algn="ctr">
          <a:prstDash val="solid"/>
          <a:miter lim="800000"/>
        </a:ln>
        <a:ln w="19050" cap="flat" cmpd="sng" algn="ctr">
          <a:prstDash val="solid"/>
          <a:miter lim="800000"/>
        </a:ln>
        <a:ln w="2540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67A79C-6097-9942-B548-CE3FEB6C9B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138</TotalTime>
  <Pages>19</Pages>
  <Words>6724</Words>
  <Characters>35370</Characters>
  <Application>Microsoft Office Word</Application>
  <DocSecurity>0</DocSecurity>
  <Lines>527</Lines>
  <Paragraphs>150</Paragraphs>
  <ScaleCrop>false</ScaleCrop>
  <HeadingPairs>
    <vt:vector size="2" baseType="variant">
      <vt:variant>
        <vt:lpstr>Title</vt:lpstr>
      </vt:variant>
      <vt:variant>
        <vt:i4>1</vt:i4>
      </vt:variant>
    </vt:vector>
  </HeadingPairs>
  <TitlesOfParts>
    <vt:vector size="1" baseType="lpstr">
      <vt:lpstr>Načrt izvajanja komunikacijskih aktivnosti</vt:lpstr>
    </vt:vector>
  </TitlesOfParts>
  <Company/>
  <LinksUpToDate>false</LinksUpToDate>
  <CharactersWithSpaces>41944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Načrt izvajanja komunikacijskih aktivnosti</dc:title>
  <dc:subject/>
  <dc:creator>Sašo Dolenc in Zarja Muršič</dc:creator>
  <dc:description>Predloga komunikacijskega načrta za projekte ARIS</dc:description>
  <cp:lastModifiedBy>Sašo Dolenc</cp:lastModifiedBy>
  <cp:revision>28</cp:revision>
  <dcterms:created xsi:type="dcterms:W3CDTF">2026-05-15T10:42:00Z</dcterms:created>
  <dcterms:modified xsi:type="dcterms:W3CDTF">2026-07-07T07:57:00Z</dcterms:modified>
  <dc:language>en-US</dc:language>
</cp:coreProperties>
</file>