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FAEB1" w14:textId="6FF4B4D6" w:rsidR="006511E9" w:rsidRPr="00B06E02" w:rsidRDefault="006511E9" w:rsidP="00B06E02">
      <w:pPr>
        <w:rPr>
          <w:rFonts w:ascii="Arial" w:hAnsi="Arial"/>
          <w:b/>
          <w:sz w:val="28"/>
        </w:rPr>
      </w:pPr>
    </w:p>
    <w:p w14:paraId="5A6F5EB5" w14:textId="77777777" w:rsidR="00DC61C2" w:rsidRDefault="00DC61C2" w:rsidP="00173CB7">
      <w:pPr>
        <w:jc w:val="center"/>
        <w:rPr>
          <w:rFonts w:ascii="Arial" w:hAnsi="Arial" w:cs="Arial"/>
          <w:b/>
          <w:sz w:val="28"/>
          <w:szCs w:val="28"/>
        </w:rPr>
      </w:pPr>
    </w:p>
    <w:p w14:paraId="7D9127D5" w14:textId="77777777" w:rsidR="00173CB7" w:rsidRPr="008F7545" w:rsidRDefault="00173CB7" w:rsidP="00173CB7">
      <w:pPr>
        <w:jc w:val="center"/>
        <w:rPr>
          <w:rFonts w:ascii="Arial" w:hAnsi="Arial" w:cs="Arial"/>
          <w:b/>
          <w:sz w:val="28"/>
          <w:szCs w:val="28"/>
        </w:rPr>
      </w:pPr>
      <w:r w:rsidRPr="008F7545">
        <w:rPr>
          <w:rFonts w:ascii="Arial" w:hAnsi="Arial" w:cs="Arial"/>
          <w:b/>
          <w:sz w:val="28"/>
          <w:szCs w:val="28"/>
        </w:rPr>
        <w:t>RAZPISNA DOKUMENTACIJA</w:t>
      </w:r>
    </w:p>
    <w:p w14:paraId="44B20DAA" w14:textId="77777777" w:rsidR="00173CB7" w:rsidRDefault="00173CB7" w:rsidP="00173CB7">
      <w:pPr>
        <w:jc w:val="center"/>
        <w:rPr>
          <w:rFonts w:ascii="Arial" w:hAnsi="Arial" w:cs="Arial"/>
          <w:b/>
          <w:sz w:val="28"/>
          <w:szCs w:val="28"/>
        </w:rPr>
      </w:pPr>
    </w:p>
    <w:p w14:paraId="7DC31330" w14:textId="77777777" w:rsidR="00173CB7" w:rsidRDefault="00173CB7" w:rsidP="00173CB7">
      <w:pPr>
        <w:jc w:val="center"/>
        <w:rPr>
          <w:rFonts w:ascii="Arial" w:hAnsi="Arial" w:cs="Arial"/>
          <w:b/>
          <w:sz w:val="28"/>
          <w:szCs w:val="28"/>
        </w:rPr>
      </w:pPr>
    </w:p>
    <w:p w14:paraId="3FC40FE0" w14:textId="77777777" w:rsidR="00173CB7" w:rsidRDefault="00173CB7" w:rsidP="00173CB7">
      <w:pPr>
        <w:jc w:val="center"/>
        <w:rPr>
          <w:rFonts w:ascii="Arial" w:hAnsi="Arial" w:cs="Arial"/>
          <w:b/>
          <w:sz w:val="28"/>
          <w:szCs w:val="28"/>
        </w:rPr>
      </w:pPr>
    </w:p>
    <w:p w14:paraId="5FA1CC88" w14:textId="77777777" w:rsidR="00DC61C2" w:rsidRDefault="00DC61C2" w:rsidP="00173CB7">
      <w:pPr>
        <w:jc w:val="center"/>
        <w:rPr>
          <w:rFonts w:ascii="Arial" w:hAnsi="Arial" w:cs="Arial"/>
          <w:b/>
          <w:sz w:val="28"/>
          <w:szCs w:val="28"/>
        </w:rPr>
      </w:pPr>
    </w:p>
    <w:p w14:paraId="5D30542C" w14:textId="77777777" w:rsidR="00DC61C2" w:rsidRDefault="00DC61C2" w:rsidP="00173CB7">
      <w:pPr>
        <w:jc w:val="center"/>
        <w:rPr>
          <w:rFonts w:ascii="Arial" w:hAnsi="Arial" w:cs="Arial"/>
          <w:b/>
          <w:sz w:val="28"/>
          <w:szCs w:val="28"/>
        </w:rPr>
      </w:pPr>
    </w:p>
    <w:p w14:paraId="221A02DD" w14:textId="77777777" w:rsidR="00DC61C2" w:rsidRDefault="00DC61C2" w:rsidP="00173CB7">
      <w:pPr>
        <w:jc w:val="center"/>
        <w:rPr>
          <w:rFonts w:ascii="Arial" w:hAnsi="Arial" w:cs="Arial"/>
          <w:b/>
          <w:sz w:val="28"/>
          <w:szCs w:val="28"/>
        </w:rPr>
      </w:pPr>
    </w:p>
    <w:p w14:paraId="5AEC9AD2" w14:textId="77777777" w:rsidR="00DC61C2" w:rsidRDefault="00DC61C2" w:rsidP="00173CB7">
      <w:pPr>
        <w:jc w:val="center"/>
        <w:rPr>
          <w:rFonts w:ascii="Arial" w:hAnsi="Arial" w:cs="Arial"/>
          <w:b/>
          <w:sz w:val="28"/>
          <w:szCs w:val="28"/>
        </w:rPr>
      </w:pPr>
    </w:p>
    <w:p w14:paraId="41FC4F84" w14:textId="77777777" w:rsidR="00DC61C2" w:rsidRDefault="00DC61C2" w:rsidP="00173CB7">
      <w:pPr>
        <w:jc w:val="center"/>
        <w:rPr>
          <w:rFonts w:ascii="Arial" w:hAnsi="Arial" w:cs="Arial"/>
          <w:b/>
          <w:sz w:val="28"/>
          <w:szCs w:val="28"/>
        </w:rPr>
      </w:pPr>
    </w:p>
    <w:p w14:paraId="07836402" w14:textId="77777777" w:rsidR="00DC61C2" w:rsidRDefault="00DC61C2" w:rsidP="00173CB7">
      <w:pPr>
        <w:jc w:val="center"/>
        <w:rPr>
          <w:rFonts w:ascii="Arial" w:hAnsi="Arial" w:cs="Arial"/>
          <w:b/>
          <w:sz w:val="28"/>
          <w:szCs w:val="28"/>
        </w:rPr>
      </w:pPr>
    </w:p>
    <w:tbl>
      <w:tblPr>
        <w:tblpPr w:leftFromText="141" w:rightFromText="141" w:vertAnchor="text" w:horzAnchor="margin" w:tblpXSpec="center" w:tblpY="25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4C6E7" w:themeFill="accent5" w:themeFillTint="66"/>
        <w:tblLook w:val="04A0" w:firstRow="1" w:lastRow="0" w:firstColumn="1" w:lastColumn="0" w:noHBand="0" w:noVBand="1"/>
      </w:tblPr>
      <w:tblGrid>
        <w:gridCol w:w="9042"/>
      </w:tblGrid>
      <w:tr w:rsidR="007226E3" w:rsidRPr="008F7545" w14:paraId="07769F6E" w14:textId="77777777" w:rsidTr="007226E3">
        <w:tc>
          <w:tcPr>
            <w:tcW w:w="9212" w:type="dxa"/>
            <w:shd w:val="clear" w:color="auto" w:fill="B4C6E7" w:themeFill="accent5" w:themeFillTint="66"/>
          </w:tcPr>
          <w:p w14:paraId="56A0472A" w14:textId="77777777" w:rsidR="007226E3" w:rsidRDefault="007226E3" w:rsidP="007226E3">
            <w:pPr>
              <w:jc w:val="center"/>
              <w:rPr>
                <w:rFonts w:ascii="Arial" w:hAnsi="Arial" w:cs="Arial"/>
                <w:b/>
                <w:sz w:val="28"/>
                <w:szCs w:val="28"/>
                <w:lang w:bidi="en-US"/>
              </w:rPr>
            </w:pPr>
          </w:p>
          <w:p w14:paraId="5DD6F710" w14:textId="020709DC" w:rsidR="00E16991" w:rsidRPr="00E16991" w:rsidRDefault="00E16991" w:rsidP="00154659">
            <w:pPr>
              <w:spacing w:line="276" w:lineRule="auto"/>
              <w:jc w:val="center"/>
              <w:rPr>
                <w:rFonts w:asciiTheme="minorHAnsi" w:eastAsia="MS Mincho" w:hAnsiTheme="minorHAnsi" w:cstheme="minorHAnsi"/>
                <w:b/>
                <w:sz w:val="36"/>
                <w:szCs w:val="36"/>
                <w:lang w:eastAsia="en-US"/>
              </w:rPr>
            </w:pPr>
            <w:r w:rsidRPr="00E16991">
              <w:rPr>
                <w:rFonts w:asciiTheme="minorHAnsi" w:eastAsia="MS Mincho" w:hAnsiTheme="minorHAnsi" w:cstheme="minorHAnsi"/>
                <w:b/>
                <w:sz w:val="36"/>
                <w:szCs w:val="36"/>
                <w:lang w:eastAsia="en-US"/>
              </w:rPr>
              <w:t xml:space="preserve">JAVNI RAZPIS </w:t>
            </w:r>
            <w:r w:rsidR="00294366">
              <w:rPr>
                <w:rFonts w:asciiTheme="minorHAnsi" w:eastAsia="MS Mincho" w:hAnsiTheme="minorHAnsi" w:cstheme="minorHAnsi"/>
                <w:b/>
                <w:sz w:val="36"/>
                <w:szCs w:val="36"/>
                <w:lang w:eastAsia="en-US"/>
              </w:rPr>
              <w:t>STEP -</w:t>
            </w:r>
            <w:r w:rsidR="0018048E">
              <w:rPr>
                <w:rFonts w:asciiTheme="minorHAnsi" w:eastAsia="MS Mincho" w:hAnsiTheme="minorHAnsi" w:cstheme="minorHAnsi"/>
                <w:b/>
                <w:sz w:val="36"/>
                <w:szCs w:val="36"/>
                <w:lang w:eastAsia="en-US"/>
              </w:rPr>
              <w:t xml:space="preserve"> </w:t>
            </w:r>
            <w:r w:rsidR="00BF52EA">
              <w:rPr>
                <w:rFonts w:asciiTheme="minorHAnsi" w:eastAsia="MS Mincho" w:hAnsiTheme="minorHAnsi" w:cstheme="minorHAnsi"/>
                <w:b/>
                <w:sz w:val="36"/>
                <w:szCs w:val="36"/>
                <w:lang w:eastAsia="en-US"/>
              </w:rPr>
              <w:t>Spodbude za razvoj in proizvodnjo strateških tehnologij za Evropo</w:t>
            </w:r>
          </w:p>
          <w:p w14:paraId="6214FD55" w14:textId="702E3564" w:rsidR="007226E3" w:rsidRDefault="007226E3" w:rsidP="007226E3">
            <w:pPr>
              <w:jc w:val="center"/>
              <w:rPr>
                <w:rFonts w:ascii="Arial" w:hAnsi="Arial" w:cs="Arial"/>
                <w:b/>
                <w:sz w:val="28"/>
                <w:szCs w:val="28"/>
                <w:lang w:bidi="en-US"/>
              </w:rPr>
            </w:pPr>
            <w:r w:rsidRPr="009B4875">
              <w:rPr>
                <w:rFonts w:ascii="Arial" w:hAnsi="Arial" w:cs="Arial"/>
                <w:b/>
                <w:sz w:val="28"/>
                <w:szCs w:val="28"/>
                <w:lang w:bidi="en-US"/>
              </w:rPr>
              <w:t>(</w:t>
            </w:r>
            <w:r w:rsidRPr="00E16991">
              <w:rPr>
                <w:rFonts w:ascii="Arial" w:hAnsi="Arial" w:cs="Arial"/>
                <w:b/>
                <w:sz w:val="28"/>
                <w:szCs w:val="28"/>
                <w:lang w:bidi="en-US"/>
              </w:rPr>
              <w:t>kratica javnega razpisa:</w:t>
            </w:r>
            <w:r w:rsidR="00BF52EA">
              <w:rPr>
                <w:rFonts w:ascii="Arial" w:hAnsi="Arial" w:cs="Arial"/>
                <w:b/>
                <w:sz w:val="28"/>
                <w:szCs w:val="28"/>
                <w:lang w:bidi="en-US"/>
              </w:rPr>
              <w:t xml:space="preserve"> JR STEP</w:t>
            </w:r>
            <w:r w:rsidRPr="009B4875">
              <w:rPr>
                <w:rFonts w:ascii="Arial" w:hAnsi="Arial" w:cs="Arial"/>
                <w:b/>
                <w:sz w:val="28"/>
                <w:szCs w:val="28"/>
                <w:lang w:bidi="en-US"/>
              </w:rPr>
              <w:t>)</w:t>
            </w:r>
          </w:p>
          <w:p w14:paraId="5A4796F2" w14:textId="77777777" w:rsidR="007226E3" w:rsidRPr="008F7545" w:rsidRDefault="007226E3" w:rsidP="007226E3">
            <w:pPr>
              <w:jc w:val="center"/>
              <w:rPr>
                <w:rFonts w:ascii="Arial" w:hAnsi="Arial" w:cs="Arial"/>
                <w:b/>
                <w:sz w:val="28"/>
                <w:szCs w:val="28"/>
                <w:lang w:bidi="en-US"/>
              </w:rPr>
            </w:pPr>
          </w:p>
        </w:tc>
      </w:tr>
    </w:tbl>
    <w:p w14:paraId="6CCEE672" w14:textId="77777777" w:rsidR="00DC61C2" w:rsidRDefault="00DC61C2" w:rsidP="00173CB7">
      <w:pPr>
        <w:jc w:val="center"/>
        <w:rPr>
          <w:rFonts w:ascii="Arial" w:hAnsi="Arial" w:cs="Arial"/>
          <w:b/>
          <w:sz w:val="28"/>
          <w:szCs w:val="28"/>
        </w:rPr>
      </w:pPr>
    </w:p>
    <w:p w14:paraId="586B990D" w14:textId="77777777" w:rsidR="00DC61C2" w:rsidRDefault="00DC61C2" w:rsidP="00173CB7">
      <w:pPr>
        <w:jc w:val="center"/>
        <w:rPr>
          <w:rFonts w:ascii="Arial" w:hAnsi="Arial" w:cs="Arial"/>
          <w:b/>
          <w:sz w:val="28"/>
          <w:szCs w:val="28"/>
        </w:rPr>
      </w:pPr>
    </w:p>
    <w:p w14:paraId="32DB6875" w14:textId="77777777" w:rsidR="00DC61C2" w:rsidRDefault="00DC61C2" w:rsidP="00173CB7">
      <w:pPr>
        <w:jc w:val="center"/>
        <w:rPr>
          <w:rFonts w:ascii="Arial" w:hAnsi="Arial" w:cs="Arial"/>
          <w:b/>
          <w:sz w:val="28"/>
          <w:szCs w:val="28"/>
        </w:rPr>
      </w:pPr>
    </w:p>
    <w:p w14:paraId="26431717" w14:textId="77777777" w:rsidR="00DC61C2" w:rsidRPr="008F7545" w:rsidRDefault="00DC61C2" w:rsidP="00173CB7">
      <w:pPr>
        <w:jc w:val="center"/>
        <w:rPr>
          <w:rFonts w:ascii="Arial" w:hAnsi="Arial" w:cs="Arial"/>
          <w:b/>
          <w:sz w:val="28"/>
          <w:szCs w:val="28"/>
        </w:rPr>
      </w:pPr>
    </w:p>
    <w:p w14:paraId="76D984E0" w14:textId="77777777" w:rsidR="00173CB7" w:rsidRPr="008F7545" w:rsidRDefault="00173CB7" w:rsidP="00173CB7">
      <w:pPr>
        <w:jc w:val="center"/>
        <w:rPr>
          <w:rFonts w:ascii="Arial" w:hAnsi="Arial" w:cs="Arial"/>
          <w:b/>
          <w:sz w:val="28"/>
          <w:szCs w:val="28"/>
        </w:rPr>
      </w:pPr>
    </w:p>
    <w:p w14:paraId="11CB7612" w14:textId="77777777" w:rsidR="00173CB7" w:rsidRDefault="00173CB7" w:rsidP="00173CB7">
      <w:pPr>
        <w:rPr>
          <w:rFonts w:ascii="Arial" w:hAnsi="Arial" w:cs="Arial"/>
          <w:b/>
        </w:rPr>
      </w:pPr>
    </w:p>
    <w:p w14:paraId="457D4B35" w14:textId="77777777" w:rsidR="00173CB7" w:rsidRDefault="00173CB7" w:rsidP="00173CB7">
      <w:pPr>
        <w:rPr>
          <w:rFonts w:ascii="Arial" w:hAnsi="Arial" w:cs="Arial"/>
          <w:b/>
        </w:rPr>
      </w:pPr>
    </w:p>
    <w:p w14:paraId="72BB12B5" w14:textId="77777777" w:rsidR="00173CB7" w:rsidRDefault="00173CB7" w:rsidP="00173CB7">
      <w:pPr>
        <w:rPr>
          <w:rFonts w:ascii="Arial" w:hAnsi="Arial" w:cs="Arial"/>
          <w:b/>
        </w:rPr>
      </w:pPr>
    </w:p>
    <w:p w14:paraId="0DC99D86" w14:textId="77777777" w:rsidR="00173CB7" w:rsidRDefault="00173CB7" w:rsidP="00173CB7">
      <w:pPr>
        <w:rPr>
          <w:rFonts w:ascii="Arial" w:hAnsi="Arial" w:cs="Arial"/>
          <w:b/>
        </w:rPr>
      </w:pPr>
    </w:p>
    <w:p w14:paraId="0AACC339" w14:textId="77777777" w:rsidR="00173CB7" w:rsidRDefault="00173CB7" w:rsidP="00173CB7">
      <w:pPr>
        <w:rPr>
          <w:rFonts w:ascii="Arial" w:hAnsi="Arial" w:cs="Arial"/>
          <w:b/>
        </w:rPr>
      </w:pPr>
    </w:p>
    <w:p w14:paraId="20CA1543" w14:textId="77777777" w:rsidR="00173CB7" w:rsidRDefault="00173CB7" w:rsidP="00173CB7">
      <w:pPr>
        <w:rPr>
          <w:rFonts w:ascii="Arial" w:hAnsi="Arial" w:cs="Arial"/>
          <w:b/>
        </w:rPr>
      </w:pPr>
    </w:p>
    <w:p w14:paraId="039E5D9F" w14:textId="77777777" w:rsidR="00173CB7" w:rsidRDefault="00173CB7" w:rsidP="00173CB7">
      <w:pPr>
        <w:rPr>
          <w:rFonts w:ascii="Arial" w:hAnsi="Arial" w:cs="Arial"/>
          <w:b/>
        </w:rPr>
      </w:pPr>
    </w:p>
    <w:p w14:paraId="6D7A4BAA" w14:textId="77777777" w:rsidR="00173CB7" w:rsidRDefault="00173CB7" w:rsidP="00173CB7">
      <w:pPr>
        <w:rPr>
          <w:rFonts w:ascii="Arial" w:hAnsi="Arial" w:cs="Arial"/>
          <w:b/>
        </w:rPr>
      </w:pPr>
    </w:p>
    <w:p w14:paraId="07B5ADBA" w14:textId="77777777" w:rsidR="00173CB7" w:rsidRDefault="00173CB7" w:rsidP="00173CB7">
      <w:pPr>
        <w:rPr>
          <w:rFonts w:ascii="Arial" w:hAnsi="Arial" w:cs="Arial"/>
          <w:b/>
        </w:rPr>
      </w:pPr>
    </w:p>
    <w:p w14:paraId="5FD65A83" w14:textId="77777777" w:rsidR="00173CB7" w:rsidRDefault="00173CB7" w:rsidP="00173CB7">
      <w:pPr>
        <w:rPr>
          <w:rFonts w:ascii="Arial" w:hAnsi="Arial" w:cs="Arial"/>
          <w:b/>
        </w:rPr>
      </w:pPr>
    </w:p>
    <w:p w14:paraId="3D5B384B" w14:textId="77777777" w:rsidR="00173CB7" w:rsidRDefault="00173CB7" w:rsidP="00173CB7">
      <w:pPr>
        <w:rPr>
          <w:rFonts w:ascii="Arial" w:hAnsi="Arial" w:cs="Arial"/>
          <w:b/>
        </w:rPr>
      </w:pPr>
    </w:p>
    <w:p w14:paraId="6F8B73E1" w14:textId="77777777" w:rsidR="001F6F8F" w:rsidRDefault="001F6F8F" w:rsidP="00173CB7">
      <w:pPr>
        <w:rPr>
          <w:rFonts w:ascii="Arial" w:hAnsi="Arial" w:cs="Arial"/>
          <w:b/>
        </w:rPr>
      </w:pPr>
    </w:p>
    <w:p w14:paraId="53E96863" w14:textId="77777777" w:rsidR="001F6F8F" w:rsidRDefault="001F6F8F" w:rsidP="00173CB7">
      <w:pPr>
        <w:rPr>
          <w:rFonts w:ascii="Arial" w:hAnsi="Arial" w:cs="Arial"/>
          <w:b/>
        </w:rPr>
      </w:pPr>
    </w:p>
    <w:p w14:paraId="3C567C4D" w14:textId="77777777" w:rsidR="001F6F8F" w:rsidRDefault="001F6F8F" w:rsidP="00173CB7">
      <w:pPr>
        <w:rPr>
          <w:rFonts w:ascii="Arial" w:hAnsi="Arial" w:cs="Arial"/>
          <w:b/>
        </w:rPr>
      </w:pPr>
    </w:p>
    <w:p w14:paraId="5CEB63BF" w14:textId="77777777" w:rsidR="001F6F8F" w:rsidRDefault="001F6F8F" w:rsidP="00173CB7">
      <w:pPr>
        <w:rPr>
          <w:rFonts w:ascii="Arial" w:hAnsi="Arial" w:cs="Arial"/>
          <w:b/>
        </w:rPr>
      </w:pPr>
    </w:p>
    <w:p w14:paraId="4D5E850E" w14:textId="77777777" w:rsidR="001F6F8F" w:rsidRDefault="001F6F8F" w:rsidP="00173CB7">
      <w:pPr>
        <w:rPr>
          <w:rFonts w:ascii="Arial" w:hAnsi="Arial" w:cs="Arial"/>
          <w:b/>
        </w:rPr>
      </w:pPr>
    </w:p>
    <w:p w14:paraId="3E234ECA" w14:textId="77777777" w:rsidR="001F6F8F" w:rsidRDefault="001F6F8F" w:rsidP="00173CB7">
      <w:pPr>
        <w:rPr>
          <w:rFonts w:ascii="Arial" w:hAnsi="Arial" w:cs="Arial"/>
          <w:b/>
        </w:rPr>
      </w:pPr>
    </w:p>
    <w:p w14:paraId="6B927A04" w14:textId="77777777" w:rsidR="001F6F8F" w:rsidRDefault="001F6F8F" w:rsidP="00173CB7">
      <w:pPr>
        <w:rPr>
          <w:rFonts w:ascii="Arial" w:hAnsi="Arial" w:cs="Arial"/>
          <w:b/>
        </w:rPr>
      </w:pPr>
    </w:p>
    <w:p w14:paraId="6D5FD519" w14:textId="77777777" w:rsidR="001F6F8F" w:rsidRDefault="001F6F8F" w:rsidP="00173CB7">
      <w:pPr>
        <w:rPr>
          <w:rFonts w:ascii="Arial" w:hAnsi="Arial" w:cs="Arial"/>
          <w:b/>
        </w:rPr>
      </w:pPr>
    </w:p>
    <w:p w14:paraId="107F24C9" w14:textId="77777777" w:rsidR="00883F01" w:rsidRDefault="00883F01" w:rsidP="00173CB7">
      <w:pPr>
        <w:rPr>
          <w:rFonts w:ascii="Arial" w:hAnsi="Arial" w:cs="Arial"/>
          <w:b/>
        </w:rPr>
      </w:pPr>
    </w:p>
    <w:p w14:paraId="78B2DA81" w14:textId="77777777" w:rsidR="00883F01" w:rsidRDefault="00883F01" w:rsidP="00173CB7">
      <w:pPr>
        <w:rPr>
          <w:rFonts w:ascii="Arial" w:hAnsi="Arial" w:cs="Arial"/>
          <w:b/>
        </w:rPr>
      </w:pPr>
    </w:p>
    <w:p w14:paraId="00757C81" w14:textId="77777777" w:rsidR="001F6F8F" w:rsidRDefault="001F6F8F" w:rsidP="00173CB7">
      <w:pPr>
        <w:rPr>
          <w:rFonts w:ascii="Arial" w:hAnsi="Arial" w:cs="Arial"/>
          <w:b/>
        </w:rPr>
      </w:pPr>
    </w:p>
    <w:p w14:paraId="36361B3C" w14:textId="77777777" w:rsidR="00173CB7" w:rsidRPr="002976EC" w:rsidRDefault="00173CB7" w:rsidP="00173CB7">
      <w:pPr>
        <w:rPr>
          <w:rFonts w:ascii="Arial" w:hAnsi="Arial" w:cs="Arial"/>
          <w:b/>
          <w:sz w:val="28"/>
          <w:szCs w:val="28"/>
        </w:rPr>
      </w:pPr>
    </w:p>
    <w:p w14:paraId="54BF9361" w14:textId="77777777" w:rsidR="00173CB7" w:rsidRPr="000F1740" w:rsidRDefault="00173CB7" w:rsidP="00173CB7">
      <w:pPr>
        <w:rPr>
          <w:rFonts w:ascii="Calibri" w:hAnsi="Calibri" w:cs="Calibri"/>
          <w:b/>
          <w:bCs/>
          <w:sz w:val="20"/>
          <w:szCs w:val="20"/>
        </w:rPr>
      </w:pPr>
      <w:r w:rsidRPr="000F1740">
        <w:rPr>
          <w:rFonts w:ascii="Calibri" w:hAnsi="Calibri" w:cs="Calibri"/>
          <w:b/>
          <w:bCs/>
          <w:sz w:val="20"/>
          <w:szCs w:val="20"/>
        </w:rPr>
        <w:t>VSEBINA</w:t>
      </w:r>
    </w:p>
    <w:p w14:paraId="5485D996" w14:textId="77777777" w:rsidR="00173CB7" w:rsidRPr="000F1740" w:rsidRDefault="00173CB7" w:rsidP="00173CB7">
      <w:pPr>
        <w:rPr>
          <w:rFonts w:ascii="Calibri" w:hAnsi="Calibri" w:cs="Calibri"/>
          <w:sz w:val="20"/>
          <w:szCs w:val="20"/>
        </w:rPr>
      </w:pPr>
    </w:p>
    <w:p w14:paraId="2DF9382B" w14:textId="77777777" w:rsidR="00173CB7" w:rsidRPr="000E477A" w:rsidRDefault="00173CB7" w:rsidP="00173CB7">
      <w:pPr>
        <w:rPr>
          <w:rFonts w:asciiTheme="minorHAnsi" w:hAnsiTheme="minorHAnsi" w:cstheme="minorHAnsi"/>
          <w:sz w:val="22"/>
          <w:szCs w:val="22"/>
        </w:rPr>
      </w:pPr>
    </w:p>
    <w:p w14:paraId="4CEC99F2" w14:textId="77777777" w:rsidR="00173CB7" w:rsidRPr="000E477A" w:rsidRDefault="00173CB7" w:rsidP="00173CB7">
      <w:pPr>
        <w:rPr>
          <w:rFonts w:asciiTheme="minorHAnsi" w:hAnsiTheme="minorHAnsi" w:cstheme="minorHAnsi"/>
          <w:sz w:val="22"/>
          <w:szCs w:val="22"/>
        </w:rPr>
      </w:pPr>
    </w:p>
    <w:p w14:paraId="70604289" w14:textId="2BFCF2C4" w:rsidR="000E477A" w:rsidRPr="000E477A" w:rsidRDefault="00173CB7">
      <w:pPr>
        <w:pStyle w:val="Kazalovsebine1"/>
        <w:rPr>
          <w:rFonts w:eastAsiaTheme="minorEastAsia"/>
          <w:kern w:val="2"/>
          <w14:ligatures w14:val="standardContextual"/>
        </w:rPr>
      </w:pPr>
      <w:r w:rsidRPr="000E477A">
        <w:fldChar w:fldCharType="begin"/>
      </w:r>
      <w:r w:rsidRPr="000E477A">
        <w:instrText xml:space="preserve"> TOC \o "1-3" \h \z \u </w:instrText>
      </w:r>
      <w:r w:rsidRPr="000E477A">
        <w:fldChar w:fldCharType="separate"/>
      </w:r>
      <w:hyperlink w:anchor="_Toc210994231" w:history="1">
        <w:r w:rsidR="000E477A" w:rsidRPr="000E477A">
          <w:rPr>
            <w:rStyle w:val="Hiperpovezava"/>
          </w:rPr>
          <w:t>I. JAVNI RAZPIS</w:t>
        </w:r>
        <w:r w:rsidR="000E477A" w:rsidRPr="000E477A">
          <w:rPr>
            <w:webHidden/>
          </w:rPr>
          <w:tab/>
        </w:r>
        <w:r w:rsidR="000E477A" w:rsidRPr="000E477A">
          <w:rPr>
            <w:webHidden/>
          </w:rPr>
          <w:fldChar w:fldCharType="begin"/>
        </w:r>
        <w:r w:rsidR="000E477A" w:rsidRPr="000E477A">
          <w:rPr>
            <w:webHidden/>
          </w:rPr>
          <w:instrText xml:space="preserve"> PAGEREF _Toc210994231 \h </w:instrText>
        </w:r>
        <w:r w:rsidR="000E477A" w:rsidRPr="000E477A">
          <w:rPr>
            <w:webHidden/>
          </w:rPr>
        </w:r>
        <w:r w:rsidR="000E477A" w:rsidRPr="000E477A">
          <w:rPr>
            <w:webHidden/>
          </w:rPr>
          <w:fldChar w:fldCharType="separate"/>
        </w:r>
        <w:r w:rsidR="000E477A" w:rsidRPr="000E477A">
          <w:rPr>
            <w:webHidden/>
          </w:rPr>
          <w:t>4</w:t>
        </w:r>
        <w:r w:rsidR="000E477A" w:rsidRPr="000E477A">
          <w:rPr>
            <w:webHidden/>
          </w:rPr>
          <w:fldChar w:fldCharType="end"/>
        </w:r>
      </w:hyperlink>
    </w:p>
    <w:p w14:paraId="37E5820C" w14:textId="1355F7B9" w:rsidR="000E477A" w:rsidRPr="000E477A" w:rsidRDefault="000E477A">
      <w:pPr>
        <w:pStyle w:val="Kazalovsebine1"/>
        <w:rPr>
          <w:rFonts w:eastAsiaTheme="minorEastAsia"/>
          <w:kern w:val="2"/>
          <w14:ligatures w14:val="standardContextual"/>
        </w:rPr>
      </w:pPr>
      <w:hyperlink w:anchor="_Toc210994232" w:history="1">
        <w:r w:rsidRPr="000E477A">
          <w:rPr>
            <w:rStyle w:val="Hiperpovezava"/>
          </w:rPr>
          <w:t>II. POJASNILA JAVNEGA RAZPISA</w:t>
        </w:r>
        <w:r w:rsidRPr="000E477A">
          <w:rPr>
            <w:webHidden/>
          </w:rPr>
          <w:tab/>
        </w:r>
        <w:r w:rsidRPr="000E477A">
          <w:rPr>
            <w:webHidden/>
          </w:rPr>
          <w:fldChar w:fldCharType="begin"/>
        </w:r>
        <w:r w:rsidRPr="000E477A">
          <w:rPr>
            <w:webHidden/>
          </w:rPr>
          <w:instrText xml:space="preserve"> PAGEREF _Toc210994232 \h </w:instrText>
        </w:r>
        <w:r w:rsidRPr="000E477A">
          <w:rPr>
            <w:webHidden/>
          </w:rPr>
        </w:r>
        <w:r w:rsidRPr="000E477A">
          <w:rPr>
            <w:webHidden/>
          </w:rPr>
          <w:fldChar w:fldCharType="separate"/>
        </w:r>
        <w:r w:rsidRPr="000E477A">
          <w:rPr>
            <w:webHidden/>
          </w:rPr>
          <w:t>4</w:t>
        </w:r>
        <w:r w:rsidRPr="000E477A">
          <w:rPr>
            <w:webHidden/>
          </w:rPr>
          <w:fldChar w:fldCharType="end"/>
        </w:r>
      </w:hyperlink>
    </w:p>
    <w:p w14:paraId="7ABADEFF" w14:textId="6AA3949E"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33" w:history="1">
        <w:r w:rsidRPr="000E477A">
          <w:rPr>
            <w:rStyle w:val="Hiperpovezava"/>
            <w:rFonts w:asciiTheme="minorHAnsi" w:hAnsiTheme="minorHAnsi" w:cstheme="minorHAnsi"/>
            <w:noProof/>
            <w:sz w:val="22"/>
            <w:szCs w:val="22"/>
          </w:rPr>
          <w:t>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KLJUČNI POJMI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_Toc210994233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w:t>
        </w:r>
        <w:r w:rsidRPr="000E477A">
          <w:rPr>
            <w:rFonts w:asciiTheme="minorHAnsi" w:hAnsiTheme="minorHAnsi" w:cstheme="minorHAnsi"/>
            <w:noProof/>
            <w:webHidden/>
            <w:sz w:val="22"/>
            <w:szCs w:val="22"/>
          </w:rPr>
          <w:fldChar w:fldCharType="end"/>
        </w:r>
      </w:hyperlink>
    </w:p>
    <w:p w14:paraId="6E09D844" w14:textId="542E2EBD"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34" w:history="1">
        <w:r w:rsidRPr="000E477A">
          <w:rPr>
            <w:rStyle w:val="Hiperpovezava"/>
            <w:rFonts w:asciiTheme="minorHAnsi" w:hAnsiTheme="minorHAnsi" w:cstheme="minorHAnsi"/>
            <w:noProof/>
            <w:sz w:val="22"/>
            <w:szCs w:val="22"/>
          </w:rPr>
          <w:t>2.</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VSEBINSKE PODLAGE ZA IZVAJANJE JAVNEGA RAZPISA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_Toc210994234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w:t>
        </w:r>
        <w:r w:rsidRPr="000E477A">
          <w:rPr>
            <w:rFonts w:asciiTheme="minorHAnsi" w:hAnsiTheme="minorHAnsi" w:cstheme="minorHAnsi"/>
            <w:noProof/>
            <w:webHidden/>
            <w:sz w:val="22"/>
            <w:szCs w:val="22"/>
          </w:rPr>
          <w:fldChar w:fldCharType="end"/>
        </w:r>
      </w:hyperlink>
    </w:p>
    <w:p w14:paraId="0ABA9DD2" w14:textId="167C29B2"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35" w:history="1">
        <w:r w:rsidRPr="000E477A">
          <w:rPr>
            <w:rStyle w:val="Hiperpovezava"/>
            <w:rFonts w:asciiTheme="minorHAnsi" w:hAnsiTheme="minorHAnsi" w:cstheme="minorHAnsi"/>
            <w:bCs/>
            <w:noProof/>
            <w:sz w:val="22"/>
            <w:szCs w:val="22"/>
          </w:rPr>
          <w:t>2.1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Pojasnila v zvezi s platformo STEP</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_Toc210994235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w:t>
        </w:r>
        <w:r w:rsidRPr="000E477A">
          <w:rPr>
            <w:rFonts w:asciiTheme="minorHAnsi" w:hAnsiTheme="minorHAnsi" w:cstheme="minorHAnsi"/>
            <w:noProof/>
            <w:webHidden/>
            <w:sz w:val="22"/>
            <w:szCs w:val="22"/>
          </w:rPr>
          <w:fldChar w:fldCharType="end"/>
        </w:r>
      </w:hyperlink>
    </w:p>
    <w:p w14:paraId="3445312B" w14:textId="38AF0FC5"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36" w:history="1">
        <w:r w:rsidRPr="000E477A">
          <w:rPr>
            <w:rStyle w:val="Hiperpovezava"/>
            <w:rFonts w:asciiTheme="minorHAnsi" w:hAnsiTheme="minorHAnsi" w:cstheme="minorHAnsi"/>
            <w:bCs/>
            <w:noProof/>
            <w:sz w:val="22"/>
            <w:szCs w:val="22"/>
          </w:rPr>
          <w:t>2.2</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Skladnost s S5</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_Toc210994236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w:t>
        </w:r>
        <w:r w:rsidRPr="000E477A">
          <w:rPr>
            <w:rFonts w:asciiTheme="minorHAnsi" w:hAnsiTheme="minorHAnsi" w:cstheme="minorHAnsi"/>
            <w:noProof/>
            <w:webHidden/>
            <w:sz w:val="22"/>
            <w:szCs w:val="22"/>
          </w:rPr>
          <w:fldChar w:fldCharType="end"/>
        </w:r>
      </w:hyperlink>
    </w:p>
    <w:p w14:paraId="5D7C1B15" w14:textId="321B48BC"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37" w:history="1">
        <w:r w:rsidRPr="000E477A">
          <w:rPr>
            <w:rStyle w:val="Hiperpovezava"/>
            <w:rFonts w:asciiTheme="minorHAnsi" w:hAnsiTheme="minorHAnsi" w:cstheme="minorHAnsi"/>
            <w:bCs/>
            <w:noProof/>
            <w:sz w:val="22"/>
            <w:szCs w:val="22"/>
          </w:rPr>
          <w:t>2.3</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TRL lestvica – lestvica ravni tehnološke razvitosti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_Toc210994237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6</w:t>
        </w:r>
        <w:r w:rsidRPr="000E477A">
          <w:rPr>
            <w:rFonts w:asciiTheme="minorHAnsi" w:hAnsiTheme="minorHAnsi" w:cstheme="minorHAnsi"/>
            <w:noProof/>
            <w:webHidden/>
            <w:sz w:val="22"/>
            <w:szCs w:val="22"/>
          </w:rPr>
          <w:fldChar w:fldCharType="end"/>
        </w:r>
      </w:hyperlink>
    </w:p>
    <w:p w14:paraId="7D27D402" w14:textId="3F8E3322"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38" w:history="1">
        <w:r w:rsidRPr="000E477A">
          <w:rPr>
            <w:rStyle w:val="Hiperpovezava"/>
            <w:rFonts w:asciiTheme="minorHAnsi" w:hAnsiTheme="minorHAnsi" w:cstheme="minorHAnsi"/>
            <w:noProof/>
            <w:sz w:val="22"/>
            <w:szCs w:val="22"/>
          </w:rPr>
          <w:t>3.</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POGOJI ZA KANDIDIRANJE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_Toc210994238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7</w:t>
        </w:r>
        <w:r w:rsidRPr="000E477A">
          <w:rPr>
            <w:rFonts w:asciiTheme="minorHAnsi" w:hAnsiTheme="minorHAnsi" w:cstheme="minorHAnsi"/>
            <w:noProof/>
            <w:webHidden/>
            <w:sz w:val="22"/>
            <w:szCs w:val="22"/>
          </w:rPr>
          <w:fldChar w:fldCharType="end"/>
        </w:r>
      </w:hyperlink>
    </w:p>
    <w:p w14:paraId="7BFD59B1" w14:textId="0AB81421"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39" w:history="1">
        <w:r w:rsidRPr="000E477A">
          <w:rPr>
            <w:rStyle w:val="Hiperpovezava"/>
            <w:rFonts w:asciiTheme="minorHAnsi" w:hAnsiTheme="minorHAnsi" w:cstheme="minorHAnsi"/>
            <w:bCs/>
            <w:noProof/>
            <w:sz w:val="22"/>
            <w:szCs w:val="22"/>
          </w:rPr>
          <w:t>3.1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Dokazila za pogoje za kandidiranje in način preverjanja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_Toc210994239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8</w:t>
        </w:r>
        <w:r w:rsidRPr="000E477A">
          <w:rPr>
            <w:rFonts w:asciiTheme="minorHAnsi" w:hAnsiTheme="minorHAnsi" w:cstheme="minorHAnsi"/>
            <w:noProof/>
            <w:webHidden/>
            <w:sz w:val="22"/>
            <w:szCs w:val="22"/>
          </w:rPr>
          <w:fldChar w:fldCharType="end"/>
        </w:r>
      </w:hyperlink>
    </w:p>
    <w:p w14:paraId="4166DD00" w14:textId="4E95F1C7" w:rsidR="000E477A" w:rsidRPr="000E477A" w:rsidRDefault="000E477A">
      <w:pPr>
        <w:pStyle w:val="Kazalovsebine3"/>
        <w:tabs>
          <w:tab w:val="right" w:leader="dot" w:pos="9062"/>
        </w:tabs>
        <w:rPr>
          <w:rFonts w:asciiTheme="minorHAnsi" w:eastAsiaTheme="minorEastAsia" w:hAnsiTheme="minorHAnsi" w:cstheme="minorHAnsi"/>
          <w:noProof/>
          <w:kern w:val="2"/>
          <w:sz w:val="22"/>
          <w:szCs w:val="22"/>
          <w14:ligatures w14:val="standardContextual"/>
        </w:rPr>
      </w:pPr>
      <w:hyperlink w:anchor="_Toc210994240" w:history="1">
        <w:r w:rsidRPr="000E477A">
          <w:rPr>
            <w:rStyle w:val="Hiperpovezava"/>
            <w:rFonts w:asciiTheme="minorHAnsi" w:hAnsiTheme="minorHAnsi" w:cstheme="minorHAnsi"/>
            <w:noProof/>
            <w:sz w:val="22"/>
            <w:szCs w:val="22"/>
          </w:rPr>
          <w:t>3.2. Podrobnejša določila in pojasnila k pogojema, ki izhajata iz Uredbe STEP</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_Toc210994240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14</w:t>
        </w:r>
        <w:r w:rsidRPr="000E477A">
          <w:rPr>
            <w:rFonts w:asciiTheme="minorHAnsi" w:hAnsiTheme="minorHAnsi" w:cstheme="minorHAnsi"/>
            <w:noProof/>
            <w:webHidden/>
            <w:sz w:val="22"/>
            <w:szCs w:val="22"/>
          </w:rPr>
          <w:fldChar w:fldCharType="end"/>
        </w:r>
      </w:hyperlink>
    </w:p>
    <w:p w14:paraId="22393307" w14:textId="066B0BE3"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41" w:history="1">
        <w:r w:rsidRPr="000E477A">
          <w:rPr>
            <w:rStyle w:val="Hiperpovezava"/>
            <w:rFonts w:asciiTheme="minorHAnsi" w:hAnsiTheme="minorHAnsi" w:cstheme="minorHAnsi"/>
            <w:noProof/>
            <w:sz w:val="22"/>
            <w:szCs w:val="22"/>
          </w:rPr>
          <w:t>4.</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PODROBNEJŠA PREDSTAVITEV MERIL ZA OCENJEVANJE IN POSTOPEK OCENJEVANJA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_Toc210994241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19</w:t>
        </w:r>
        <w:r w:rsidRPr="000E477A">
          <w:rPr>
            <w:rFonts w:asciiTheme="minorHAnsi" w:hAnsiTheme="minorHAnsi" w:cstheme="minorHAnsi"/>
            <w:noProof/>
            <w:webHidden/>
            <w:sz w:val="22"/>
            <w:szCs w:val="22"/>
          </w:rPr>
          <w:fldChar w:fldCharType="end"/>
        </w:r>
      </w:hyperlink>
    </w:p>
    <w:p w14:paraId="076747D9" w14:textId="31024746"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2" w:history="1">
        <w:r w:rsidRPr="000E477A">
          <w:rPr>
            <w:rStyle w:val="Hiperpovezava"/>
            <w:rFonts w:asciiTheme="minorHAnsi" w:hAnsiTheme="minorHAnsi" w:cstheme="minorHAnsi"/>
            <w:bCs/>
            <w:noProof/>
            <w:sz w:val="22"/>
            <w:szCs w:val="22"/>
          </w:rPr>
          <w:t>4.1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Podrobnejša predstavitev meril za ocenjevanje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_Toc210994242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19</w:t>
        </w:r>
        <w:r w:rsidRPr="000E477A">
          <w:rPr>
            <w:rFonts w:asciiTheme="minorHAnsi" w:hAnsiTheme="minorHAnsi" w:cstheme="minorHAnsi"/>
            <w:noProof/>
            <w:webHidden/>
            <w:sz w:val="22"/>
            <w:szCs w:val="22"/>
          </w:rPr>
          <w:fldChar w:fldCharType="end"/>
        </w:r>
      </w:hyperlink>
    </w:p>
    <w:p w14:paraId="203BFB11" w14:textId="0BF57FA3"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3" w:history="1">
        <w:r w:rsidRPr="000E477A">
          <w:rPr>
            <w:rStyle w:val="Hiperpovezava"/>
            <w:rFonts w:asciiTheme="minorHAnsi" w:hAnsiTheme="minorHAnsi" w:cstheme="minorHAnsi"/>
            <w:bCs/>
            <w:noProof/>
            <w:sz w:val="22"/>
            <w:szCs w:val="22"/>
          </w:rPr>
          <w:t>4.2</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Pojasnila k podmerilom</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_Toc210994243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23</w:t>
        </w:r>
        <w:r w:rsidRPr="000E477A">
          <w:rPr>
            <w:rFonts w:asciiTheme="minorHAnsi" w:hAnsiTheme="minorHAnsi" w:cstheme="minorHAnsi"/>
            <w:noProof/>
            <w:webHidden/>
            <w:sz w:val="22"/>
            <w:szCs w:val="22"/>
          </w:rPr>
          <w:fldChar w:fldCharType="end"/>
        </w:r>
      </w:hyperlink>
    </w:p>
    <w:p w14:paraId="381B8D99" w14:textId="604353D0"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4" w:history="1">
        <w:r w:rsidRPr="000E477A">
          <w:rPr>
            <w:rStyle w:val="Hiperpovezava"/>
            <w:rFonts w:asciiTheme="minorHAnsi" w:hAnsiTheme="minorHAnsi" w:cstheme="minorHAnsi"/>
            <w:bCs/>
            <w:noProof/>
            <w:sz w:val="22"/>
            <w:szCs w:val="22"/>
          </w:rPr>
          <w:t>4.3</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Postopek ocenjevanja vlog</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_Toc210994244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23</w:t>
        </w:r>
        <w:r w:rsidRPr="000E477A">
          <w:rPr>
            <w:rFonts w:asciiTheme="minorHAnsi" w:hAnsiTheme="minorHAnsi" w:cstheme="minorHAnsi"/>
            <w:noProof/>
            <w:webHidden/>
            <w:sz w:val="22"/>
            <w:szCs w:val="22"/>
          </w:rPr>
          <w:fldChar w:fldCharType="end"/>
        </w:r>
      </w:hyperlink>
    </w:p>
    <w:p w14:paraId="1413F8EE" w14:textId="3B73A0A4"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45" w:history="1">
        <w:r w:rsidRPr="000E477A">
          <w:rPr>
            <w:rStyle w:val="Hiperpovezava"/>
            <w:rFonts w:asciiTheme="minorHAnsi" w:hAnsiTheme="minorHAnsi" w:cstheme="minorHAnsi"/>
            <w:noProof/>
            <w:sz w:val="22"/>
            <w:szCs w:val="22"/>
          </w:rPr>
          <w:t>5.</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NAČIN IN POGOJI IZVAJANJA OPERACIJ</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_Toc210994245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24</w:t>
        </w:r>
        <w:r w:rsidRPr="000E477A">
          <w:rPr>
            <w:rFonts w:asciiTheme="minorHAnsi" w:hAnsiTheme="minorHAnsi" w:cstheme="minorHAnsi"/>
            <w:noProof/>
            <w:webHidden/>
            <w:sz w:val="22"/>
            <w:szCs w:val="22"/>
          </w:rPr>
          <w:fldChar w:fldCharType="end"/>
        </w:r>
      </w:hyperlink>
    </w:p>
    <w:p w14:paraId="5D418DD6" w14:textId="6D177E38"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6" w:history="1">
        <w:r w:rsidRPr="000E477A">
          <w:rPr>
            <w:rStyle w:val="Hiperpovezava"/>
            <w:rFonts w:asciiTheme="minorHAnsi" w:hAnsiTheme="minorHAnsi" w:cstheme="minorHAnsi"/>
            <w:bCs/>
            <w:noProof/>
            <w:sz w:val="22"/>
            <w:szCs w:val="22"/>
          </w:rPr>
          <w:t>5.1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Navodila, viri informacij in podlaga za izvajanje operacije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_Toc210994246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24</w:t>
        </w:r>
        <w:r w:rsidRPr="000E477A">
          <w:rPr>
            <w:rFonts w:asciiTheme="minorHAnsi" w:hAnsiTheme="minorHAnsi" w:cstheme="minorHAnsi"/>
            <w:noProof/>
            <w:webHidden/>
            <w:sz w:val="22"/>
            <w:szCs w:val="22"/>
          </w:rPr>
          <w:fldChar w:fldCharType="end"/>
        </w:r>
      </w:hyperlink>
    </w:p>
    <w:p w14:paraId="36EB409B" w14:textId="1CFB33DB"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7" w:history="1">
        <w:r w:rsidRPr="000E477A">
          <w:rPr>
            <w:rStyle w:val="Hiperpovezava"/>
            <w:rFonts w:asciiTheme="minorHAnsi" w:eastAsia="MS Mincho" w:hAnsiTheme="minorHAnsi" w:cstheme="minorHAnsi"/>
            <w:bCs/>
            <w:noProof/>
            <w:sz w:val="22"/>
            <w:szCs w:val="22"/>
          </w:rPr>
          <w:t>5.2</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eastAsia="MS Mincho" w:hAnsiTheme="minorHAnsi" w:cstheme="minorHAnsi"/>
            <w:noProof/>
            <w:sz w:val="22"/>
            <w:szCs w:val="22"/>
          </w:rPr>
          <w:t>Obdobje izvajanja operacije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_Toc210994247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25</w:t>
        </w:r>
        <w:r w:rsidRPr="000E477A">
          <w:rPr>
            <w:rFonts w:asciiTheme="minorHAnsi" w:hAnsiTheme="minorHAnsi" w:cstheme="minorHAnsi"/>
            <w:noProof/>
            <w:webHidden/>
            <w:sz w:val="22"/>
            <w:szCs w:val="22"/>
          </w:rPr>
          <w:fldChar w:fldCharType="end"/>
        </w:r>
      </w:hyperlink>
    </w:p>
    <w:p w14:paraId="7A1A496E" w14:textId="7FD59FD3"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8" w:history="1">
        <w:r w:rsidRPr="000E477A">
          <w:rPr>
            <w:rStyle w:val="Hiperpovezava"/>
            <w:rFonts w:asciiTheme="minorHAnsi" w:hAnsiTheme="minorHAnsi" w:cstheme="minorHAnsi"/>
            <w:bCs/>
            <w:noProof/>
            <w:sz w:val="22"/>
            <w:szCs w:val="22"/>
          </w:rPr>
          <w:t>5.3</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eastAsia="MS Mincho" w:hAnsiTheme="minorHAnsi" w:cstheme="minorHAnsi"/>
            <w:noProof/>
            <w:sz w:val="22"/>
            <w:szCs w:val="22"/>
          </w:rPr>
          <w:t xml:space="preserve">Skladnost s </w:t>
        </w:r>
        <w:r w:rsidRPr="000E477A">
          <w:rPr>
            <w:rStyle w:val="Hiperpovezava"/>
            <w:rFonts w:asciiTheme="minorHAnsi" w:hAnsiTheme="minorHAnsi" w:cstheme="minorHAnsi"/>
            <w:noProof/>
            <w:sz w:val="22"/>
            <w:szCs w:val="22"/>
          </w:rPr>
          <w:t>pravili državnih pomoči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_Toc210994248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25</w:t>
        </w:r>
        <w:r w:rsidRPr="000E477A">
          <w:rPr>
            <w:rFonts w:asciiTheme="minorHAnsi" w:hAnsiTheme="minorHAnsi" w:cstheme="minorHAnsi"/>
            <w:noProof/>
            <w:webHidden/>
            <w:sz w:val="22"/>
            <w:szCs w:val="22"/>
          </w:rPr>
          <w:fldChar w:fldCharType="end"/>
        </w:r>
      </w:hyperlink>
    </w:p>
    <w:p w14:paraId="5D7FF9F8" w14:textId="506C9ADF"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9" w:history="1">
        <w:r w:rsidRPr="000E477A">
          <w:rPr>
            <w:rStyle w:val="Hiperpovezava"/>
            <w:rFonts w:asciiTheme="minorHAnsi" w:eastAsia="MS Mincho" w:hAnsiTheme="minorHAnsi" w:cstheme="minorHAnsi"/>
            <w:bCs/>
            <w:noProof/>
            <w:sz w:val="22"/>
            <w:szCs w:val="22"/>
          </w:rPr>
          <w:t>5.4</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Opredelitev velikosti podjetja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_Toc210994249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28</w:t>
        </w:r>
        <w:r w:rsidRPr="000E477A">
          <w:rPr>
            <w:rFonts w:asciiTheme="minorHAnsi" w:hAnsiTheme="minorHAnsi" w:cstheme="minorHAnsi"/>
            <w:noProof/>
            <w:webHidden/>
            <w:sz w:val="22"/>
            <w:szCs w:val="22"/>
          </w:rPr>
          <w:fldChar w:fldCharType="end"/>
        </w:r>
      </w:hyperlink>
    </w:p>
    <w:p w14:paraId="11A5866C" w14:textId="15D3CF4A"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50" w:history="1">
        <w:r w:rsidRPr="000E477A">
          <w:rPr>
            <w:rStyle w:val="Hiperpovezava"/>
            <w:rFonts w:asciiTheme="minorHAnsi" w:hAnsiTheme="minorHAnsi" w:cstheme="minorHAnsi"/>
            <w:bCs/>
            <w:noProof/>
            <w:sz w:val="22"/>
            <w:szCs w:val="22"/>
          </w:rPr>
          <w:t>5.5</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Upravičeni stroški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_Toc210994250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29</w:t>
        </w:r>
        <w:r w:rsidRPr="000E477A">
          <w:rPr>
            <w:rFonts w:asciiTheme="minorHAnsi" w:hAnsiTheme="minorHAnsi" w:cstheme="minorHAnsi"/>
            <w:noProof/>
            <w:webHidden/>
            <w:sz w:val="22"/>
            <w:szCs w:val="22"/>
          </w:rPr>
          <w:fldChar w:fldCharType="end"/>
        </w:r>
      </w:hyperlink>
    </w:p>
    <w:p w14:paraId="1622A338" w14:textId="6DA5120F"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51" w:history="1">
        <w:r w:rsidRPr="000E477A">
          <w:rPr>
            <w:rStyle w:val="Hiperpovezava"/>
            <w:rFonts w:asciiTheme="minorHAnsi" w:hAnsiTheme="minorHAnsi" w:cstheme="minorHAnsi"/>
            <w:bCs/>
            <w:noProof/>
            <w:sz w:val="22"/>
            <w:szCs w:val="22"/>
          </w:rPr>
          <w:t>5.6</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Dokazovanje upravičenih stroškov</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_Toc210994251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31</w:t>
        </w:r>
        <w:r w:rsidRPr="000E477A">
          <w:rPr>
            <w:rFonts w:asciiTheme="minorHAnsi" w:hAnsiTheme="minorHAnsi" w:cstheme="minorHAnsi"/>
            <w:noProof/>
            <w:webHidden/>
            <w:sz w:val="22"/>
            <w:szCs w:val="22"/>
          </w:rPr>
          <w:fldChar w:fldCharType="end"/>
        </w:r>
      </w:hyperlink>
    </w:p>
    <w:p w14:paraId="49DC67D8" w14:textId="1398F851"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52" w:history="1">
        <w:r w:rsidRPr="000E477A">
          <w:rPr>
            <w:rStyle w:val="Hiperpovezava"/>
            <w:rFonts w:asciiTheme="minorHAnsi" w:hAnsiTheme="minorHAnsi" w:cstheme="minorHAnsi"/>
            <w:noProof/>
            <w:sz w:val="22"/>
            <w:szCs w:val="22"/>
          </w:rPr>
          <w:t>6.</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SPREMEMBE OPERACIJE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_Toc210994252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43</w:t>
        </w:r>
        <w:r w:rsidRPr="000E477A">
          <w:rPr>
            <w:rFonts w:asciiTheme="minorHAnsi" w:hAnsiTheme="minorHAnsi" w:cstheme="minorHAnsi"/>
            <w:noProof/>
            <w:webHidden/>
            <w:sz w:val="22"/>
            <w:szCs w:val="22"/>
          </w:rPr>
          <w:fldChar w:fldCharType="end"/>
        </w:r>
      </w:hyperlink>
    </w:p>
    <w:p w14:paraId="2788B4C5" w14:textId="0022C374"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53" w:history="1">
        <w:r w:rsidRPr="000E477A">
          <w:rPr>
            <w:rStyle w:val="Hiperpovezava"/>
            <w:rFonts w:asciiTheme="minorHAnsi" w:hAnsiTheme="minorHAnsi" w:cstheme="minorHAnsi"/>
            <w:noProof/>
            <w:sz w:val="22"/>
            <w:szCs w:val="22"/>
          </w:rPr>
          <w:t>7.</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OBVEŠČANJE IN INFORMIRANJE JAVNOSTI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_Toc210994253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44</w:t>
        </w:r>
        <w:r w:rsidRPr="000E477A">
          <w:rPr>
            <w:rFonts w:asciiTheme="minorHAnsi" w:hAnsiTheme="minorHAnsi" w:cstheme="minorHAnsi"/>
            <w:noProof/>
            <w:webHidden/>
            <w:sz w:val="22"/>
            <w:szCs w:val="22"/>
          </w:rPr>
          <w:fldChar w:fldCharType="end"/>
        </w:r>
      </w:hyperlink>
    </w:p>
    <w:p w14:paraId="428BA13D" w14:textId="2C55D363"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54" w:history="1">
        <w:r w:rsidRPr="000E477A">
          <w:rPr>
            <w:rStyle w:val="Hiperpovezava"/>
            <w:rFonts w:asciiTheme="minorHAnsi" w:hAnsiTheme="minorHAnsi" w:cstheme="minorHAnsi"/>
            <w:noProof/>
            <w:sz w:val="22"/>
            <w:szCs w:val="22"/>
          </w:rPr>
          <w:t>8.</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CILJI IN KAZALNIKI PROJEKTA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_Toc210994254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45</w:t>
        </w:r>
        <w:r w:rsidRPr="000E477A">
          <w:rPr>
            <w:rFonts w:asciiTheme="minorHAnsi" w:hAnsiTheme="minorHAnsi" w:cstheme="minorHAnsi"/>
            <w:noProof/>
            <w:webHidden/>
            <w:sz w:val="22"/>
            <w:szCs w:val="22"/>
          </w:rPr>
          <w:fldChar w:fldCharType="end"/>
        </w:r>
      </w:hyperlink>
    </w:p>
    <w:p w14:paraId="01B5796E" w14:textId="26D44BBD"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55" w:history="1">
        <w:r w:rsidRPr="000E477A">
          <w:rPr>
            <w:rStyle w:val="Hiperpovezava"/>
            <w:rFonts w:asciiTheme="minorHAnsi" w:hAnsiTheme="minorHAnsi" w:cstheme="minorHAnsi"/>
            <w:noProof/>
            <w:sz w:val="22"/>
            <w:szCs w:val="22"/>
          </w:rPr>
          <w:t>9.</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NAČELO »NE ŠKODUJ BISTVENO« (DNSH) V SMISLU ČLENA 17 UREDBE (EU) 2020/852 IN SPODBUJANJE TRAJNOSTNEGA RAZVOJA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_Toc210994255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46</w:t>
        </w:r>
        <w:r w:rsidRPr="000E477A">
          <w:rPr>
            <w:rFonts w:asciiTheme="minorHAnsi" w:hAnsiTheme="minorHAnsi" w:cstheme="minorHAnsi"/>
            <w:noProof/>
            <w:webHidden/>
            <w:sz w:val="22"/>
            <w:szCs w:val="22"/>
          </w:rPr>
          <w:fldChar w:fldCharType="end"/>
        </w:r>
      </w:hyperlink>
    </w:p>
    <w:p w14:paraId="2A002364" w14:textId="3E720FCC" w:rsidR="000E477A" w:rsidRPr="000E477A" w:rsidRDefault="000E477A">
      <w:pPr>
        <w:pStyle w:val="Kazalovsebine2"/>
        <w:tabs>
          <w:tab w:val="left" w:pos="960"/>
        </w:tabs>
        <w:rPr>
          <w:rFonts w:asciiTheme="minorHAnsi" w:eastAsiaTheme="minorEastAsia" w:hAnsiTheme="minorHAnsi" w:cstheme="minorHAnsi"/>
          <w:noProof/>
          <w:kern w:val="2"/>
          <w:sz w:val="22"/>
          <w:szCs w:val="22"/>
          <w14:ligatures w14:val="standardContextual"/>
        </w:rPr>
      </w:pPr>
      <w:hyperlink w:anchor="_Toc210994256" w:history="1">
        <w:r w:rsidRPr="000E477A">
          <w:rPr>
            <w:rStyle w:val="Hiperpovezava"/>
            <w:rFonts w:asciiTheme="minorHAnsi" w:hAnsiTheme="minorHAnsi" w:cstheme="minorHAnsi"/>
            <w:noProof/>
            <w:sz w:val="22"/>
            <w:szCs w:val="22"/>
          </w:rPr>
          <w:t>10.</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VSEBINA POPOLNE VLOGE IN NAČIN PRIJAVE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_Toc210994256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47</w:t>
        </w:r>
        <w:r w:rsidRPr="000E477A">
          <w:rPr>
            <w:rFonts w:asciiTheme="minorHAnsi" w:hAnsiTheme="minorHAnsi" w:cstheme="minorHAnsi"/>
            <w:noProof/>
            <w:webHidden/>
            <w:sz w:val="22"/>
            <w:szCs w:val="22"/>
          </w:rPr>
          <w:fldChar w:fldCharType="end"/>
        </w:r>
      </w:hyperlink>
    </w:p>
    <w:p w14:paraId="625A702C" w14:textId="5BA788DC"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57" w:history="1">
        <w:r w:rsidRPr="000E477A">
          <w:rPr>
            <w:rStyle w:val="Hiperpovezava"/>
            <w:rFonts w:asciiTheme="minorHAnsi" w:hAnsiTheme="minorHAnsi" w:cstheme="minorHAnsi"/>
            <w:bCs/>
            <w:noProof/>
            <w:sz w:val="22"/>
            <w:szCs w:val="22"/>
          </w:rPr>
          <w:t>10.1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 xml:space="preserve">Vsebina popolne vloge </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_Toc210994257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47</w:t>
        </w:r>
        <w:r w:rsidRPr="000E477A">
          <w:rPr>
            <w:rFonts w:asciiTheme="minorHAnsi" w:hAnsiTheme="minorHAnsi" w:cstheme="minorHAnsi"/>
            <w:noProof/>
            <w:webHidden/>
            <w:sz w:val="22"/>
            <w:szCs w:val="22"/>
          </w:rPr>
          <w:fldChar w:fldCharType="end"/>
        </w:r>
      </w:hyperlink>
    </w:p>
    <w:p w14:paraId="428E2558" w14:textId="66A135AE" w:rsidR="000E477A" w:rsidRPr="000E477A" w:rsidRDefault="000E477A">
      <w:pPr>
        <w:pStyle w:val="Kazalovsebine1"/>
        <w:rPr>
          <w:rFonts w:eastAsiaTheme="minorEastAsia"/>
          <w:kern w:val="2"/>
          <w14:ligatures w14:val="standardContextual"/>
        </w:rPr>
      </w:pPr>
      <w:hyperlink w:anchor="_Toc210994258" w:history="1">
        <w:r w:rsidRPr="000E477A">
          <w:rPr>
            <w:rStyle w:val="Hiperpovezava"/>
          </w:rPr>
          <w:t>III.</w:t>
        </w:r>
        <w:r w:rsidRPr="000E477A">
          <w:rPr>
            <w:rFonts w:eastAsiaTheme="minorEastAsia"/>
            <w:kern w:val="2"/>
            <w14:ligatures w14:val="standardContextual"/>
          </w:rPr>
          <w:tab/>
        </w:r>
        <w:r w:rsidRPr="000E477A">
          <w:rPr>
            <w:rStyle w:val="Hiperpovezava"/>
          </w:rPr>
          <w:t>OBRAZCI</w:t>
        </w:r>
        <w:r w:rsidRPr="000E477A">
          <w:rPr>
            <w:webHidden/>
          </w:rPr>
          <w:tab/>
        </w:r>
        <w:r w:rsidRPr="000E477A">
          <w:rPr>
            <w:webHidden/>
          </w:rPr>
          <w:fldChar w:fldCharType="begin"/>
        </w:r>
        <w:r w:rsidRPr="000E477A">
          <w:rPr>
            <w:webHidden/>
          </w:rPr>
          <w:instrText xml:space="preserve"> PAGEREF _Toc210994258 \h </w:instrText>
        </w:r>
        <w:r w:rsidRPr="000E477A">
          <w:rPr>
            <w:webHidden/>
          </w:rPr>
        </w:r>
        <w:r w:rsidRPr="000E477A">
          <w:rPr>
            <w:webHidden/>
          </w:rPr>
          <w:fldChar w:fldCharType="separate"/>
        </w:r>
        <w:r w:rsidRPr="000E477A">
          <w:rPr>
            <w:webHidden/>
          </w:rPr>
          <w:t>50</w:t>
        </w:r>
        <w:r w:rsidRPr="000E477A">
          <w:rPr>
            <w:webHidden/>
          </w:rPr>
          <w:fldChar w:fldCharType="end"/>
        </w:r>
      </w:hyperlink>
    </w:p>
    <w:p w14:paraId="623B873E" w14:textId="67D183D1" w:rsidR="000E477A" w:rsidRPr="000E477A" w:rsidRDefault="000E477A">
      <w:pPr>
        <w:pStyle w:val="Kazalovsebine1"/>
        <w:rPr>
          <w:rFonts w:eastAsiaTheme="minorEastAsia"/>
          <w:kern w:val="2"/>
          <w14:ligatures w14:val="standardContextual"/>
        </w:rPr>
      </w:pPr>
      <w:hyperlink w:anchor="_Toc210994259" w:history="1">
        <w:r w:rsidRPr="000E477A">
          <w:rPr>
            <w:rStyle w:val="Hiperpovezava"/>
          </w:rPr>
          <w:t>IV.</w:t>
        </w:r>
        <w:r w:rsidRPr="000E477A">
          <w:rPr>
            <w:rFonts w:eastAsiaTheme="minorEastAsia"/>
            <w:kern w:val="2"/>
            <w14:ligatures w14:val="standardContextual"/>
          </w:rPr>
          <w:tab/>
        </w:r>
        <w:r w:rsidRPr="000E477A">
          <w:rPr>
            <w:rStyle w:val="Hiperpovezava"/>
          </w:rPr>
          <w:t>PRILOGE K RAZPISNI DOKUMENTACIJI</w:t>
        </w:r>
        <w:r w:rsidRPr="000E477A">
          <w:rPr>
            <w:webHidden/>
          </w:rPr>
          <w:tab/>
        </w:r>
        <w:r w:rsidRPr="000E477A">
          <w:rPr>
            <w:webHidden/>
          </w:rPr>
          <w:fldChar w:fldCharType="begin"/>
        </w:r>
        <w:r w:rsidRPr="000E477A">
          <w:rPr>
            <w:webHidden/>
          </w:rPr>
          <w:instrText xml:space="preserve"> PAGEREF _Toc210994259 \h </w:instrText>
        </w:r>
        <w:r w:rsidRPr="000E477A">
          <w:rPr>
            <w:webHidden/>
          </w:rPr>
        </w:r>
        <w:r w:rsidRPr="000E477A">
          <w:rPr>
            <w:webHidden/>
          </w:rPr>
          <w:fldChar w:fldCharType="separate"/>
        </w:r>
        <w:r w:rsidRPr="000E477A">
          <w:rPr>
            <w:webHidden/>
          </w:rPr>
          <w:t>51</w:t>
        </w:r>
        <w:r w:rsidRPr="000E477A">
          <w:rPr>
            <w:webHidden/>
          </w:rPr>
          <w:fldChar w:fldCharType="end"/>
        </w:r>
      </w:hyperlink>
    </w:p>
    <w:p w14:paraId="20C05368" w14:textId="7A947F6B"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0" w:history="1">
        <w:r w:rsidRPr="000E477A">
          <w:rPr>
            <w:rStyle w:val="Hiperpovezava"/>
            <w:rFonts w:asciiTheme="minorHAnsi" w:hAnsiTheme="minorHAnsi" w:cstheme="minorHAnsi"/>
            <w:noProof/>
            <w:sz w:val="22"/>
            <w:szCs w:val="22"/>
          </w:rPr>
          <w:t>PRILOGA 1: Prednostna področja S5</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_Toc210994260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52</w:t>
        </w:r>
        <w:r w:rsidRPr="000E477A">
          <w:rPr>
            <w:rFonts w:asciiTheme="minorHAnsi" w:hAnsiTheme="minorHAnsi" w:cstheme="minorHAnsi"/>
            <w:noProof/>
            <w:webHidden/>
            <w:sz w:val="22"/>
            <w:szCs w:val="22"/>
          </w:rPr>
          <w:fldChar w:fldCharType="end"/>
        </w:r>
      </w:hyperlink>
    </w:p>
    <w:p w14:paraId="0D4C7641" w14:textId="64B72D5F"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1" w:history="1">
        <w:r w:rsidRPr="000E477A">
          <w:rPr>
            <w:rStyle w:val="Hiperpovezava"/>
            <w:rFonts w:asciiTheme="minorHAnsi" w:hAnsiTheme="minorHAnsi" w:cstheme="minorHAnsi"/>
            <w:noProof/>
            <w:sz w:val="22"/>
            <w:szCs w:val="22"/>
          </w:rPr>
          <w:t>PRILOGA 2:</w:t>
        </w:r>
        <w:r w:rsidRPr="000E477A">
          <w:rPr>
            <w:rStyle w:val="Hiperpovezava"/>
            <w:rFonts w:asciiTheme="minorHAnsi" w:eastAsiaTheme="minorHAnsi" w:hAnsiTheme="minorHAnsi" w:cstheme="minorHAnsi"/>
            <w:noProof/>
            <w:sz w:val="22"/>
            <w:szCs w:val="22"/>
          </w:rPr>
          <w:t xml:space="preserve"> </w:t>
        </w:r>
        <w:r w:rsidRPr="000E477A">
          <w:rPr>
            <w:rStyle w:val="Hiperpovezava"/>
            <w:rFonts w:asciiTheme="minorHAnsi" w:hAnsiTheme="minorHAnsi" w:cstheme="minorHAnsi"/>
            <w:noProof/>
            <w:sz w:val="22"/>
            <w:szCs w:val="22"/>
          </w:rPr>
          <w:t>OKVIREN IN NEIZČRPEN SEZNAM PRIMEROV IN TEHNOLOGIJ V OKVIRU SEKTORJEV PLATFORME STEP</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_Toc210994261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53</w:t>
        </w:r>
        <w:r w:rsidRPr="000E477A">
          <w:rPr>
            <w:rFonts w:asciiTheme="minorHAnsi" w:hAnsiTheme="minorHAnsi" w:cstheme="minorHAnsi"/>
            <w:noProof/>
            <w:webHidden/>
            <w:sz w:val="22"/>
            <w:szCs w:val="22"/>
          </w:rPr>
          <w:fldChar w:fldCharType="end"/>
        </w:r>
      </w:hyperlink>
    </w:p>
    <w:p w14:paraId="49615B4D" w14:textId="60990F51"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2" w:history="1">
        <w:r w:rsidRPr="000E477A">
          <w:rPr>
            <w:rStyle w:val="Hiperpovezava"/>
            <w:rFonts w:asciiTheme="minorHAnsi" w:hAnsiTheme="minorHAnsi" w:cstheme="minorHAnsi"/>
            <w:noProof/>
            <w:sz w:val="22"/>
            <w:szCs w:val="22"/>
          </w:rPr>
          <w:t>PRILOGA 3: SEZNAM SLOVENSKIH OBČIN V KOHEZIJSKI REGIJI VZHODNA SLOVENIJA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_Toc210994262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56</w:t>
        </w:r>
        <w:r w:rsidRPr="000E477A">
          <w:rPr>
            <w:rFonts w:asciiTheme="minorHAnsi" w:hAnsiTheme="minorHAnsi" w:cstheme="minorHAnsi"/>
            <w:noProof/>
            <w:webHidden/>
            <w:sz w:val="22"/>
            <w:szCs w:val="22"/>
          </w:rPr>
          <w:fldChar w:fldCharType="end"/>
        </w:r>
      </w:hyperlink>
    </w:p>
    <w:p w14:paraId="36F881F3" w14:textId="345CF6D4"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3" w:history="1">
        <w:r w:rsidRPr="000E477A">
          <w:rPr>
            <w:rStyle w:val="Hiperpovezava"/>
            <w:rFonts w:asciiTheme="minorHAnsi" w:hAnsiTheme="minorHAnsi" w:cstheme="minorHAnsi"/>
            <w:noProof/>
            <w:sz w:val="22"/>
            <w:szCs w:val="22"/>
          </w:rPr>
          <w:t>PRILOGA 4: METODOLOGIJA ZA DOLOČITEV VIŠINE PODPORE V OBLIKI STROŠKOV NA ENOTO IN FINANCIRANJA PO PAVŠALNI STOPNJI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_Toc210994263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60</w:t>
        </w:r>
        <w:r w:rsidRPr="000E477A">
          <w:rPr>
            <w:rFonts w:asciiTheme="minorHAnsi" w:hAnsiTheme="minorHAnsi" w:cstheme="minorHAnsi"/>
            <w:noProof/>
            <w:webHidden/>
            <w:sz w:val="22"/>
            <w:szCs w:val="22"/>
          </w:rPr>
          <w:fldChar w:fldCharType="end"/>
        </w:r>
      </w:hyperlink>
    </w:p>
    <w:p w14:paraId="769E0D1C" w14:textId="631327FD"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4" w:history="1">
        <w:r w:rsidRPr="000E477A">
          <w:rPr>
            <w:rStyle w:val="Hiperpovezava"/>
            <w:rFonts w:asciiTheme="minorHAnsi" w:hAnsiTheme="minorHAnsi" w:cstheme="minorHAnsi"/>
            <w:noProof/>
            <w:sz w:val="22"/>
            <w:szCs w:val="22"/>
          </w:rPr>
          <w:t>PRILOGA 5: BISTVENE SESTAVINE PROJEKTNE IN INVESTICIJSKE DOKUMENTACIJE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_Toc210994264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66</w:t>
        </w:r>
        <w:r w:rsidRPr="000E477A">
          <w:rPr>
            <w:rFonts w:asciiTheme="minorHAnsi" w:hAnsiTheme="minorHAnsi" w:cstheme="minorHAnsi"/>
            <w:noProof/>
            <w:webHidden/>
            <w:sz w:val="22"/>
            <w:szCs w:val="22"/>
          </w:rPr>
          <w:fldChar w:fldCharType="end"/>
        </w:r>
      </w:hyperlink>
    </w:p>
    <w:p w14:paraId="2869D01A" w14:textId="0C3E8EFA"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5" w:history="1">
        <w:r w:rsidRPr="000E477A">
          <w:rPr>
            <w:rStyle w:val="Hiperpovezava"/>
            <w:rFonts w:asciiTheme="minorHAnsi" w:hAnsiTheme="minorHAnsi" w:cstheme="minorHAnsi"/>
            <w:noProof/>
            <w:sz w:val="22"/>
            <w:szCs w:val="22"/>
          </w:rPr>
          <w:t>PRILOGA 6: POJASNILA O IZJAVI O PODNEBNI ODPORNOSTI PROJEKTA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_Toc210994265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70</w:t>
        </w:r>
        <w:r w:rsidRPr="000E477A">
          <w:rPr>
            <w:rFonts w:asciiTheme="minorHAnsi" w:hAnsiTheme="minorHAnsi" w:cstheme="minorHAnsi"/>
            <w:noProof/>
            <w:webHidden/>
            <w:sz w:val="22"/>
            <w:szCs w:val="22"/>
          </w:rPr>
          <w:fldChar w:fldCharType="end"/>
        </w:r>
      </w:hyperlink>
    </w:p>
    <w:p w14:paraId="7E6142B1" w14:textId="2E1EE2A9"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6" w:history="1">
        <w:r w:rsidRPr="000E477A">
          <w:rPr>
            <w:rStyle w:val="Hiperpovezava"/>
            <w:rFonts w:asciiTheme="minorHAnsi" w:hAnsiTheme="minorHAnsi" w:cstheme="minorHAnsi"/>
            <w:noProof/>
            <w:sz w:val="22"/>
            <w:szCs w:val="22"/>
          </w:rPr>
          <w:t xml:space="preserve">PRILOGA 7: </w:t>
        </w:r>
        <w:r w:rsidRPr="000E477A">
          <w:rPr>
            <w:rStyle w:val="Hiperpovezava"/>
            <w:rFonts w:asciiTheme="minorHAnsi" w:hAnsiTheme="minorHAnsi" w:cstheme="minorHAnsi"/>
            <w:caps/>
            <w:noProof/>
            <w:sz w:val="22"/>
            <w:szCs w:val="22"/>
          </w:rPr>
          <w:t>Varovanje osebnih podatkov in poslovnih skrivnosti (MGTŠ)</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_Toc210994266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74</w:t>
        </w:r>
        <w:r w:rsidRPr="000E477A">
          <w:rPr>
            <w:rFonts w:asciiTheme="minorHAnsi" w:hAnsiTheme="minorHAnsi" w:cstheme="minorHAnsi"/>
            <w:noProof/>
            <w:webHidden/>
            <w:sz w:val="22"/>
            <w:szCs w:val="22"/>
          </w:rPr>
          <w:fldChar w:fldCharType="end"/>
        </w:r>
      </w:hyperlink>
    </w:p>
    <w:p w14:paraId="74488AEA" w14:textId="40F87A48"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7" w:history="1">
        <w:r w:rsidRPr="000E477A">
          <w:rPr>
            <w:rStyle w:val="Hiperpovezava"/>
            <w:rFonts w:asciiTheme="minorHAnsi" w:hAnsiTheme="minorHAnsi" w:cstheme="minorHAnsi"/>
            <w:noProof/>
            <w:sz w:val="22"/>
            <w:szCs w:val="22"/>
          </w:rPr>
          <w:t xml:space="preserve">PRILOGA 8: </w:t>
        </w:r>
        <w:r w:rsidRPr="000E477A">
          <w:rPr>
            <w:rStyle w:val="Hiperpovezava"/>
            <w:rFonts w:asciiTheme="minorHAnsi" w:hAnsiTheme="minorHAnsi" w:cstheme="minorHAnsi"/>
            <w:caps/>
            <w:noProof/>
            <w:sz w:val="22"/>
            <w:szCs w:val="22"/>
          </w:rPr>
          <w:t>Varovanje osebnih podatkov in poslovnih skrivnosti (ARIS)</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_Toc210994267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79</w:t>
        </w:r>
        <w:r w:rsidRPr="000E477A">
          <w:rPr>
            <w:rFonts w:asciiTheme="minorHAnsi" w:hAnsiTheme="minorHAnsi" w:cstheme="minorHAnsi"/>
            <w:noProof/>
            <w:webHidden/>
            <w:sz w:val="22"/>
            <w:szCs w:val="22"/>
          </w:rPr>
          <w:fldChar w:fldCharType="end"/>
        </w:r>
      </w:hyperlink>
    </w:p>
    <w:p w14:paraId="73355189" w14:textId="1E0634B6" w:rsidR="00173CB7" w:rsidRPr="000E477A" w:rsidRDefault="00173CB7" w:rsidP="00DC61C2">
      <w:pPr>
        <w:pStyle w:val="Naslov1"/>
        <w:numPr>
          <w:ilvl w:val="0"/>
          <w:numId w:val="0"/>
        </w:numPr>
        <w:rPr>
          <w:rFonts w:cstheme="minorHAnsi"/>
          <w:sz w:val="22"/>
          <w:szCs w:val="22"/>
        </w:rPr>
      </w:pPr>
      <w:r w:rsidRPr="000E477A">
        <w:rPr>
          <w:rFonts w:cstheme="minorHAnsi"/>
          <w:sz w:val="22"/>
          <w:szCs w:val="22"/>
        </w:rPr>
        <w:fldChar w:fldCharType="end"/>
      </w:r>
    </w:p>
    <w:p w14:paraId="5F85E0D1" w14:textId="77777777" w:rsidR="00173CB7" w:rsidRPr="000E477A" w:rsidRDefault="00173CB7" w:rsidP="00173CB7">
      <w:pPr>
        <w:rPr>
          <w:rFonts w:asciiTheme="minorHAnsi" w:hAnsiTheme="minorHAnsi" w:cstheme="minorHAnsi"/>
          <w:sz w:val="22"/>
          <w:szCs w:val="22"/>
        </w:rPr>
      </w:pPr>
    </w:p>
    <w:p w14:paraId="2E0E8912" w14:textId="77777777" w:rsidR="00173CB7" w:rsidRPr="000E477A" w:rsidRDefault="00173CB7" w:rsidP="00173CB7">
      <w:pPr>
        <w:rPr>
          <w:rFonts w:asciiTheme="minorHAnsi" w:hAnsiTheme="minorHAnsi" w:cstheme="minorHAnsi"/>
          <w:sz w:val="22"/>
          <w:szCs w:val="22"/>
        </w:rPr>
      </w:pPr>
    </w:p>
    <w:p w14:paraId="7EAD3487" w14:textId="77777777" w:rsidR="00173CB7" w:rsidRPr="000E477A" w:rsidRDefault="00173CB7" w:rsidP="00173CB7">
      <w:pPr>
        <w:rPr>
          <w:rFonts w:asciiTheme="minorHAnsi" w:hAnsiTheme="minorHAnsi" w:cstheme="minorHAnsi"/>
          <w:sz w:val="22"/>
          <w:szCs w:val="22"/>
        </w:rPr>
      </w:pPr>
    </w:p>
    <w:p w14:paraId="55C519B3" w14:textId="77777777" w:rsidR="00173CB7" w:rsidRPr="000F1740" w:rsidRDefault="00173CB7" w:rsidP="00173CB7">
      <w:pPr>
        <w:rPr>
          <w:rFonts w:ascii="Calibri" w:hAnsi="Calibri" w:cs="Calibri"/>
          <w:sz w:val="20"/>
          <w:szCs w:val="20"/>
        </w:rPr>
      </w:pPr>
    </w:p>
    <w:p w14:paraId="0577CF35" w14:textId="77777777" w:rsidR="00173CB7" w:rsidRPr="000F1740" w:rsidRDefault="00173CB7" w:rsidP="00173CB7">
      <w:pPr>
        <w:rPr>
          <w:rFonts w:ascii="Calibri" w:hAnsi="Calibri" w:cs="Calibri"/>
          <w:sz w:val="20"/>
          <w:szCs w:val="20"/>
        </w:rPr>
      </w:pPr>
    </w:p>
    <w:p w14:paraId="6054DC4C" w14:textId="77777777" w:rsidR="00173CB7" w:rsidRPr="000F1740" w:rsidRDefault="00173CB7" w:rsidP="00173CB7">
      <w:pPr>
        <w:rPr>
          <w:rFonts w:ascii="Calibri" w:hAnsi="Calibri" w:cs="Calibri"/>
          <w:sz w:val="20"/>
          <w:szCs w:val="20"/>
        </w:rPr>
      </w:pPr>
    </w:p>
    <w:p w14:paraId="32944AB8" w14:textId="77777777" w:rsidR="00173CB7" w:rsidRDefault="00173CB7" w:rsidP="00173CB7"/>
    <w:p w14:paraId="7E033906" w14:textId="2450F061" w:rsidR="0021741A" w:rsidRDefault="0021741A">
      <w:pPr>
        <w:spacing w:after="160" w:line="259" w:lineRule="auto"/>
      </w:pPr>
      <w:r>
        <w:br w:type="page"/>
      </w:r>
    </w:p>
    <w:p w14:paraId="50227A33" w14:textId="77777777" w:rsidR="00173CB7" w:rsidRDefault="00173CB7" w:rsidP="00173CB7"/>
    <w:p w14:paraId="5A5656B6" w14:textId="77777777" w:rsidR="00173CB7" w:rsidRPr="005366B3" w:rsidRDefault="00173CB7" w:rsidP="00173CB7">
      <w:pPr>
        <w:pStyle w:val="Naslov1"/>
        <w:numPr>
          <w:ilvl w:val="0"/>
          <w:numId w:val="0"/>
        </w:numPr>
        <w:jc w:val="center"/>
      </w:pPr>
      <w:bookmarkStart w:id="0" w:name="_Toc210994231"/>
      <w:r>
        <w:t>I. JAVNI RAZPIS</w:t>
      </w:r>
      <w:bookmarkEnd w:id="0"/>
    </w:p>
    <w:p w14:paraId="3D496E5E" w14:textId="77777777" w:rsidR="00173CB7" w:rsidRDefault="00173CB7" w:rsidP="00173CB7"/>
    <w:p w14:paraId="451BD55A" w14:textId="77777777" w:rsidR="00173CB7" w:rsidRDefault="00173CB7" w:rsidP="00173CB7"/>
    <w:p w14:paraId="57D4C94B" w14:textId="77777777" w:rsidR="00DC61C2" w:rsidRDefault="00DC61C2" w:rsidP="00173CB7"/>
    <w:p w14:paraId="193B15CB" w14:textId="77777777" w:rsidR="00633E5C" w:rsidRPr="005366B3" w:rsidRDefault="00173CB7" w:rsidP="00633E5C">
      <w:pPr>
        <w:pStyle w:val="Naslov1"/>
        <w:numPr>
          <w:ilvl w:val="0"/>
          <w:numId w:val="0"/>
        </w:numPr>
        <w:jc w:val="center"/>
      </w:pPr>
      <w:bookmarkStart w:id="1" w:name="_Toc210994232"/>
      <w:r>
        <w:t>I</w:t>
      </w:r>
      <w:r w:rsidR="00410DCD">
        <w:t xml:space="preserve">I. </w:t>
      </w:r>
      <w:r w:rsidR="00633E5C" w:rsidRPr="005366B3">
        <w:t>POJASNILA JAVNEGA RAZPISA</w:t>
      </w:r>
      <w:bookmarkEnd w:id="1"/>
    </w:p>
    <w:p w14:paraId="230E2C34" w14:textId="77777777" w:rsidR="00CC0B79" w:rsidRPr="00B06E02" w:rsidRDefault="00CC0B79" w:rsidP="00B06E02">
      <w:pPr>
        <w:rPr>
          <w:rFonts w:asciiTheme="minorHAnsi" w:hAnsiTheme="minorHAnsi"/>
          <w:sz w:val="22"/>
        </w:rPr>
      </w:pPr>
    </w:p>
    <w:p w14:paraId="4E27CAF3" w14:textId="77777777" w:rsidR="00CC0B79" w:rsidRPr="00B06E02" w:rsidRDefault="00CC0B79" w:rsidP="00B06E02">
      <w:pPr>
        <w:jc w:val="both"/>
        <w:rPr>
          <w:rFonts w:ascii="Calibri" w:hAnsi="Calibri"/>
          <w:color w:val="000000"/>
          <w:sz w:val="20"/>
        </w:rPr>
      </w:pPr>
    </w:p>
    <w:p w14:paraId="07FA358F" w14:textId="63BA0D70" w:rsidR="004A459F" w:rsidRDefault="004A459F" w:rsidP="006C6D9C">
      <w:pPr>
        <w:spacing w:line="276" w:lineRule="auto"/>
        <w:jc w:val="both"/>
        <w:rPr>
          <w:rFonts w:asciiTheme="minorHAnsi" w:hAnsiTheme="minorHAnsi"/>
          <w:color w:val="000000"/>
          <w:sz w:val="22"/>
        </w:rPr>
      </w:pPr>
      <w:r w:rsidRPr="00B06E02">
        <w:rPr>
          <w:rFonts w:asciiTheme="minorHAnsi" w:hAnsiTheme="minorHAnsi"/>
          <w:color w:val="000000"/>
          <w:sz w:val="22"/>
        </w:rPr>
        <w:t>Operacij</w:t>
      </w:r>
      <w:r w:rsidR="00BF52EA">
        <w:rPr>
          <w:rFonts w:asciiTheme="minorHAnsi" w:hAnsiTheme="minorHAnsi"/>
          <w:color w:val="000000"/>
          <w:sz w:val="22"/>
        </w:rPr>
        <w:t>e</w:t>
      </w:r>
      <w:r w:rsidRPr="00B06E02">
        <w:rPr>
          <w:rFonts w:asciiTheme="minorHAnsi" w:hAnsiTheme="minorHAnsi"/>
          <w:color w:val="000000"/>
          <w:sz w:val="22"/>
        </w:rPr>
        <w:t xml:space="preserve"> v okviru javnega razpisa bo</w:t>
      </w:r>
      <w:r w:rsidR="00BF52EA">
        <w:rPr>
          <w:rFonts w:asciiTheme="minorHAnsi" w:hAnsiTheme="minorHAnsi"/>
          <w:color w:val="000000"/>
          <w:sz w:val="22"/>
        </w:rPr>
        <w:t>d</w:t>
      </w:r>
      <w:r w:rsidR="005C47DD">
        <w:rPr>
          <w:rFonts w:asciiTheme="minorHAnsi" w:hAnsiTheme="minorHAnsi"/>
          <w:color w:val="000000"/>
          <w:sz w:val="22"/>
        </w:rPr>
        <w:t>o</w:t>
      </w:r>
      <w:r w:rsidRPr="00B06E02">
        <w:rPr>
          <w:rFonts w:asciiTheme="minorHAnsi" w:hAnsiTheme="minorHAnsi"/>
          <w:color w:val="000000"/>
          <w:sz w:val="22"/>
        </w:rPr>
        <w:t xml:space="preserve"> financiran</w:t>
      </w:r>
      <w:r w:rsidR="00BF52EA">
        <w:rPr>
          <w:rFonts w:asciiTheme="minorHAnsi" w:hAnsiTheme="minorHAnsi"/>
          <w:color w:val="000000"/>
          <w:sz w:val="22"/>
        </w:rPr>
        <w:t>e</w:t>
      </w:r>
      <w:r w:rsidRPr="00B06E02">
        <w:rPr>
          <w:rFonts w:asciiTheme="minorHAnsi" w:hAnsiTheme="minorHAnsi"/>
          <w:color w:val="000000"/>
          <w:sz w:val="22"/>
        </w:rPr>
        <w:t xml:space="preserve"> s strani Evropske unije iz Evropskega sklada za regionalni razvoj, v okviru Programa evropske kohezijske politike v obdobju 2021-2027 v Sloveniji, </w:t>
      </w:r>
      <w:r w:rsidR="00EF64C7" w:rsidRPr="00B06E02">
        <w:rPr>
          <w:rFonts w:asciiTheme="minorHAnsi" w:hAnsiTheme="minorHAnsi"/>
          <w:color w:val="000000"/>
          <w:sz w:val="22"/>
        </w:rPr>
        <w:t xml:space="preserve">Cilj politike 1: Konkurenčnejša in pametnejša Evropa s spodbujanjem inovativne in pametne gospodarske preobrazbe ter regionalne povezljivosti na področju IKT; Prednostna naloga </w:t>
      </w:r>
      <w:r w:rsidR="00804C41">
        <w:rPr>
          <w:rFonts w:asciiTheme="minorHAnsi" w:hAnsiTheme="minorHAnsi"/>
          <w:color w:val="000000"/>
          <w:sz w:val="22"/>
        </w:rPr>
        <w:t>1</w:t>
      </w:r>
      <w:r w:rsidR="00BC7285">
        <w:rPr>
          <w:rFonts w:asciiTheme="minorHAnsi" w:hAnsiTheme="minorHAnsi"/>
          <w:color w:val="000000"/>
          <w:sz w:val="22"/>
        </w:rPr>
        <w:t>1</w:t>
      </w:r>
      <w:r w:rsidR="00EF64C7" w:rsidRPr="00B06E02">
        <w:rPr>
          <w:rFonts w:asciiTheme="minorHAnsi" w:hAnsiTheme="minorHAnsi"/>
          <w:color w:val="000000"/>
          <w:sz w:val="22"/>
        </w:rPr>
        <w:t xml:space="preserve">: </w:t>
      </w:r>
      <w:r w:rsidR="00BC7285" w:rsidRPr="00BC7285">
        <w:rPr>
          <w:rFonts w:asciiTheme="minorHAnsi" w:hAnsiTheme="minorHAnsi"/>
          <w:color w:val="000000"/>
          <w:sz w:val="22"/>
        </w:rPr>
        <w:t>Razvoj strateških tehnologij za Evropo - STEP</w:t>
      </w:r>
      <w:r w:rsidR="00EF64C7" w:rsidRPr="00B06E02">
        <w:rPr>
          <w:rFonts w:asciiTheme="minorHAnsi" w:hAnsiTheme="minorHAnsi"/>
          <w:color w:val="000000"/>
          <w:sz w:val="22"/>
        </w:rPr>
        <w:t xml:space="preserve">; Specifični cilj: RSO1.6. </w:t>
      </w:r>
      <w:r w:rsidR="00BC7285" w:rsidRPr="00BC7285">
        <w:rPr>
          <w:rFonts w:asciiTheme="minorHAnsi" w:hAnsiTheme="minorHAnsi"/>
          <w:color w:val="000000"/>
          <w:sz w:val="22"/>
        </w:rPr>
        <w:t>Podpora naložb, ki prispevajo k ciljem platforme za strateške tehnologije za Evropo iz člena 2 Uredbe (EU) 2024/795 Evropskega parlamenta in Sveta</w:t>
      </w:r>
      <w:r w:rsidR="00EF64C7" w:rsidRPr="00B06E02">
        <w:rPr>
          <w:rFonts w:asciiTheme="minorHAnsi" w:hAnsiTheme="minorHAnsi"/>
          <w:color w:val="000000"/>
          <w:sz w:val="22"/>
        </w:rPr>
        <w:t>.</w:t>
      </w:r>
    </w:p>
    <w:p w14:paraId="413013E2" w14:textId="77777777" w:rsidR="00BF52EA" w:rsidRPr="00B06E02" w:rsidRDefault="00BF52EA" w:rsidP="006C6D9C">
      <w:pPr>
        <w:spacing w:line="276" w:lineRule="auto"/>
        <w:jc w:val="both"/>
        <w:rPr>
          <w:rFonts w:asciiTheme="minorHAnsi" w:hAnsiTheme="minorHAnsi"/>
          <w:color w:val="000000"/>
          <w:sz w:val="22"/>
        </w:rPr>
      </w:pPr>
    </w:p>
    <w:p w14:paraId="1296EC1F" w14:textId="0C09989D" w:rsidR="008A6079" w:rsidRPr="00B06E02" w:rsidRDefault="008A6079" w:rsidP="00B06E02">
      <w:pPr>
        <w:jc w:val="both"/>
        <w:rPr>
          <w:rFonts w:asciiTheme="minorHAnsi" w:hAnsiTheme="minorHAnsi"/>
          <w:sz w:val="20"/>
        </w:rPr>
      </w:pPr>
    </w:p>
    <w:p w14:paraId="123C732C" w14:textId="53F2A154" w:rsidR="00967BB2" w:rsidRPr="00B06E02" w:rsidRDefault="00967BB2" w:rsidP="009C0154">
      <w:pPr>
        <w:pStyle w:val="Naslov2"/>
        <w:numPr>
          <w:ilvl w:val="0"/>
          <w:numId w:val="38"/>
        </w:numPr>
      </w:pPr>
      <w:bookmarkStart w:id="2" w:name="_Toc189046135"/>
      <w:bookmarkStart w:id="3" w:name="_Toc210994233"/>
      <w:r w:rsidRPr="00B06E02">
        <w:t>KLJUČNI POJMI</w:t>
      </w:r>
      <w:bookmarkEnd w:id="2"/>
      <w:bookmarkEnd w:id="3"/>
      <w:r w:rsidR="000166EF">
        <w:rPr>
          <w:noProof/>
        </w:rPr>
        <w:t xml:space="preserve"> </w:t>
      </w:r>
    </w:p>
    <w:p w14:paraId="341B1E73" w14:textId="77777777" w:rsidR="00967BB2" w:rsidRPr="00B06E02" w:rsidRDefault="00967BB2" w:rsidP="00B06E02">
      <w:pPr>
        <w:jc w:val="both"/>
        <w:rPr>
          <w:rFonts w:ascii="Calibri" w:eastAsia="Calibri" w:hAnsi="Calibri"/>
          <w:sz w:val="20"/>
        </w:rPr>
      </w:pPr>
    </w:p>
    <w:p w14:paraId="0F6BF5DA" w14:textId="77777777" w:rsidR="00967BB2" w:rsidRPr="006C6D9C" w:rsidRDefault="00967BB2" w:rsidP="006C6D9C">
      <w:pPr>
        <w:pStyle w:val="Default"/>
        <w:spacing w:line="276" w:lineRule="auto"/>
        <w:jc w:val="both"/>
        <w:rPr>
          <w:rFonts w:asciiTheme="minorHAnsi" w:hAnsiTheme="minorHAnsi" w:cstheme="minorHAnsi"/>
          <w:b/>
          <w:bCs/>
          <w:sz w:val="20"/>
          <w:szCs w:val="20"/>
        </w:rPr>
      </w:pPr>
      <w:r w:rsidRPr="006C6D9C">
        <w:rPr>
          <w:rFonts w:asciiTheme="minorHAnsi" w:hAnsiTheme="minorHAnsi" w:cstheme="minorHAnsi"/>
          <w:b/>
          <w:bCs/>
          <w:sz w:val="20"/>
          <w:szCs w:val="20"/>
        </w:rPr>
        <w:t>Program evropske kohezijske politike v obdobju 2021-2027 v Sloveniji</w:t>
      </w:r>
      <w:r w:rsidRPr="006C6D9C">
        <w:rPr>
          <w:rStyle w:val="Sprotnaopomba-sklic"/>
          <w:rFonts w:asciiTheme="minorHAnsi" w:hAnsiTheme="minorHAnsi" w:cstheme="minorHAnsi"/>
          <w:sz w:val="20"/>
          <w:szCs w:val="20"/>
        </w:rPr>
        <w:footnoteReference w:id="1"/>
      </w:r>
    </w:p>
    <w:p w14:paraId="3BC35807" w14:textId="77777777" w:rsidR="00967BB2" w:rsidRPr="006C6D9C" w:rsidRDefault="00967BB2" w:rsidP="006C6D9C">
      <w:pPr>
        <w:pStyle w:val="Default"/>
        <w:spacing w:line="276" w:lineRule="auto"/>
        <w:jc w:val="both"/>
        <w:rPr>
          <w:rFonts w:asciiTheme="minorHAnsi" w:hAnsiTheme="minorHAnsi" w:cstheme="minorHAnsi"/>
          <w:sz w:val="20"/>
          <w:szCs w:val="20"/>
        </w:rPr>
      </w:pPr>
      <w:r w:rsidRPr="006C6D9C">
        <w:rPr>
          <w:rFonts w:asciiTheme="minorHAnsi" w:hAnsiTheme="minorHAnsi" w:cstheme="minorHAnsi"/>
          <w:sz w:val="20"/>
          <w:szCs w:val="20"/>
        </w:rPr>
        <w:t xml:space="preserve">Program evropske kohezijske politike v obdobju 2021-2027 v Sloveniji je strateški dokument, s katerim je Republika Slovenija v sodelovanju z Evropsko komisijo določila prednostna področja, potrebe, izzive, cilje ter predvidene rezultate in učinke ukrepov za programsko obdobje 2021-2027. </w:t>
      </w:r>
    </w:p>
    <w:p w14:paraId="5014E859" w14:textId="77777777" w:rsidR="00967BB2" w:rsidRPr="006C6D9C" w:rsidRDefault="00967BB2" w:rsidP="006C6D9C">
      <w:pPr>
        <w:pStyle w:val="Default"/>
        <w:spacing w:line="276" w:lineRule="auto"/>
        <w:jc w:val="both"/>
        <w:rPr>
          <w:rFonts w:asciiTheme="minorHAnsi" w:hAnsiTheme="minorHAnsi" w:cstheme="minorHAnsi"/>
          <w:sz w:val="20"/>
          <w:szCs w:val="20"/>
        </w:rPr>
      </w:pPr>
    </w:p>
    <w:p w14:paraId="4D227613" w14:textId="77777777" w:rsidR="00967BB2" w:rsidRPr="006C6D9C" w:rsidRDefault="00967BB2" w:rsidP="006C6D9C">
      <w:pPr>
        <w:pStyle w:val="Default"/>
        <w:spacing w:line="276" w:lineRule="auto"/>
        <w:jc w:val="both"/>
        <w:rPr>
          <w:rFonts w:asciiTheme="minorHAnsi" w:hAnsiTheme="minorHAnsi" w:cstheme="minorHAnsi"/>
          <w:sz w:val="20"/>
          <w:szCs w:val="20"/>
        </w:rPr>
      </w:pPr>
      <w:r w:rsidRPr="006C6D9C">
        <w:rPr>
          <w:rFonts w:asciiTheme="minorHAnsi" w:hAnsiTheme="minorHAnsi" w:cstheme="minorHAnsi"/>
          <w:b/>
          <w:bCs/>
          <w:color w:val="auto"/>
          <w:sz w:val="20"/>
          <w:szCs w:val="20"/>
        </w:rPr>
        <w:t xml:space="preserve">Organ upravljanja (OU) </w:t>
      </w:r>
    </w:p>
    <w:p w14:paraId="3E188547"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color w:val="auto"/>
          <w:sz w:val="20"/>
          <w:szCs w:val="20"/>
        </w:rPr>
        <w:t xml:space="preserve">Je odgovoren za upravljanje Programa evropske kohezijske politike v obdobju 2021-2027 v Sloveniji v skladu z načelom dobrega finančnega </w:t>
      </w:r>
      <w:proofErr w:type="spellStart"/>
      <w:r w:rsidRPr="006C6D9C">
        <w:rPr>
          <w:rFonts w:asciiTheme="minorHAnsi" w:hAnsiTheme="minorHAnsi" w:cstheme="minorHAnsi"/>
          <w:color w:val="auto"/>
          <w:sz w:val="20"/>
          <w:szCs w:val="20"/>
        </w:rPr>
        <w:t>poslovodenja</w:t>
      </w:r>
      <w:proofErr w:type="spellEnd"/>
      <w:r w:rsidRPr="006C6D9C">
        <w:rPr>
          <w:rFonts w:asciiTheme="minorHAnsi" w:hAnsiTheme="minorHAnsi" w:cstheme="minorHAnsi"/>
          <w:color w:val="auto"/>
          <w:sz w:val="20"/>
          <w:szCs w:val="20"/>
        </w:rPr>
        <w:t xml:space="preserve">. Vlogo OU izvaja Ministrstvo za kohezijo in regionalni razvoj (MKRR). </w:t>
      </w:r>
    </w:p>
    <w:p w14:paraId="4DBDCE7B" w14:textId="77777777" w:rsidR="00967BB2" w:rsidRPr="006C6D9C" w:rsidRDefault="00967BB2" w:rsidP="006C6D9C">
      <w:pPr>
        <w:pStyle w:val="Default"/>
        <w:spacing w:line="276" w:lineRule="auto"/>
        <w:jc w:val="both"/>
        <w:rPr>
          <w:rFonts w:asciiTheme="minorHAnsi" w:hAnsiTheme="minorHAnsi" w:cstheme="minorHAnsi"/>
          <w:b/>
          <w:bCs/>
          <w:color w:val="auto"/>
          <w:sz w:val="20"/>
          <w:szCs w:val="20"/>
        </w:rPr>
      </w:pPr>
    </w:p>
    <w:p w14:paraId="05A72EC9"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b/>
          <w:bCs/>
          <w:color w:val="auto"/>
          <w:sz w:val="20"/>
          <w:szCs w:val="20"/>
        </w:rPr>
        <w:t xml:space="preserve">Posredniško telo </w:t>
      </w:r>
    </w:p>
    <w:p w14:paraId="3388775E" w14:textId="5AF3D01F" w:rsidR="009B01E9"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color w:val="auto"/>
          <w:sz w:val="20"/>
          <w:szCs w:val="20"/>
        </w:rPr>
        <w:t>Je resorno ministrstvo, ki opravlja naloge, določene v Uredbi EKP. To zajema naloge v okviru načrtovanja evropske kohezijske politike ter načina izbora in izvajanja operacij. Ministrstvo za gospodarstvo, turizem in šport</w:t>
      </w:r>
      <w:r w:rsidR="00036C73">
        <w:rPr>
          <w:rFonts w:asciiTheme="minorHAnsi" w:hAnsiTheme="minorHAnsi" w:cstheme="minorHAnsi"/>
          <w:color w:val="auto"/>
          <w:sz w:val="20"/>
          <w:szCs w:val="20"/>
        </w:rPr>
        <w:t xml:space="preserve"> (v nadaljevanju: ministrstvo)</w:t>
      </w:r>
      <w:r w:rsidRPr="006C6D9C">
        <w:rPr>
          <w:rFonts w:asciiTheme="minorHAnsi" w:hAnsiTheme="minorHAnsi" w:cstheme="minorHAnsi"/>
          <w:color w:val="auto"/>
          <w:sz w:val="20"/>
          <w:szCs w:val="20"/>
        </w:rPr>
        <w:t xml:space="preserve"> za ta javni razpis nastopa v vlogi posredniškega telesa</w:t>
      </w:r>
      <w:r w:rsidR="009B01E9" w:rsidRPr="006C6D9C">
        <w:rPr>
          <w:rFonts w:asciiTheme="minorHAnsi" w:hAnsiTheme="minorHAnsi" w:cstheme="minorHAnsi"/>
          <w:color w:val="auto"/>
          <w:sz w:val="20"/>
          <w:szCs w:val="20"/>
        </w:rPr>
        <w:t>.</w:t>
      </w:r>
    </w:p>
    <w:p w14:paraId="12B702B9" w14:textId="77777777" w:rsidR="009B01E9" w:rsidRPr="006C6D9C" w:rsidRDefault="009B01E9" w:rsidP="006C6D9C">
      <w:pPr>
        <w:pStyle w:val="Default"/>
        <w:spacing w:line="276" w:lineRule="auto"/>
        <w:jc w:val="both"/>
        <w:rPr>
          <w:rFonts w:asciiTheme="minorHAnsi" w:hAnsiTheme="minorHAnsi" w:cstheme="minorHAnsi"/>
          <w:b/>
          <w:bCs/>
          <w:color w:val="auto"/>
          <w:sz w:val="20"/>
          <w:szCs w:val="20"/>
        </w:rPr>
      </w:pPr>
    </w:p>
    <w:p w14:paraId="6656F877" w14:textId="5B3B51DE" w:rsidR="009B01E9" w:rsidRPr="006C6D9C" w:rsidRDefault="009B01E9" w:rsidP="006C6D9C">
      <w:pPr>
        <w:pStyle w:val="Default"/>
        <w:spacing w:line="276" w:lineRule="auto"/>
        <w:jc w:val="both"/>
        <w:rPr>
          <w:rFonts w:asciiTheme="minorHAnsi" w:hAnsiTheme="minorHAnsi" w:cstheme="minorHAnsi"/>
          <w:b/>
          <w:bCs/>
          <w:color w:val="auto"/>
          <w:sz w:val="20"/>
          <w:szCs w:val="20"/>
        </w:rPr>
      </w:pPr>
      <w:r w:rsidRPr="006C6D9C">
        <w:rPr>
          <w:rFonts w:asciiTheme="minorHAnsi" w:hAnsiTheme="minorHAnsi" w:cstheme="minorHAnsi"/>
          <w:b/>
          <w:bCs/>
          <w:color w:val="auto"/>
          <w:sz w:val="20"/>
          <w:szCs w:val="20"/>
        </w:rPr>
        <w:t xml:space="preserve">Izvajalsko telo </w:t>
      </w:r>
    </w:p>
    <w:p w14:paraId="2639F104" w14:textId="73A26677" w:rsidR="005B3DD7" w:rsidRPr="006C6D9C" w:rsidRDefault="005B3DD7"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color w:val="auto"/>
          <w:sz w:val="20"/>
          <w:szCs w:val="20"/>
        </w:rPr>
        <w:t>Je posredni ali neposredni uporabnik proračuna, ki opravlja naloge, določene v Uredbi EKP, ki jih je nanj preneslo posredniško telo.</w:t>
      </w:r>
      <w:r w:rsidRPr="00B06E02">
        <w:rPr>
          <w:rFonts w:asciiTheme="minorHAnsi" w:hAnsiTheme="minorHAnsi"/>
          <w:sz w:val="20"/>
        </w:rPr>
        <w:t xml:space="preserve"> </w:t>
      </w:r>
      <w:r w:rsidR="00C27429" w:rsidRPr="00020170">
        <w:rPr>
          <w:rFonts w:asciiTheme="minorHAnsi" w:hAnsiTheme="minorHAnsi" w:cstheme="minorHAnsi"/>
          <w:color w:val="auto"/>
          <w:sz w:val="20"/>
          <w:szCs w:val="20"/>
        </w:rPr>
        <w:t>Javna agencija za znanstvenoraziskovalno in inovacijsko dejavnost Republike Slovenije (v nadaljevanju: ARIS)</w:t>
      </w:r>
      <w:r w:rsidRPr="00020170">
        <w:rPr>
          <w:rFonts w:asciiTheme="minorHAnsi" w:hAnsiTheme="minorHAnsi" w:cstheme="minorHAnsi"/>
          <w:color w:val="auto"/>
          <w:sz w:val="20"/>
          <w:szCs w:val="20"/>
        </w:rPr>
        <w:t xml:space="preserve"> za ta javni razpis nastopa v vlogi izvajalskega telesa.</w:t>
      </w:r>
    </w:p>
    <w:p w14:paraId="053E345D" w14:textId="77777777" w:rsidR="00967BB2" w:rsidRPr="00B06E02" w:rsidRDefault="00967BB2" w:rsidP="0084728A">
      <w:pPr>
        <w:spacing w:line="276" w:lineRule="auto"/>
        <w:jc w:val="both"/>
        <w:rPr>
          <w:rFonts w:asciiTheme="minorHAnsi" w:hAnsiTheme="minorHAnsi"/>
          <w:b/>
          <w:sz w:val="20"/>
        </w:rPr>
      </w:pPr>
    </w:p>
    <w:p w14:paraId="3E6B805E"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b/>
          <w:bCs/>
          <w:color w:val="auto"/>
          <w:sz w:val="20"/>
          <w:szCs w:val="20"/>
        </w:rPr>
        <w:t xml:space="preserve">Upravičenec </w:t>
      </w:r>
    </w:p>
    <w:p w14:paraId="3D2872E9" w14:textId="4DF3AC7F" w:rsidR="00967BB2"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color w:val="auto"/>
          <w:sz w:val="20"/>
          <w:szCs w:val="20"/>
        </w:rPr>
        <w:t xml:space="preserve">Upravičenec je lahko samostojni prijavitelj ali v primeru prijave konzorcija </w:t>
      </w:r>
      <w:r w:rsidR="00BC7285">
        <w:rPr>
          <w:rFonts w:asciiTheme="minorHAnsi" w:hAnsiTheme="minorHAnsi" w:cstheme="minorHAnsi"/>
          <w:color w:val="auto"/>
          <w:sz w:val="20"/>
          <w:szCs w:val="20"/>
        </w:rPr>
        <w:t>vsak</w:t>
      </w:r>
      <w:r w:rsidR="00BC7285" w:rsidRPr="006C6D9C">
        <w:rPr>
          <w:rFonts w:asciiTheme="minorHAnsi" w:hAnsiTheme="minorHAnsi" w:cstheme="minorHAnsi"/>
          <w:color w:val="auto"/>
          <w:sz w:val="20"/>
          <w:szCs w:val="20"/>
        </w:rPr>
        <w:t xml:space="preserve"> </w:t>
      </w:r>
      <w:proofErr w:type="spellStart"/>
      <w:r w:rsidRPr="006C6D9C">
        <w:rPr>
          <w:rFonts w:asciiTheme="minorHAnsi" w:hAnsiTheme="minorHAnsi" w:cstheme="minorHAnsi"/>
          <w:color w:val="auto"/>
          <w:sz w:val="20"/>
          <w:szCs w:val="20"/>
        </w:rPr>
        <w:t>konzorcijski</w:t>
      </w:r>
      <w:proofErr w:type="spellEnd"/>
      <w:r w:rsidRPr="006C6D9C">
        <w:rPr>
          <w:rFonts w:asciiTheme="minorHAnsi" w:hAnsiTheme="minorHAnsi" w:cstheme="minorHAnsi"/>
          <w:color w:val="auto"/>
          <w:sz w:val="20"/>
          <w:szCs w:val="20"/>
        </w:rPr>
        <w:t xml:space="preserve"> partner. </w:t>
      </w:r>
      <w:r w:rsidR="00C27429" w:rsidRPr="006C6D9C">
        <w:rPr>
          <w:rFonts w:asciiTheme="minorHAnsi" w:hAnsiTheme="minorHAnsi" w:cstheme="minorHAnsi"/>
          <w:color w:val="auto"/>
          <w:sz w:val="20"/>
          <w:szCs w:val="20"/>
        </w:rPr>
        <w:t xml:space="preserve">ARIS </w:t>
      </w:r>
      <w:r w:rsidRPr="006C6D9C">
        <w:rPr>
          <w:rFonts w:asciiTheme="minorHAnsi" w:hAnsiTheme="minorHAnsi" w:cstheme="minorHAnsi"/>
          <w:color w:val="auto"/>
          <w:sz w:val="20"/>
          <w:szCs w:val="20"/>
        </w:rPr>
        <w:t xml:space="preserve">kot </w:t>
      </w:r>
      <w:r w:rsidR="005B3DD7" w:rsidRPr="006C6D9C">
        <w:rPr>
          <w:rFonts w:asciiTheme="minorHAnsi" w:hAnsiTheme="minorHAnsi" w:cstheme="minorHAnsi"/>
          <w:color w:val="auto"/>
          <w:sz w:val="20"/>
          <w:szCs w:val="20"/>
        </w:rPr>
        <w:t>izvajalsko</w:t>
      </w:r>
      <w:r w:rsidRPr="006C6D9C">
        <w:rPr>
          <w:rFonts w:asciiTheme="minorHAnsi" w:hAnsiTheme="minorHAnsi" w:cstheme="minorHAnsi"/>
          <w:color w:val="auto"/>
          <w:sz w:val="20"/>
          <w:szCs w:val="20"/>
        </w:rPr>
        <w:t xml:space="preserve"> telo na podlagi odobrenega projekta sklene pogodbo o</w:t>
      </w:r>
      <w:r w:rsidR="002261C8" w:rsidRPr="006C6D9C">
        <w:rPr>
          <w:rFonts w:asciiTheme="minorHAnsi" w:hAnsiTheme="minorHAnsi" w:cstheme="minorHAnsi"/>
          <w:color w:val="auto"/>
          <w:sz w:val="20"/>
          <w:szCs w:val="20"/>
        </w:rPr>
        <w:t xml:space="preserve"> so</w:t>
      </w:r>
      <w:r w:rsidRPr="006C6D9C">
        <w:rPr>
          <w:rFonts w:asciiTheme="minorHAnsi" w:hAnsiTheme="minorHAnsi" w:cstheme="minorHAnsi"/>
          <w:color w:val="auto"/>
          <w:sz w:val="20"/>
          <w:szCs w:val="20"/>
        </w:rPr>
        <w:t xml:space="preserve">financiranju s samostojnim </w:t>
      </w:r>
      <w:r w:rsidR="002261C8" w:rsidRPr="006C6D9C">
        <w:rPr>
          <w:rFonts w:asciiTheme="minorHAnsi" w:hAnsiTheme="minorHAnsi" w:cstheme="minorHAnsi"/>
          <w:color w:val="auto"/>
          <w:sz w:val="20"/>
          <w:szCs w:val="20"/>
        </w:rPr>
        <w:t xml:space="preserve">prijaviteljem </w:t>
      </w:r>
      <w:r w:rsidRPr="006C6D9C">
        <w:rPr>
          <w:rFonts w:asciiTheme="minorHAnsi" w:hAnsiTheme="minorHAnsi" w:cstheme="minorHAnsi"/>
          <w:color w:val="auto"/>
          <w:sz w:val="20"/>
          <w:szCs w:val="20"/>
        </w:rPr>
        <w:t xml:space="preserve">ali v primeru konzorcija z vodilnim </w:t>
      </w:r>
      <w:proofErr w:type="spellStart"/>
      <w:r w:rsidRPr="006C6D9C">
        <w:rPr>
          <w:rFonts w:asciiTheme="minorHAnsi" w:hAnsiTheme="minorHAnsi" w:cstheme="minorHAnsi"/>
          <w:color w:val="auto"/>
          <w:sz w:val="20"/>
          <w:szCs w:val="20"/>
        </w:rPr>
        <w:t>konzorcijskim</w:t>
      </w:r>
      <w:proofErr w:type="spellEnd"/>
      <w:r w:rsidRPr="006C6D9C">
        <w:rPr>
          <w:rFonts w:asciiTheme="minorHAnsi" w:hAnsiTheme="minorHAnsi" w:cstheme="minorHAnsi"/>
          <w:color w:val="auto"/>
          <w:sz w:val="20"/>
          <w:szCs w:val="20"/>
        </w:rPr>
        <w:t xml:space="preserve"> partnerjem. Upravičenec izvaja potrjen projekt oziroma operacijo in je odgovoren za njeno izvedbo. V primeru konzorcija so </w:t>
      </w:r>
      <w:proofErr w:type="spellStart"/>
      <w:r w:rsidRPr="006C6D9C">
        <w:rPr>
          <w:rFonts w:asciiTheme="minorHAnsi" w:hAnsiTheme="minorHAnsi" w:cstheme="minorHAnsi"/>
          <w:color w:val="auto"/>
          <w:sz w:val="20"/>
          <w:szCs w:val="20"/>
        </w:rPr>
        <w:t>konzorcijski</w:t>
      </w:r>
      <w:proofErr w:type="spellEnd"/>
      <w:r w:rsidRPr="006C6D9C">
        <w:rPr>
          <w:rFonts w:asciiTheme="minorHAnsi" w:hAnsiTheme="minorHAnsi" w:cstheme="minorHAnsi"/>
          <w:color w:val="auto"/>
          <w:sz w:val="20"/>
          <w:szCs w:val="20"/>
        </w:rPr>
        <w:t xml:space="preserve"> partnerji pri izvajanju potrjenega projekta solidarno odgovorni. </w:t>
      </w:r>
    </w:p>
    <w:p w14:paraId="53CD298A"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p>
    <w:p w14:paraId="00BF6542"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b/>
          <w:bCs/>
          <w:color w:val="auto"/>
          <w:sz w:val="20"/>
          <w:szCs w:val="20"/>
        </w:rPr>
        <w:t xml:space="preserve">Operacija </w:t>
      </w:r>
    </w:p>
    <w:p w14:paraId="499C4B73" w14:textId="04D6D65E" w:rsidR="00967BB2" w:rsidRPr="00B06E02" w:rsidRDefault="00967BB2" w:rsidP="0084728A">
      <w:pPr>
        <w:pStyle w:val="Odstavekseznama"/>
        <w:spacing w:line="276" w:lineRule="auto"/>
        <w:ind w:left="0"/>
        <w:contextualSpacing w:val="0"/>
        <w:jc w:val="both"/>
        <w:rPr>
          <w:rFonts w:asciiTheme="minorHAnsi" w:hAnsiTheme="minorHAnsi"/>
          <w:sz w:val="20"/>
        </w:rPr>
      </w:pPr>
      <w:r w:rsidRPr="00B06E02">
        <w:rPr>
          <w:rFonts w:asciiTheme="minorHAnsi" w:hAnsiTheme="minorHAnsi"/>
          <w:sz w:val="20"/>
        </w:rPr>
        <w:t xml:space="preserve">Operacija po javnem razpisu pomeni s strani </w:t>
      </w:r>
      <w:r w:rsidR="00C27429" w:rsidRPr="00B06E02">
        <w:rPr>
          <w:rFonts w:asciiTheme="minorHAnsi" w:hAnsiTheme="minorHAnsi"/>
          <w:sz w:val="20"/>
        </w:rPr>
        <w:t xml:space="preserve">ARIS </w:t>
      </w:r>
      <w:r w:rsidR="003F2987">
        <w:rPr>
          <w:rFonts w:asciiTheme="minorHAnsi" w:hAnsiTheme="minorHAnsi"/>
          <w:sz w:val="20"/>
        </w:rPr>
        <w:t xml:space="preserve">izbran </w:t>
      </w:r>
      <w:r w:rsidRPr="00B06E02">
        <w:rPr>
          <w:rFonts w:asciiTheme="minorHAnsi" w:hAnsiTheme="minorHAnsi"/>
          <w:sz w:val="20"/>
        </w:rPr>
        <w:t>projekt</w:t>
      </w:r>
      <w:r w:rsidR="005B3DD7" w:rsidRPr="00B06E02">
        <w:rPr>
          <w:rFonts w:asciiTheme="minorHAnsi" w:hAnsiTheme="minorHAnsi"/>
          <w:sz w:val="20"/>
        </w:rPr>
        <w:t xml:space="preserve"> za sofinanciranje.</w:t>
      </w:r>
    </w:p>
    <w:p w14:paraId="1093AB0C" w14:textId="77777777" w:rsidR="00967BB2" w:rsidRPr="00B06E02" w:rsidRDefault="00967BB2" w:rsidP="0084728A">
      <w:pPr>
        <w:spacing w:line="276" w:lineRule="auto"/>
        <w:jc w:val="both"/>
        <w:rPr>
          <w:rFonts w:asciiTheme="minorHAnsi" w:hAnsiTheme="minorHAnsi"/>
          <w:sz w:val="20"/>
        </w:rPr>
      </w:pPr>
    </w:p>
    <w:p w14:paraId="0C159A31" w14:textId="77777777" w:rsidR="00967BB2" w:rsidRPr="006C6D9C" w:rsidRDefault="00967BB2" w:rsidP="006C6D9C">
      <w:pPr>
        <w:pStyle w:val="Default"/>
        <w:spacing w:line="276" w:lineRule="auto"/>
        <w:jc w:val="both"/>
        <w:rPr>
          <w:rFonts w:asciiTheme="minorHAnsi" w:eastAsia="Times New Roman" w:hAnsiTheme="minorHAnsi" w:cstheme="minorHAnsi"/>
          <w:noProof/>
          <w:sz w:val="20"/>
          <w:szCs w:val="20"/>
        </w:rPr>
      </w:pPr>
      <w:r w:rsidRPr="006C6D9C">
        <w:rPr>
          <w:rFonts w:asciiTheme="minorHAnsi" w:hAnsiTheme="minorHAnsi" w:cstheme="minorHAnsi"/>
          <w:b/>
          <w:bCs/>
          <w:color w:val="auto"/>
          <w:sz w:val="20"/>
          <w:szCs w:val="20"/>
        </w:rPr>
        <w:t>Projekt</w:t>
      </w:r>
    </w:p>
    <w:p w14:paraId="33C9116F" w14:textId="13C40527" w:rsidR="00967BB2" w:rsidRPr="00B06E02" w:rsidRDefault="00967BB2" w:rsidP="0084728A">
      <w:pPr>
        <w:spacing w:line="276" w:lineRule="auto"/>
        <w:jc w:val="both"/>
        <w:rPr>
          <w:rFonts w:asciiTheme="minorHAnsi" w:hAnsiTheme="minorHAnsi"/>
          <w:sz w:val="20"/>
        </w:rPr>
      </w:pPr>
      <w:r w:rsidRPr="00B06E02">
        <w:rPr>
          <w:rFonts w:asciiTheme="minorHAnsi" w:hAnsiTheme="minorHAnsi"/>
          <w:sz w:val="20"/>
        </w:rPr>
        <w:t>Projekt so povezane aktivnosti, ki jih upravičenec prijavlja na javni razpis.</w:t>
      </w:r>
    </w:p>
    <w:p w14:paraId="23073ADD" w14:textId="77777777" w:rsidR="00454F66" w:rsidRPr="00B06E02" w:rsidRDefault="00454F66" w:rsidP="0084728A">
      <w:pPr>
        <w:spacing w:line="276" w:lineRule="auto"/>
        <w:jc w:val="both"/>
        <w:rPr>
          <w:rFonts w:asciiTheme="minorHAnsi" w:hAnsiTheme="minorHAnsi"/>
          <w:sz w:val="20"/>
        </w:rPr>
      </w:pPr>
    </w:p>
    <w:p w14:paraId="4A3B0AA0" w14:textId="5088263F" w:rsidR="00454F66" w:rsidRPr="00B06E02" w:rsidRDefault="00454F66" w:rsidP="009C0154">
      <w:pPr>
        <w:pStyle w:val="Naslov2"/>
        <w:numPr>
          <w:ilvl w:val="0"/>
          <w:numId w:val="38"/>
        </w:numPr>
      </w:pPr>
      <w:bookmarkStart w:id="4" w:name="_Toc210994234"/>
      <w:r w:rsidRPr="00B06E02">
        <w:t>VSEBINSKE PODLAGE ZA IZVAJANJE JAVNEGA RAZPISA</w:t>
      </w:r>
      <w:bookmarkEnd w:id="4"/>
    </w:p>
    <w:p w14:paraId="501B440B" w14:textId="5DF9B170" w:rsidR="0035074F" w:rsidRPr="008A04C4" w:rsidRDefault="00AD5F47" w:rsidP="008A04C4">
      <w:pPr>
        <w:pStyle w:val="Naslov3"/>
        <w:numPr>
          <w:ilvl w:val="1"/>
          <w:numId w:val="38"/>
        </w:numPr>
        <w:spacing w:line="276" w:lineRule="auto"/>
        <w:jc w:val="both"/>
        <w:rPr>
          <w:rFonts w:asciiTheme="minorHAnsi" w:eastAsia="Times New Roman" w:hAnsiTheme="minorHAnsi" w:cstheme="minorHAnsi"/>
          <w:noProof/>
        </w:rPr>
      </w:pPr>
      <w:bookmarkStart w:id="5" w:name="_Toc189046136"/>
      <w:bookmarkStart w:id="6" w:name="_Toc210994235"/>
      <w:r w:rsidRPr="008A04C4">
        <w:rPr>
          <w:rFonts w:asciiTheme="minorHAnsi" w:eastAsia="Times New Roman" w:hAnsiTheme="minorHAnsi" w:cstheme="minorHAnsi"/>
          <w:noProof/>
        </w:rPr>
        <w:t>P</w:t>
      </w:r>
      <w:r w:rsidR="00577754">
        <w:rPr>
          <w:rFonts w:asciiTheme="minorHAnsi" w:eastAsia="Times New Roman" w:hAnsiTheme="minorHAnsi" w:cstheme="minorHAnsi"/>
          <w:noProof/>
        </w:rPr>
        <w:t>ojasnila v zvezi s platformo</w:t>
      </w:r>
      <w:r w:rsidR="0035074F" w:rsidRPr="008A04C4">
        <w:rPr>
          <w:rFonts w:asciiTheme="minorHAnsi" w:eastAsia="Times New Roman" w:hAnsiTheme="minorHAnsi" w:cstheme="minorHAnsi"/>
          <w:noProof/>
        </w:rPr>
        <w:t xml:space="preserve"> STEP</w:t>
      </w:r>
      <w:bookmarkEnd w:id="5"/>
      <w:bookmarkEnd w:id="6"/>
    </w:p>
    <w:p w14:paraId="467F20F8" w14:textId="77777777" w:rsidR="00B62D33" w:rsidRDefault="00B62D33" w:rsidP="005B3475">
      <w:pPr>
        <w:spacing w:line="276" w:lineRule="auto"/>
        <w:jc w:val="both"/>
        <w:rPr>
          <w:rFonts w:asciiTheme="minorHAnsi" w:hAnsiTheme="minorHAnsi"/>
          <w:sz w:val="20"/>
        </w:rPr>
      </w:pPr>
    </w:p>
    <w:p w14:paraId="52B979B1" w14:textId="5D8806F1" w:rsidR="0035074F" w:rsidRDefault="0035074F" w:rsidP="005B3475">
      <w:pPr>
        <w:spacing w:line="276" w:lineRule="auto"/>
        <w:jc w:val="both"/>
        <w:rPr>
          <w:rFonts w:asciiTheme="minorHAnsi" w:hAnsiTheme="minorHAnsi"/>
          <w:sz w:val="20"/>
        </w:rPr>
      </w:pPr>
      <w:r w:rsidRPr="00B06E02">
        <w:rPr>
          <w:rFonts w:asciiTheme="minorHAnsi" w:hAnsiTheme="minorHAnsi"/>
          <w:sz w:val="20"/>
        </w:rPr>
        <w:t>Javni razpis se izvaja kot eden od ukrepov, načrtovanih v okviru Programa evropske kohezijske politike v obdobju 2021-2027 v Sloveniji kot del ukrepov platforme za strateške tehnologije za Evropo.</w:t>
      </w:r>
    </w:p>
    <w:p w14:paraId="452B5841" w14:textId="77777777" w:rsidR="00B94C15" w:rsidRPr="00B06E02" w:rsidRDefault="00B94C15" w:rsidP="005B3475">
      <w:pPr>
        <w:spacing w:line="276" w:lineRule="auto"/>
        <w:jc w:val="both"/>
        <w:rPr>
          <w:rFonts w:asciiTheme="minorHAnsi" w:hAnsiTheme="minorHAnsi"/>
          <w:sz w:val="20"/>
        </w:rPr>
      </w:pPr>
    </w:p>
    <w:p w14:paraId="00D20B5E" w14:textId="0F4E9CE3" w:rsidR="0035074F" w:rsidRDefault="0035074F" w:rsidP="005B3475">
      <w:pPr>
        <w:spacing w:line="276" w:lineRule="auto"/>
        <w:jc w:val="both"/>
        <w:rPr>
          <w:rFonts w:asciiTheme="minorHAnsi" w:hAnsiTheme="minorHAnsi"/>
          <w:sz w:val="20"/>
        </w:rPr>
      </w:pPr>
      <w:r w:rsidRPr="00B06E02">
        <w:rPr>
          <w:rFonts w:asciiTheme="minorHAnsi" w:hAnsiTheme="minorHAnsi"/>
          <w:sz w:val="20"/>
        </w:rPr>
        <w:t>Uredba STEP je začela veljati 1. 3. 2024. Uredba ureja vzpostavitev platforme za strateške tehnologije za Evropo (platforma STEP)</w:t>
      </w:r>
      <w:r w:rsidR="00B95D80" w:rsidRPr="00B06E02">
        <w:rPr>
          <w:rFonts w:asciiTheme="minorHAnsi" w:hAnsiTheme="minorHAnsi"/>
          <w:sz w:val="20"/>
        </w:rPr>
        <w:t>, ki</w:t>
      </w:r>
      <w:r w:rsidRPr="00B06E02">
        <w:rPr>
          <w:rFonts w:asciiTheme="minorHAnsi" w:hAnsiTheme="minorHAnsi"/>
          <w:sz w:val="20"/>
        </w:rPr>
        <w:t xml:space="preserve"> je namenjena podpori evropskim industrijam za pospeševanje vlaganj v kritične tehnologije v Evropi z ustvarjanjem in usmerjanjem spodbud preko 11 programov EU na tri ključna ciljna naložbena področja:</w:t>
      </w:r>
    </w:p>
    <w:p w14:paraId="5850C96C" w14:textId="77777777" w:rsidR="00B94C15" w:rsidRPr="00B06E02" w:rsidRDefault="00B94C15" w:rsidP="005B3475">
      <w:pPr>
        <w:spacing w:line="276" w:lineRule="auto"/>
        <w:jc w:val="both"/>
        <w:rPr>
          <w:rFonts w:asciiTheme="minorHAnsi" w:hAnsiTheme="minorHAnsi"/>
          <w:sz w:val="20"/>
        </w:rPr>
      </w:pPr>
    </w:p>
    <w:p w14:paraId="150ACC86" w14:textId="066FF5BD" w:rsidR="0035074F" w:rsidRPr="00B06E02" w:rsidRDefault="0035074F" w:rsidP="005B3475">
      <w:pPr>
        <w:spacing w:line="276" w:lineRule="auto"/>
        <w:jc w:val="both"/>
        <w:rPr>
          <w:rFonts w:asciiTheme="minorHAnsi" w:hAnsiTheme="minorHAnsi"/>
          <w:sz w:val="20"/>
        </w:rPr>
      </w:pPr>
      <w:r w:rsidRPr="00B06E02">
        <w:rPr>
          <w:rFonts w:asciiTheme="minorHAnsi" w:hAnsiTheme="minorHAnsi"/>
          <w:sz w:val="20"/>
        </w:rPr>
        <w:t>−</w:t>
      </w:r>
      <w:r w:rsidRPr="00B06E02">
        <w:rPr>
          <w:rFonts w:asciiTheme="minorHAnsi" w:hAnsiTheme="minorHAnsi"/>
          <w:sz w:val="20"/>
        </w:rPr>
        <w:tab/>
        <w:t xml:space="preserve">čiste in z viri </w:t>
      </w:r>
      <w:r w:rsidR="00810D9F">
        <w:rPr>
          <w:rFonts w:asciiTheme="minorHAnsi" w:hAnsiTheme="minorHAnsi"/>
          <w:sz w:val="20"/>
        </w:rPr>
        <w:t>gospodarne</w:t>
      </w:r>
      <w:r w:rsidR="00810D9F" w:rsidRPr="00B06E02">
        <w:rPr>
          <w:rFonts w:asciiTheme="minorHAnsi" w:hAnsiTheme="minorHAnsi"/>
          <w:sz w:val="20"/>
        </w:rPr>
        <w:t xml:space="preserve"> </w:t>
      </w:r>
      <w:r w:rsidRPr="00B06E02">
        <w:rPr>
          <w:rFonts w:asciiTheme="minorHAnsi" w:hAnsiTheme="minorHAnsi"/>
          <w:sz w:val="20"/>
        </w:rPr>
        <w:t>tehnologije (»</w:t>
      </w:r>
      <w:proofErr w:type="spellStart"/>
      <w:r w:rsidRPr="00B06E02">
        <w:rPr>
          <w:rFonts w:asciiTheme="minorHAnsi" w:hAnsiTheme="minorHAnsi"/>
          <w:sz w:val="20"/>
        </w:rPr>
        <w:t>cleantech</w:t>
      </w:r>
      <w:proofErr w:type="spellEnd"/>
      <w:r w:rsidRPr="00B06E02">
        <w:rPr>
          <w:rFonts w:asciiTheme="minorHAnsi" w:hAnsiTheme="minorHAnsi"/>
          <w:sz w:val="20"/>
        </w:rPr>
        <w:t>«),</w:t>
      </w:r>
    </w:p>
    <w:p w14:paraId="5A54ED12" w14:textId="77777777" w:rsidR="0035074F" w:rsidRPr="00B06E02" w:rsidRDefault="0035074F" w:rsidP="005B3475">
      <w:pPr>
        <w:spacing w:line="276" w:lineRule="auto"/>
        <w:jc w:val="both"/>
        <w:rPr>
          <w:rFonts w:asciiTheme="minorHAnsi" w:hAnsiTheme="minorHAnsi"/>
          <w:sz w:val="20"/>
        </w:rPr>
      </w:pPr>
      <w:r w:rsidRPr="00B06E02">
        <w:rPr>
          <w:rFonts w:asciiTheme="minorHAnsi" w:hAnsiTheme="minorHAnsi"/>
          <w:sz w:val="20"/>
        </w:rPr>
        <w:t>−</w:t>
      </w:r>
      <w:r w:rsidRPr="00B06E02">
        <w:rPr>
          <w:rFonts w:asciiTheme="minorHAnsi" w:hAnsiTheme="minorHAnsi"/>
          <w:sz w:val="20"/>
        </w:rPr>
        <w:tab/>
        <w:t xml:space="preserve">digitalne tehnologije in </w:t>
      </w:r>
      <w:proofErr w:type="spellStart"/>
      <w:r w:rsidRPr="00B06E02">
        <w:rPr>
          <w:rFonts w:asciiTheme="minorHAnsi" w:hAnsiTheme="minorHAnsi"/>
          <w:sz w:val="20"/>
        </w:rPr>
        <w:t>globokotehnološke</w:t>
      </w:r>
      <w:proofErr w:type="spellEnd"/>
      <w:r w:rsidRPr="00B06E02">
        <w:rPr>
          <w:rFonts w:asciiTheme="minorHAnsi" w:hAnsiTheme="minorHAnsi"/>
          <w:sz w:val="20"/>
        </w:rPr>
        <w:t xml:space="preserve"> inovacije (»</w:t>
      </w:r>
      <w:proofErr w:type="spellStart"/>
      <w:r w:rsidRPr="00B06E02">
        <w:rPr>
          <w:rFonts w:asciiTheme="minorHAnsi" w:hAnsiTheme="minorHAnsi"/>
          <w:sz w:val="20"/>
        </w:rPr>
        <w:t>digital</w:t>
      </w:r>
      <w:proofErr w:type="spellEnd"/>
      <w:r w:rsidRPr="00B06E02">
        <w:rPr>
          <w:rFonts w:asciiTheme="minorHAnsi" w:hAnsiTheme="minorHAnsi"/>
          <w:sz w:val="20"/>
        </w:rPr>
        <w:t xml:space="preserve"> </w:t>
      </w:r>
      <w:proofErr w:type="spellStart"/>
      <w:r w:rsidRPr="00B06E02">
        <w:rPr>
          <w:rFonts w:asciiTheme="minorHAnsi" w:hAnsiTheme="minorHAnsi"/>
          <w:sz w:val="20"/>
        </w:rPr>
        <w:t>tech</w:t>
      </w:r>
      <w:proofErr w:type="spellEnd"/>
      <w:r w:rsidRPr="00B06E02">
        <w:rPr>
          <w:rFonts w:asciiTheme="minorHAnsi" w:hAnsiTheme="minorHAnsi"/>
          <w:sz w:val="20"/>
        </w:rPr>
        <w:t>« in »</w:t>
      </w:r>
      <w:proofErr w:type="spellStart"/>
      <w:r w:rsidRPr="00B06E02">
        <w:rPr>
          <w:rFonts w:asciiTheme="minorHAnsi" w:hAnsiTheme="minorHAnsi"/>
          <w:sz w:val="20"/>
        </w:rPr>
        <w:t>deeptech</w:t>
      </w:r>
      <w:proofErr w:type="spellEnd"/>
      <w:r w:rsidRPr="00B06E02">
        <w:rPr>
          <w:rFonts w:asciiTheme="minorHAnsi" w:hAnsiTheme="minorHAnsi"/>
          <w:sz w:val="20"/>
        </w:rPr>
        <w:t>«),</w:t>
      </w:r>
    </w:p>
    <w:p w14:paraId="0717C052" w14:textId="558D0448" w:rsidR="0035074F" w:rsidRDefault="0035074F" w:rsidP="005B3475">
      <w:pPr>
        <w:spacing w:line="276" w:lineRule="auto"/>
        <w:jc w:val="both"/>
        <w:rPr>
          <w:rFonts w:asciiTheme="minorHAnsi" w:hAnsiTheme="minorHAnsi"/>
          <w:sz w:val="20"/>
        </w:rPr>
      </w:pPr>
      <w:r w:rsidRPr="00B06E02">
        <w:rPr>
          <w:rFonts w:asciiTheme="minorHAnsi" w:hAnsiTheme="minorHAnsi"/>
          <w:sz w:val="20"/>
        </w:rPr>
        <w:t>−</w:t>
      </w:r>
      <w:r w:rsidRPr="00B06E02">
        <w:rPr>
          <w:rFonts w:asciiTheme="minorHAnsi" w:hAnsiTheme="minorHAnsi"/>
          <w:sz w:val="20"/>
        </w:rPr>
        <w:tab/>
        <w:t>biotehnologije (»</w:t>
      </w:r>
      <w:proofErr w:type="spellStart"/>
      <w:r w:rsidRPr="00B06E02">
        <w:rPr>
          <w:rFonts w:asciiTheme="minorHAnsi" w:hAnsiTheme="minorHAnsi"/>
          <w:sz w:val="20"/>
        </w:rPr>
        <w:t>biotech</w:t>
      </w:r>
      <w:proofErr w:type="spellEnd"/>
      <w:r w:rsidRPr="00B06E02">
        <w:rPr>
          <w:rFonts w:asciiTheme="minorHAnsi" w:hAnsiTheme="minorHAnsi"/>
          <w:sz w:val="20"/>
        </w:rPr>
        <w:t>«).</w:t>
      </w:r>
    </w:p>
    <w:p w14:paraId="5C977BC8" w14:textId="77777777" w:rsidR="00534D44" w:rsidRPr="00B06E02" w:rsidRDefault="00534D44" w:rsidP="005B3475">
      <w:pPr>
        <w:spacing w:line="276" w:lineRule="auto"/>
        <w:jc w:val="both"/>
        <w:rPr>
          <w:rFonts w:asciiTheme="minorHAnsi" w:hAnsiTheme="minorHAnsi"/>
          <w:sz w:val="20"/>
        </w:rPr>
      </w:pPr>
    </w:p>
    <w:p w14:paraId="00C026AB" w14:textId="788AAB6E" w:rsidR="0035074F" w:rsidRDefault="0035074F" w:rsidP="005B3475">
      <w:pPr>
        <w:spacing w:line="276" w:lineRule="auto"/>
        <w:jc w:val="both"/>
        <w:rPr>
          <w:rFonts w:asciiTheme="minorHAnsi" w:hAnsiTheme="minorHAnsi"/>
          <w:sz w:val="20"/>
        </w:rPr>
      </w:pPr>
      <w:r w:rsidRPr="00B06E02">
        <w:rPr>
          <w:rFonts w:asciiTheme="minorHAnsi" w:hAnsiTheme="minorHAnsi"/>
          <w:sz w:val="20"/>
        </w:rPr>
        <w:t xml:space="preserve">S ciljanim in okrepljenim pristopom želi Evropska unija odpravljati strateške odvisnosti evropskega gospodarstva in prevzemati vodilno vlogo pri razvoju naprednih tehnologij, pri tem pa </w:t>
      </w:r>
      <w:r w:rsidR="00C31713" w:rsidRPr="00C31713">
        <w:rPr>
          <w:rFonts w:asciiTheme="minorHAnsi" w:hAnsiTheme="minorHAnsi" w:cstheme="minorHAnsi"/>
          <w:sz w:val="20"/>
          <w:szCs w:val="20"/>
        </w:rPr>
        <w:t>zgraditi</w:t>
      </w:r>
      <w:r w:rsidRPr="00B06E02">
        <w:rPr>
          <w:rFonts w:asciiTheme="minorHAnsi" w:hAnsiTheme="minorHAnsi"/>
          <w:sz w:val="20"/>
        </w:rPr>
        <w:t xml:space="preserve"> evropske vrednostne verige, okrepiti suverenost in gospodarsko varnost ter reševati primanjkljaj delovne sile in spretnosti v strateško pomembnih sektorjih.</w:t>
      </w:r>
    </w:p>
    <w:p w14:paraId="2D49707E" w14:textId="77777777" w:rsidR="00534D44" w:rsidRPr="00B06E02" w:rsidRDefault="00534D44" w:rsidP="005B3475">
      <w:pPr>
        <w:spacing w:line="276" w:lineRule="auto"/>
        <w:jc w:val="both"/>
        <w:rPr>
          <w:rFonts w:asciiTheme="minorHAnsi" w:hAnsiTheme="minorHAnsi"/>
          <w:sz w:val="20"/>
        </w:rPr>
      </w:pPr>
    </w:p>
    <w:p w14:paraId="5C59E2B6" w14:textId="602DDC75" w:rsidR="0035074F" w:rsidRDefault="0035074F" w:rsidP="005B3475">
      <w:pPr>
        <w:spacing w:line="276" w:lineRule="auto"/>
        <w:jc w:val="both"/>
        <w:rPr>
          <w:rFonts w:asciiTheme="minorHAnsi" w:hAnsiTheme="minorHAnsi"/>
          <w:sz w:val="20"/>
        </w:rPr>
      </w:pPr>
      <w:r w:rsidRPr="00B06E02">
        <w:rPr>
          <w:rFonts w:asciiTheme="minorHAnsi" w:hAnsiTheme="minorHAnsi"/>
          <w:sz w:val="20"/>
        </w:rPr>
        <w:t xml:space="preserve">Cilji platforme STEP so pomembni za slovenske nacionalne gospodarske ambicije, še posebej načrtovano </w:t>
      </w:r>
      <w:proofErr w:type="spellStart"/>
      <w:r w:rsidRPr="00B06E02">
        <w:rPr>
          <w:rFonts w:asciiTheme="minorHAnsi" w:hAnsiTheme="minorHAnsi"/>
          <w:sz w:val="20"/>
        </w:rPr>
        <w:t>pozicioniranje</w:t>
      </w:r>
      <w:proofErr w:type="spellEnd"/>
      <w:r w:rsidRPr="00B06E02">
        <w:rPr>
          <w:rFonts w:asciiTheme="minorHAnsi" w:hAnsiTheme="minorHAnsi"/>
          <w:sz w:val="20"/>
        </w:rPr>
        <w:t xml:space="preserve"> Slovenije kot novega evropskega središča za inoviranje naprednih in trajnostnih tehnologij. To velja še posebej zato, ker je Republika Slovenija na vrsti področij pomemben proizvajalec in razvijalec tehnologij, ki so deležne pozornosti platforme STEP.</w:t>
      </w:r>
    </w:p>
    <w:p w14:paraId="64D75945" w14:textId="77777777" w:rsidR="00454F66" w:rsidRDefault="00454F66" w:rsidP="005B3475">
      <w:pPr>
        <w:spacing w:line="276" w:lineRule="auto"/>
        <w:jc w:val="both"/>
        <w:rPr>
          <w:rFonts w:asciiTheme="minorHAnsi" w:hAnsiTheme="minorHAnsi"/>
          <w:sz w:val="20"/>
        </w:rPr>
      </w:pPr>
    </w:p>
    <w:p w14:paraId="1456CC6D" w14:textId="48A38D0E" w:rsidR="0086067B" w:rsidRPr="008A04C4" w:rsidRDefault="0086067B" w:rsidP="0086067B">
      <w:pPr>
        <w:pStyle w:val="Naslov3"/>
        <w:numPr>
          <w:ilvl w:val="1"/>
          <w:numId w:val="38"/>
        </w:numPr>
        <w:spacing w:line="276" w:lineRule="auto"/>
        <w:jc w:val="both"/>
        <w:rPr>
          <w:rFonts w:asciiTheme="minorHAnsi" w:eastAsia="Times New Roman" w:hAnsiTheme="minorHAnsi" w:cstheme="minorHAnsi"/>
          <w:noProof/>
        </w:rPr>
      </w:pPr>
      <w:r w:rsidRPr="0086067B">
        <w:rPr>
          <w:rFonts w:asciiTheme="minorHAnsi" w:eastAsia="Times New Roman" w:hAnsiTheme="minorHAnsi" w:cstheme="minorHAnsi"/>
          <w:noProof/>
        </w:rPr>
        <w:t>Skladnost s S5 in umeščenost projektov v področja industrijskega ekosistema</w:t>
      </w:r>
    </w:p>
    <w:p w14:paraId="5E641EDC" w14:textId="77777777" w:rsidR="0086067B" w:rsidRPr="00B06E02" w:rsidRDefault="0086067B" w:rsidP="005B3475">
      <w:pPr>
        <w:spacing w:line="276" w:lineRule="auto"/>
        <w:jc w:val="both"/>
        <w:rPr>
          <w:rFonts w:asciiTheme="minorHAnsi" w:hAnsiTheme="minorHAnsi"/>
          <w:sz w:val="20"/>
        </w:rPr>
      </w:pPr>
    </w:p>
    <w:p w14:paraId="610E83E8" w14:textId="05283B2F" w:rsidR="00E04A1D" w:rsidRPr="00221E21" w:rsidRDefault="00C31713" w:rsidP="0086067B">
      <w:pPr>
        <w:pStyle w:val="Naslov3"/>
        <w:rPr>
          <w:rFonts w:asciiTheme="minorHAnsi" w:hAnsiTheme="minorHAnsi"/>
          <w:b w:val="0"/>
          <w:bCs/>
        </w:rPr>
      </w:pPr>
      <w:r w:rsidRPr="00221E21">
        <w:t xml:space="preserve"> </w:t>
      </w:r>
      <w:r w:rsidR="00E04A1D" w:rsidRPr="00221E21">
        <w:rPr>
          <w:rFonts w:asciiTheme="minorHAnsi" w:hAnsiTheme="minorHAnsi"/>
          <w:bCs/>
        </w:rPr>
        <w:t>Skladnost s S5</w:t>
      </w:r>
    </w:p>
    <w:p w14:paraId="448724E7" w14:textId="77777777" w:rsidR="00E04A1D" w:rsidRDefault="00E04A1D" w:rsidP="005B3475">
      <w:pPr>
        <w:suppressAutoHyphens/>
        <w:spacing w:line="276" w:lineRule="auto"/>
        <w:jc w:val="both"/>
        <w:rPr>
          <w:rFonts w:asciiTheme="minorHAnsi" w:hAnsiTheme="minorHAnsi"/>
          <w:sz w:val="20"/>
        </w:rPr>
      </w:pPr>
    </w:p>
    <w:p w14:paraId="0E998BF9" w14:textId="277B6966" w:rsidR="00454F66" w:rsidRDefault="00454F66" w:rsidP="005B3475">
      <w:pPr>
        <w:suppressAutoHyphens/>
        <w:spacing w:line="276" w:lineRule="auto"/>
        <w:jc w:val="both"/>
        <w:rPr>
          <w:rFonts w:asciiTheme="minorHAnsi" w:hAnsiTheme="minorHAnsi"/>
          <w:sz w:val="20"/>
        </w:rPr>
      </w:pPr>
      <w:r w:rsidRPr="00B06E02">
        <w:rPr>
          <w:rFonts w:asciiTheme="minorHAnsi" w:hAnsiTheme="minorHAnsi"/>
          <w:sz w:val="20"/>
        </w:rPr>
        <w:t xml:space="preserve">Slovenska strategija pametne specializacije – S5 je tematski </w:t>
      </w:r>
      <w:proofErr w:type="spellStart"/>
      <w:r w:rsidRPr="00B06E02">
        <w:rPr>
          <w:rFonts w:asciiTheme="minorHAnsi" w:hAnsiTheme="minorHAnsi"/>
          <w:sz w:val="20"/>
        </w:rPr>
        <w:t>omogočitveni</w:t>
      </w:r>
      <w:proofErr w:type="spellEnd"/>
      <w:r w:rsidRPr="00B06E02">
        <w:rPr>
          <w:rFonts w:asciiTheme="minorHAnsi" w:hAnsiTheme="minorHAnsi"/>
          <w:sz w:val="20"/>
        </w:rPr>
        <w:t xml:space="preserve"> pogoj za črpanje kohezijskih </w:t>
      </w:r>
      <w:r w:rsidR="00C31713" w:rsidRPr="00C31713">
        <w:rPr>
          <w:rFonts w:asciiTheme="minorHAnsi" w:hAnsiTheme="minorHAnsi" w:cstheme="minorHAnsi"/>
          <w:noProof/>
          <w:sz w:val="20"/>
          <w:szCs w:val="20"/>
        </w:rPr>
        <w:t>sreds</w:t>
      </w:r>
      <w:r w:rsidR="0084728A">
        <w:rPr>
          <w:rFonts w:asciiTheme="minorHAnsi" w:hAnsiTheme="minorHAnsi" w:cstheme="minorHAnsi"/>
          <w:noProof/>
          <w:sz w:val="20"/>
          <w:szCs w:val="20"/>
        </w:rPr>
        <w:t>t</w:t>
      </w:r>
      <w:r w:rsidR="00C31713" w:rsidRPr="00C31713">
        <w:rPr>
          <w:rFonts w:asciiTheme="minorHAnsi" w:hAnsiTheme="minorHAnsi" w:cstheme="minorHAnsi"/>
          <w:noProof/>
          <w:sz w:val="20"/>
          <w:szCs w:val="20"/>
        </w:rPr>
        <w:t>ev</w:t>
      </w:r>
      <w:r w:rsidRPr="00B06E02">
        <w:rPr>
          <w:rFonts w:asciiTheme="minorHAnsi" w:hAnsiTheme="minorHAnsi"/>
          <w:sz w:val="20"/>
        </w:rPr>
        <w:t>.</w:t>
      </w:r>
    </w:p>
    <w:p w14:paraId="578769B8" w14:textId="77777777" w:rsidR="00B94C15" w:rsidRPr="00B06E02" w:rsidRDefault="00B94C15" w:rsidP="005B3475">
      <w:pPr>
        <w:suppressAutoHyphens/>
        <w:spacing w:line="276" w:lineRule="auto"/>
        <w:jc w:val="both"/>
        <w:rPr>
          <w:rFonts w:asciiTheme="minorHAnsi" w:hAnsiTheme="minorHAnsi"/>
          <w:sz w:val="20"/>
        </w:rPr>
      </w:pPr>
    </w:p>
    <w:p w14:paraId="70B2D437" w14:textId="6AB1BADC" w:rsidR="00454F66" w:rsidRDefault="00454F66" w:rsidP="005B3475">
      <w:pPr>
        <w:suppressAutoHyphens/>
        <w:spacing w:line="276" w:lineRule="auto"/>
        <w:jc w:val="both"/>
        <w:rPr>
          <w:rFonts w:asciiTheme="minorHAnsi" w:hAnsiTheme="minorHAnsi"/>
          <w:sz w:val="20"/>
        </w:rPr>
      </w:pPr>
      <w:r w:rsidRPr="00B06E02">
        <w:rPr>
          <w:rFonts w:asciiTheme="minorHAnsi" w:hAnsiTheme="minorHAnsi"/>
          <w:sz w:val="20"/>
        </w:rPr>
        <w:t xml:space="preserve">V programskem obdobju 2021–2027 je nadgrajena Strategija pametne specializacije v Sloveniji kot cilj zastavila zeleni prehod, ki ga razumemo kot inovativno, </w:t>
      </w:r>
      <w:proofErr w:type="spellStart"/>
      <w:r w:rsidRPr="00B06E02">
        <w:rPr>
          <w:rFonts w:asciiTheme="minorHAnsi" w:hAnsiTheme="minorHAnsi"/>
          <w:sz w:val="20"/>
        </w:rPr>
        <w:t>nizkoogljično</w:t>
      </w:r>
      <w:proofErr w:type="spellEnd"/>
      <w:r w:rsidRPr="00B06E02">
        <w:rPr>
          <w:rFonts w:asciiTheme="minorHAnsi" w:hAnsiTheme="minorHAnsi"/>
          <w:sz w:val="20"/>
        </w:rPr>
        <w:t>, digitalno in na znanju temelječo preobrazbo gospodarstva in družbe – S5 (</w:t>
      </w:r>
      <w:proofErr w:type="spellStart"/>
      <w:r w:rsidRPr="00B06E02">
        <w:rPr>
          <w:rFonts w:asciiTheme="minorHAnsi" w:hAnsiTheme="minorHAnsi"/>
          <w:sz w:val="20"/>
        </w:rPr>
        <w:t>Slovenian</w:t>
      </w:r>
      <w:proofErr w:type="spellEnd"/>
      <w:r w:rsidRPr="00B06E02">
        <w:rPr>
          <w:rFonts w:asciiTheme="minorHAnsi" w:hAnsiTheme="minorHAnsi"/>
          <w:sz w:val="20"/>
        </w:rPr>
        <w:t xml:space="preserve"> Smart </w:t>
      </w:r>
      <w:proofErr w:type="spellStart"/>
      <w:r w:rsidRPr="00B06E02">
        <w:rPr>
          <w:rFonts w:asciiTheme="minorHAnsi" w:hAnsiTheme="minorHAnsi"/>
          <w:sz w:val="20"/>
        </w:rPr>
        <w:t>Sustainable</w:t>
      </w:r>
      <w:proofErr w:type="spellEnd"/>
      <w:r w:rsidRPr="00B06E02">
        <w:rPr>
          <w:rFonts w:asciiTheme="minorHAnsi" w:hAnsiTheme="minorHAnsi"/>
          <w:sz w:val="20"/>
        </w:rPr>
        <w:t xml:space="preserve"> </w:t>
      </w:r>
      <w:proofErr w:type="spellStart"/>
      <w:r w:rsidRPr="00B06E02">
        <w:rPr>
          <w:rFonts w:asciiTheme="minorHAnsi" w:hAnsiTheme="minorHAnsi"/>
          <w:sz w:val="20"/>
        </w:rPr>
        <w:t>Specialisation</w:t>
      </w:r>
      <w:proofErr w:type="spellEnd"/>
      <w:r w:rsidRPr="00B06E02">
        <w:rPr>
          <w:rFonts w:asciiTheme="minorHAnsi" w:hAnsiTheme="minorHAnsi"/>
          <w:sz w:val="20"/>
        </w:rPr>
        <w:t xml:space="preserve"> </w:t>
      </w:r>
      <w:proofErr w:type="spellStart"/>
      <w:r w:rsidRPr="00B06E02">
        <w:rPr>
          <w:rFonts w:asciiTheme="minorHAnsi" w:hAnsiTheme="minorHAnsi"/>
          <w:sz w:val="20"/>
        </w:rPr>
        <w:t>Strategy</w:t>
      </w:r>
      <w:proofErr w:type="spellEnd"/>
      <w:r w:rsidRPr="00B06E02">
        <w:rPr>
          <w:rFonts w:asciiTheme="minorHAnsi" w:hAnsiTheme="minorHAnsi"/>
          <w:sz w:val="20"/>
        </w:rPr>
        <w:t xml:space="preserve">). </w:t>
      </w:r>
    </w:p>
    <w:p w14:paraId="171AFE48" w14:textId="77777777" w:rsidR="00B94C15" w:rsidRPr="00B06E02" w:rsidRDefault="00B94C15" w:rsidP="005B3475">
      <w:pPr>
        <w:suppressAutoHyphens/>
        <w:spacing w:line="276" w:lineRule="auto"/>
        <w:jc w:val="both"/>
        <w:rPr>
          <w:rFonts w:asciiTheme="minorHAnsi" w:hAnsiTheme="minorHAnsi"/>
          <w:sz w:val="20"/>
        </w:rPr>
      </w:pPr>
    </w:p>
    <w:p w14:paraId="0DC4D42C" w14:textId="1F12D126" w:rsidR="00454F66" w:rsidRDefault="00036C73" w:rsidP="005B3475">
      <w:pPr>
        <w:spacing w:line="276" w:lineRule="auto"/>
        <w:jc w:val="both"/>
        <w:rPr>
          <w:rFonts w:asciiTheme="minorHAnsi" w:hAnsiTheme="minorHAnsi"/>
          <w:sz w:val="20"/>
        </w:rPr>
      </w:pPr>
      <w:r w:rsidRPr="00B06E02">
        <w:rPr>
          <w:rFonts w:asciiTheme="minorHAnsi" w:hAnsiTheme="minorHAnsi"/>
          <w:sz w:val="20"/>
        </w:rPr>
        <w:t xml:space="preserve">Javni razpis pokriva le </w:t>
      </w:r>
      <w:r w:rsidRPr="00B06E02">
        <w:rPr>
          <w:rFonts w:asciiTheme="minorHAnsi" w:eastAsia="MS Mincho" w:hAnsiTheme="minorHAnsi"/>
          <w:color w:val="000000"/>
          <w:sz w:val="20"/>
        </w:rPr>
        <w:t>fokusna področja in/ali produktne smeri po prednostnih področjih</w:t>
      </w:r>
      <w:r>
        <w:rPr>
          <w:rFonts w:asciiTheme="minorHAnsi" w:eastAsia="MS Mincho" w:hAnsiTheme="minorHAnsi"/>
          <w:color w:val="000000"/>
          <w:sz w:val="20"/>
        </w:rPr>
        <w:t xml:space="preserve"> S5</w:t>
      </w:r>
      <w:r w:rsidRPr="00B06E02">
        <w:rPr>
          <w:rFonts w:asciiTheme="minorHAnsi" w:hAnsiTheme="minorHAnsi"/>
          <w:sz w:val="20"/>
        </w:rPr>
        <w:t>. Seznam fokusnih področij in produktnih smeri</w:t>
      </w:r>
      <w:r w:rsidR="00B62D33">
        <w:rPr>
          <w:rFonts w:asciiTheme="minorHAnsi" w:hAnsiTheme="minorHAnsi"/>
          <w:sz w:val="20"/>
        </w:rPr>
        <w:t xml:space="preserve"> po posameznem prednostnem področju</w:t>
      </w:r>
      <w:r w:rsidRPr="00B06E02">
        <w:rPr>
          <w:rFonts w:asciiTheme="minorHAnsi" w:hAnsiTheme="minorHAnsi"/>
          <w:sz w:val="20"/>
        </w:rPr>
        <w:t xml:space="preserve">, ki je bil posodobljen dne 31. 3. 2025, se nahaja </w:t>
      </w:r>
      <w:r w:rsidRPr="0021741A">
        <w:rPr>
          <w:rFonts w:asciiTheme="minorHAnsi" w:hAnsiTheme="minorHAnsi"/>
          <w:sz w:val="20"/>
        </w:rPr>
        <w:t>v Prilogi 1</w:t>
      </w:r>
      <w:r w:rsidRPr="00B06E02">
        <w:rPr>
          <w:rFonts w:asciiTheme="minorHAnsi" w:hAnsiTheme="minorHAnsi"/>
          <w:sz w:val="20"/>
        </w:rPr>
        <w:t xml:space="preserve"> </w:t>
      </w:r>
      <w:r>
        <w:rPr>
          <w:rFonts w:asciiTheme="minorHAnsi" w:hAnsiTheme="minorHAnsi"/>
          <w:sz w:val="20"/>
        </w:rPr>
        <w:t>k razpisni dokumentaciji</w:t>
      </w:r>
      <w:r w:rsidRPr="00B06E02">
        <w:rPr>
          <w:rFonts w:asciiTheme="minorHAnsi" w:hAnsiTheme="minorHAnsi"/>
          <w:sz w:val="20"/>
        </w:rPr>
        <w:t xml:space="preserve"> oziroma</w:t>
      </w:r>
      <w:r w:rsidR="00454F66" w:rsidRPr="00B06E02">
        <w:rPr>
          <w:rFonts w:asciiTheme="minorHAnsi" w:hAnsiTheme="minorHAnsi"/>
          <w:sz w:val="20"/>
        </w:rPr>
        <w:t xml:space="preserve"> na povezavi: </w:t>
      </w:r>
      <w:hyperlink r:id="rId8" w:history="1">
        <w:r w:rsidR="00454F66" w:rsidRPr="00B06E02">
          <w:rPr>
            <w:rStyle w:val="Hiperpovezava"/>
            <w:rFonts w:asciiTheme="minorHAnsi" w:hAnsiTheme="minorHAnsi"/>
            <w:sz w:val="20"/>
          </w:rPr>
          <w:t>Slovenska strategija pametne specializacije - Evropska sredstva</w:t>
        </w:r>
      </w:hyperlink>
      <w:r w:rsidR="00454F66" w:rsidRPr="00B06E02">
        <w:rPr>
          <w:rFonts w:asciiTheme="minorHAnsi" w:hAnsiTheme="minorHAnsi"/>
          <w:sz w:val="20"/>
        </w:rPr>
        <w:t xml:space="preserve">. </w:t>
      </w:r>
    </w:p>
    <w:p w14:paraId="519593BA" w14:textId="77777777" w:rsidR="00B94C15" w:rsidRPr="00B06E02" w:rsidRDefault="00B94C15" w:rsidP="005B3475">
      <w:pPr>
        <w:spacing w:line="276" w:lineRule="auto"/>
        <w:jc w:val="both"/>
        <w:rPr>
          <w:rFonts w:asciiTheme="minorHAnsi" w:hAnsiTheme="minorHAnsi"/>
          <w:sz w:val="20"/>
        </w:rPr>
      </w:pPr>
    </w:p>
    <w:p w14:paraId="1C25BE76" w14:textId="750785BA" w:rsidR="00454F66" w:rsidRDefault="00454F66" w:rsidP="005B3475">
      <w:pPr>
        <w:spacing w:line="276" w:lineRule="auto"/>
        <w:jc w:val="both"/>
        <w:rPr>
          <w:rFonts w:asciiTheme="minorHAnsi" w:hAnsiTheme="minorHAnsi"/>
          <w:sz w:val="20"/>
        </w:rPr>
      </w:pPr>
      <w:r w:rsidRPr="00B06E02">
        <w:rPr>
          <w:rFonts w:asciiTheme="minorHAnsi" w:hAnsiTheme="minorHAnsi"/>
          <w:sz w:val="20"/>
        </w:rPr>
        <w:t xml:space="preserve">Prijavitelji bodo morali v svoji vlogi jasno navesti in utemeljiti umeščenost projekta v vsaj eno fokusno področje </w:t>
      </w:r>
      <w:r w:rsidRPr="00B06E02">
        <w:rPr>
          <w:rFonts w:asciiTheme="minorHAnsi" w:eastAsia="MS Mincho" w:hAnsiTheme="minorHAnsi"/>
          <w:color w:val="000000"/>
          <w:sz w:val="20"/>
        </w:rPr>
        <w:t xml:space="preserve">in/ali produktno smer </w:t>
      </w:r>
      <w:r w:rsidRPr="00B06E02">
        <w:rPr>
          <w:rFonts w:asciiTheme="minorHAnsi" w:hAnsiTheme="minorHAnsi"/>
          <w:sz w:val="20"/>
        </w:rPr>
        <w:t>znotraj izbranega prednostnega</w:t>
      </w:r>
      <w:r w:rsidR="00015BF5">
        <w:rPr>
          <w:rFonts w:asciiTheme="minorHAnsi" w:hAnsiTheme="minorHAnsi"/>
          <w:sz w:val="20"/>
        </w:rPr>
        <w:t xml:space="preserve"> področja</w:t>
      </w:r>
      <w:r w:rsidRPr="00B06E02">
        <w:rPr>
          <w:rFonts w:asciiTheme="minorHAnsi" w:hAnsiTheme="minorHAnsi"/>
          <w:sz w:val="20"/>
        </w:rPr>
        <w:t xml:space="preserve"> </w:t>
      </w:r>
      <w:r w:rsidR="00036C73">
        <w:rPr>
          <w:rFonts w:asciiTheme="minorHAnsi" w:hAnsiTheme="minorHAnsi"/>
          <w:sz w:val="20"/>
        </w:rPr>
        <w:t>S5</w:t>
      </w:r>
      <w:r w:rsidRPr="00B06E02">
        <w:rPr>
          <w:rFonts w:asciiTheme="minorHAnsi" w:hAnsiTheme="minorHAnsi"/>
          <w:sz w:val="20"/>
        </w:rPr>
        <w:t xml:space="preserve">, kar bo morala izražati tudi sama vsebina prijavljenega projekta. Umeščenost v vsebino fokusnega področja </w:t>
      </w:r>
      <w:r w:rsidRPr="00B06E02">
        <w:rPr>
          <w:rFonts w:asciiTheme="minorHAnsi" w:eastAsia="MS Mincho" w:hAnsiTheme="minorHAnsi"/>
          <w:color w:val="000000"/>
          <w:sz w:val="20"/>
        </w:rPr>
        <w:t xml:space="preserve">in/ali produktne smeri </w:t>
      </w:r>
      <w:r w:rsidRPr="00B06E02">
        <w:rPr>
          <w:rFonts w:asciiTheme="minorHAnsi" w:hAnsiTheme="minorHAnsi"/>
          <w:sz w:val="20"/>
        </w:rPr>
        <w:t>ni predmet ocenjevanja, temveč pogoj za sam projekt, da je lahko sofinanciran.</w:t>
      </w:r>
    </w:p>
    <w:p w14:paraId="5AF5F08A" w14:textId="77777777" w:rsidR="00B94C15" w:rsidRDefault="00B94C15" w:rsidP="005B3475">
      <w:pPr>
        <w:spacing w:line="276" w:lineRule="auto"/>
        <w:jc w:val="both"/>
        <w:rPr>
          <w:rFonts w:asciiTheme="minorHAnsi" w:hAnsiTheme="minorHAnsi"/>
          <w:sz w:val="20"/>
        </w:rPr>
      </w:pPr>
    </w:p>
    <w:p w14:paraId="55EDD5D3" w14:textId="77777777" w:rsidR="003913D1" w:rsidRPr="00B06E02" w:rsidRDefault="003913D1" w:rsidP="005B3475">
      <w:pPr>
        <w:spacing w:line="276" w:lineRule="auto"/>
        <w:jc w:val="both"/>
        <w:rPr>
          <w:rFonts w:asciiTheme="minorHAnsi" w:hAnsiTheme="minorHAnsi"/>
          <w:sz w:val="20"/>
        </w:rPr>
      </w:pPr>
    </w:p>
    <w:p w14:paraId="384945A5" w14:textId="77777777" w:rsidR="00E04A1D" w:rsidRPr="0008339B" w:rsidRDefault="00E04A1D" w:rsidP="00E04A1D">
      <w:pPr>
        <w:spacing w:line="276" w:lineRule="auto"/>
        <w:jc w:val="both"/>
        <w:rPr>
          <w:rFonts w:asciiTheme="minorHAnsi" w:hAnsiTheme="minorHAnsi"/>
          <w:b/>
          <w:bCs/>
          <w:sz w:val="20"/>
        </w:rPr>
      </w:pPr>
      <w:r w:rsidRPr="0008339B">
        <w:rPr>
          <w:rFonts w:asciiTheme="minorHAnsi" w:hAnsiTheme="minorHAnsi"/>
          <w:b/>
          <w:bCs/>
          <w:sz w:val="20"/>
        </w:rPr>
        <w:lastRenderedPageBreak/>
        <w:t xml:space="preserve">Umeščenost projektov v področja industrijskega ekosistema </w:t>
      </w:r>
    </w:p>
    <w:p w14:paraId="374C6CF5" w14:textId="77777777" w:rsidR="00E04A1D" w:rsidRDefault="00E04A1D" w:rsidP="005B3475">
      <w:pPr>
        <w:spacing w:line="276" w:lineRule="auto"/>
        <w:jc w:val="both"/>
        <w:rPr>
          <w:rFonts w:asciiTheme="minorHAnsi" w:hAnsiTheme="minorHAnsi"/>
          <w:sz w:val="20"/>
        </w:rPr>
      </w:pPr>
    </w:p>
    <w:p w14:paraId="335809F5" w14:textId="5FDCDE63" w:rsidR="00454F66" w:rsidRDefault="00454F66" w:rsidP="005B3475">
      <w:pPr>
        <w:spacing w:line="276" w:lineRule="auto"/>
        <w:jc w:val="both"/>
        <w:rPr>
          <w:rFonts w:asciiTheme="minorHAnsi" w:hAnsiTheme="minorHAnsi"/>
          <w:sz w:val="20"/>
        </w:rPr>
      </w:pPr>
      <w:r w:rsidRPr="00B06E02">
        <w:rPr>
          <w:rFonts w:asciiTheme="minorHAnsi" w:hAnsiTheme="minorHAnsi"/>
          <w:sz w:val="20"/>
        </w:rPr>
        <w:t xml:space="preserve">Prijavitelji bodo morali v svoji vlogi jasno navesti in utemeljiti tudi </w:t>
      </w:r>
      <w:r w:rsidRPr="00B06E02">
        <w:rPr>
          <w:rFonts w:asciiTheme="minorHAnsi" w:hAnsiTheme="minorHAnsi"/>
          <w:b/>
          <w:sz w:val="20"/>
        </w:rPr>
        <w:t>umeščenost projekta v eno izmed področij industrijskega ekosistema</w:t>
      </w:r>
      <w:r w:rsidRPr="00B06E02">
        <w:rPr>
          <w:rStyle w:val="Sprotnaopomba-sklic"/>
          <w:rFonts w:asciiTheme="minorHAnsi" w:hAnsiTheme="minorHAnsi"/>
          <w:sz w:val="20"/>
        </w:rPr>
        <w:footnoteReference w:id="2"/>
      </w:r>
      <w:r w:rsidRPr="00B06E02">
        <w:rPr>
          <w:rFonts w:asciiTheme="minorHAnsi" w:hAnsiTheme="minorHAnsi"/>
          <w:sz w:val="20"/>
        </w:rPr>
        <w:t xml:space="preserve"> (Letalstvo in obramba, Agroživilstvo, Gradbeništvo, Kulturne in kreativne industrije, Digitalna industrija, Elektronika, Energetsko intenzivne industrije, Obnovljivi viri energije, Zdravje, Mobilnost, Socialna ekonomija in varnost, Trgovina na drobno, Tekstilna industrija, Turizem). Kakovost utemeljitve in umestitev projekta v področje industrijskega ekosistema ni predmet ocenjevanja, ampak zgolj podlaga za izvedbo ocenjevanja.</w:t>
      </w:r>
    </w:p>
    <w:p w14:paraId="7A9A6363" w14:textId="77777777" w:rsidR="00532EAF" w:rsidRDefault="00532EAF" w:rsidP="005B3475">
      <w:pPr>
        <w:spacing w:line="276" w:lineRule="auto"/>
        <w:jc w:val="both"/>
        <w:rPr>
          <w:rFonts w:asciiTheme="minorHAnsi" w:hAnsiTheme="minorHAnsi"/>
          <w:sz w:val="20"/>
        </w:rPr>
      </w:pPr>
    </w:p>
    <w:p w14:paraId="514DB8A0" w14:textId="26B66407" w:rsidR="00D80FF3" w:rsidRPr="00D80FF3" w:rsidRDefault="00D80FF3" w:rsidP="00221E21">
      <w:pPr>
        <w:pStyle w:val="Naslov3"/>
        <w:numPr>
          <w:ilvl w:val="1"/>
          <w:numId w:val="53"/>
        </w:numPr>
        <w:spacing w:line="276" w:lineRule="auto"/>
        <w:jc w:val="both"/>
        <w:rPr>
          <w:rFonts w:asciiTheme="minorHAnsi" w:eastAsia="Times New Roman" w:hAnsiTheme="minorHAnsi" w:cstheme="minorHAnsi"/>
          <w:noProof/>
        </w:rPr>
      </w:pPr>
      <w:bookmarkStart w:id="7" w:name="_Toc210994237"/>
      <w:r w:rsidRPr="00D80FF3">
        <w:rPr>
          <w:rFonts w:asciiTheme="minorHAnsi" w:eastAsia="Times New Roman" w:hAnsiTheme="minorHAnsi" w:cstheme="minorHAnsi"/>
          <w:noProof/>
        </w:rPr>
        <w:t xml:space="preserve">TRL </w:t>
      </w:r>
      <w:r>
        <w:rPr>
          <w:rFonts w:asciiTheme="minorHAnsi" w:eastAsia="Times New Roman" w:hAnsiTheme="minorHAnsi" w:cstheme="minorHAnsi"/>
          <w:noProof/>
        </w:rPr>
        <w:t>l</w:t>
      </w:r>
      <w:r w:rsidRPr="00D80FF3">
        <w:rPr>
          <w:rFonts w:asciiTheme="minorHAnsi" w:eastAsia="Times New Roman" w:hAnsiTheme="minorHAnsi" w:cstheme="minorHAnsi"/>
          <w:noProof/>
        </w:rPr>
        <w:t>estvica – lestvica ravni tehnološke razvitosti</w:t>
      </w:r>
      <w:bookmarkEnd w:id="7"/>
    </w:p>
    <w:p w14:paraId="4CAAD8D8" w14:textId="77777777" w:rsidR="00D80FF3" w:rsidRPr="00D80FF3" w:rsidRDefault="00D80FF3" w:rsidP="00D80FF3"/>
    <w:p w14:paraId="542A09B4" w14:textId="77777777" w:rsidR="00D80FF3" w:rsidRDefault="00D80FF3" w:rsidP="00532EAF">
      <w:pPr>
        <w:spacing w:line="276" w:lineRule="auto"/>
        <w:jc w:val="both"/>
        <w:rPr>
          <w:rFonts w:asciiTheme="minorHAnsi" w:hAnsiTheme="minorHAnsi"/>
          <w:sz w:val="20"/>
        </w:rPr>
      </w:pPr>
      <w:r>
        <w:rPr>
          <w:rFonts w:asciiTheme="minorHAnsi" w:hAnsiTheme="minorHAnsi"/>
          <w:sz w:val="20"/>
        </w:rPr>
        <w:t>V primeru, da projekt zajema Modul A, a</w:t>
      </w:r>
      <w:r w:rsidR="00532EAF" w:rsidRPr="00532EAF">
        <w:rPr>
          <w:rFonts w:asciiTheme="minorHAnsi" w:hAnsiTheme="minorHAnsi"/>
          <w:sz w:val="20"/>
        </w:rPr>
        <w:t xml:space="preserve">ktivnosti na projektu načrtujte v zaporedju, ki ustreza TRL lestvici - lestvici ravni tehnološke razvitosti. </w:t>
      </w:r>
    </w:p>
    <w:p w14:paraId="38B02825" w14:textId="77777777" w:rsidR="00D80FF3" w:rsidRDefault="00D80FF3" w:rsidP="00532EAF">
      <w:pPr>
        <w:spacing w:line="276" w:lineRule="auto"/>
        <w:jc w:val="both"/>
        <w:rPr>
          <w:rFonts w:asciiTheme="minorHAnsi" w:hAnsiTheme="minorHAnsi"/>
          <w:sz w:val="20"/>
        </w:rPr>
      </w:pPr>
    </w:p>
    <w:p w14:paraId="242BC555" w14:textId="72D9481F" w:rsidR="00532EAF" w:rsidRPr="00532EAF" w:rsidRDefault="00533FA3" w:rsidP="00532EAF">
      <w:pPr>
        <w:spacing w:line="276" w:lineRule="auto"/>
        <w:jc w:val="both"/>
        <w:rPr>
          <w:rFonts w:asciiTheme="minorHAnsi" w:hAnsiTheme="minorHAnsi"/>
          <w:sz w:val="20"/>
        </w:rPr>
      </w:pPr>
      <w:r>
        <w:rPr>
          <w:rFonts w:asciiTheme="minorHAnsi" w:hAnsiTheme="minorHAnsi"/>
          <w:sz w:val="20"/>
        </w:rPr>
        <w:t xml:space="preserve">Glede predvidenih TRL oz. predvidenih stopenj razvoja v okviru javnega razpisa je navedenih več informacij v točki </w:t>
      </w:r>
      <w:r w:rsidRPr="00533FA3">
        <w:rPr>
          <w:rFonts w:asciiTheme="minorHAnsi" w:hAnsiTheme="minorHAnsi"/>
          <w:sz w:val="20"/>
        </w:rPr>
        <w:t xml:space="preserve">3.2. </w:t>
      </w:r>
      <w:r>
        <w:rPr>
          <w:rFonts w:asciiTheme="minorHAnsi" w:hAnsiTheme="minorHAnsi"/>
          <w:sz w:val="20"/>
        </w:rPr>
        <w:t xml:space="preserve">Pojasnil javnega razpisa. </w:t>
      </w:r>
    </w:p>
    <w:p w14:paraId="2CE28410" w14:textId="77777777" w:rsidR="00532EAF" w:rsidRPr="00532EAF" w:rsidRDefault="00532EAF" w:rsidP="00532EAF">
      <w:pPr>
        <w:spacing w:line="276" w:lineRule="auto"/>
        <w:jc w:val="both"/>
        <w:rPr>
          <w:rFonts w:asciiTheme="minorHAnsi" w:hAnsiTheme="minorHAnsi"/>
          <w:sz w:val="20"/>
        </w:rPr>
      </w:pPr>
    </w:p>
    <w:p w14:paraId="08F11B61" w14:textId="77777777" w:rsidR="00532EAF" w:rsidRPr="00532EAF" w:rsidRDefault="00532EAF" w:rsidP="00532EAF">
      <w:pPr>
        <w:spacing w:line="276" w:lineRule="auto"/>
        <w:jc w:val="both"/>
        <w:rPr>
          <w:rFonts w:asciiTheme="minorHAnsi" w:hAnsiTheme="minorHAnsi"/>
          <w:sz w:val="20"/>
        </w:rPr>
      </w:pPr>
      <w:r w:rsidRPr="00532EAF">
        <w:rPr>
          <w:rFonts w:asciiTheme="minorHAnsi" w:hAnsiTheme="minorHAnsi"/>
          <w:sz w:val="20"/>
        </w:rPr>
        <w:t>TRL lestvica je podrobneje predstavljena v nadaljevanju.</w:t>
      </w:r>
    </w:p>
    <w:p w14:paraId="24B4093E" w14:textId="77777777" w:rsidR="00532EAF" w:rsidRPr="00532EAF" w:rsidRDefault="00532EAF" w:rsidP="00532EAF">
      <w:pPr>
        <w:pStyle w:val="Odstavekseznama"/>
        <w:spacing w:line="276" w:lineRule="auto"/>
        <w:jc w:val="both"/>
        <w:rPr>
          <w:rFonts w:asciiTheme="minorHAnsi" w:hAnsiTheme="minorHAnsi"/>
          <w:sz w:val="20"/>
        </w:rPr>
      </w:pPr>
      <w:r w:rsidRPr="00532EAF">
        <w:rPr>
          <w:rFonts w:asciiTheme="minorHAnsi" w:hAnsiTheme="minorHAnsi"/>
          <w:sz w:val="20"/>
        </w:rPr>
        <w:t xml:space="preserve"> </w:t>
      </w:r>
    </w:p>
    <w:p w14:paraId="4618A594" w14:textId="4C370EA7" w:rsidR="00532EAF" w:rsidRPr="00532EAF" w:rsidRDefault="00D80FF3" w:rsidP="00532EAF">
      <w:pPr>
        <w:pStyle w:val="Odstavekseznama"/>
        <w:spacing w:line="276" w:lineRule="auto"/>
        <w:ind w:left="0"/>
        <w:jc w:val="both"/>
        <w:rPr>
          <w:rFonts w:asciiTheme="minorHAnsi" w:hAnsiTheme="minorHAnsi"/>
          <w:sz w:val="20"/>
        </w:rPr>
      </w:pPr>
      <w:r w:rsidRPr="005B3475">
        <w:rPr>
          <w:rFonts w:eastAsia="Calibri" w:cstheme="minorHAnsi"/>
          <w:noProof/>
          <w:sz w:val="20"/>
          <w:szCs w:val="20"/>
        </w:rPr>
        <w:drawing>
          <wp:inline distT="0" distB="0" distL="0" distR="0" wp14:anchorId="773A01E5" wp14:editId="0767973F">
            <wp:extent cx="4722308" cy="1861760"/>
            <wp:effectExtent l="0" t="0" r="2540" b="5715"/>
            <wp:docPr id="2" name="Slika 2"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 posnetek zaslona, pisava, vrstica&#10;&#10;Vsebina, ustvarjena z UI, morda ni pravil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4504" cy="1870511"/>
                    </a:xfrm>
                    <a:prstGeom prst="rect">
                      <a:avLst/>
                    </a:prstGeom>
                    <a:noFill/>
                  </pic:spPr>
                </pic:pic>
              </a:graphicData>
            </a:graphic>
          </wp:inline>
        </w:drawing>
      </w:r>
    </w:p>
    <w:p w14:paraId="3BDBD189" w14:textId="65DBF0EE" w:rsidR="00053C4C" w:rsidRPr="005366B3" w:rsidRDefault="00532EAF" w:rsidP="00633E5C">
      <w:pPr>
        <w:jc w:val="both"/>
        <w:rPr>
          <w:rFonts w:ascii="Calibri" w:eastAsia="Calibri" w:hAnsi="Calibri" w:cs="Arial"/>
          <w:noProof/>
          <w:sz w:val="20"/>
          <w:szCs w:val="20"/>
          <w:lang w:eastAsia="en-US"/>
        </w:rPr>
      </w:pPr>
      <w:r>
        <w:rPr>
          <w:rFonts w:ascii="Calibri" w:eastAsia="Calibri" w:hAnsi="Calibri" w:cs="Arial"/>
          <w:noProof/>
          <w:sz w:val="20"/>
          <w:szCs w:val="20"/>
          <w:lang w:eastAsia="en-US"/>
        </w:rPr>
        <w:lastRenderedPageBreak/>
        <w:drawing>
          <wp:inline distT="0" distB="0" distL="0" distR="0" wp14:anchorId="3E430C7D" wp14:editId="02F40121">
            <wp:extent cx="5090795" cy="6468110"/>
            <wp:effectExtent l="0" t="0" r="0" b="8890"/>
            <wp:docPr id="21256535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6468110"/>
                    </a:xfrm>
                    <a:prstGeom prst="rect">
                      <a:avLst/>
                    </a:prstGeom>
                    <a:noFill/>
                  </pic:spPr>
                </pic:pic>
              </a:graphicData>
            </a:graphic>
          </wp:inline>
        </w:drawing>
      </w:r>
    </w:p>
    <w:p w14:paraId="7B024799" w14:textId="77777777" w:rsidR="001B7AA5" w:rsidRPr="005366B3" w:rsidRDefault="001B7AA5" w:rsidP="00633E5C">
      <w:pPr>
        <w:jc w:val="both"/>
        <w:rPr>
          <w:rFonts w:ascii="Calibri" w:eastAsia="Calibri" w:hAnsi="Calibri" w:cs="Arial"/>
          <w:noProof/>
          <w:sz w:val="20"/>
          <w:szCs w:val="20"/>
          <w:lang w:eastAsia="en-US"/>
        </w:rPr>
      </w:pPr>
    </w:p>
    <w:p w14:paraId="6CED52AD" w14:textId="465A3E0D" w:rsidR="004B4C97" w:rsidRPr="008E5F9A" w:rsidRDefault="004B4C97" w:rsidP="00221E21">
      <w:pPr>
        <w:pStyle w:val="Naslov2"/>
        <w:numPr>
          <w:ilvl w:val="0"/>
          <w:numId w:val="53"/>
        </w:numPr>
      </w:pPr>
      <w:bookmarkStart w:id="8" w:name="_Toc189046137"/>
      <w:bookmarkStart w:id="9" w:name="_Toc210994238"/>
      <w:r w:rsidRPr="00B06E02">
        <w:t>POGOJI ZA KANDIDIRANJE</w:t>
      </w:r>
      <w:bookmarkEnd w:id="8"/>
      <w:bookmarkEnd w:id="9"/>
    </w:p>
    <w:p w14:paraId="411D67F7" w14:textId="77777777" w:rsidR="008E5F9A" w:rsidRDefault="008E5F9A" w:rsidP="0084728A">
      <w:pPr>
        <w:spacing w:line="276" w:lineRule="auto"/>
        <w:jc w:val="both"/>
        <w:rPr>
          <w:rFonts w:asciiTheme="minorHAnsi" w:hAnsiTheme="minorHAnsi"/>
          <w:sz w:val="20"/>
        </w:rPr>
      </w:pPr>
    </w:p>
    <w:p w14:paraId="3209D2D3" w14:textId="2398EC07" w:rsidR="002F3A9E" w:rsidRDefault="002F3A9E" w:rsidP="0084728A">
      <w:pPr>
        <w:spacing w:line="276" w:lineRule="auto"/>
        <w:jc w:val="both"/>
        <w:rPr>
          <w:rFonts w:asciiTheme="minorHAnsi" w:hAnsiTheme="minorHAnsi"/>
          <w:sz w:val="20"/>
        </w:rPr>
      </w:pPr>
      <w:r w:rsidRPr="00B06E02">
        <w:rPr>
          <w:rFonts w:asciiTheme="minorHAnsi" w:hAnsiTheme="minorHAnsi"/>
          <w:sz w:val="20"/>
        </w:rPr>
        <w:t>V tej točki so določeni pogoji za kandidiranje na javnem razpisu, ki jih morajo izpolnjevati prijavitelji</w:t>
      </w:r>
      <w:r w:rsidR="00036C73">
        <w:rPr>
          <w:rFonts w:asciiTheme="minorHAnsi" w:hAnsiTheme="minorHAnsi"/>
          <w:sz w:val="20"/>
        </w:rPr>
        <w:t>/</w:t>
      </w:r>
      <w:proofErr w:type="spellStart"/>
      <w:r w:rsidR="00036C73">
        <w:rPr>
          <w:rFonts w:asciiTheme="minorHAnsi" w:hAnsiTheme="minorHAnsi"/>
          <w:sz w:val="20"/>
        </w:rPr>
        <w:t>konzorcijski</w:t>
      </w:r>
      <w:proofErr w:type="spellEnd"/>
      <w:r w:rsidR="00036C73">
        <w:rPr>
          <w:rFonts w:asciiTheme="minorHAnsi" w:hAnsiTheme="minorHAnsi"/>
          <w:sz w:val="20"/>
        </w:rPr>
        <w:t xml:space="preserve"> partnerji</w:t>
      </w:r>
      <w:r w:rsidRPr="00B06E02">
        <w:rPr>
          <w:rFonts w:asciiTheme="minorHAnsi" w:hAnsiTheme="minorHAnsi"/>
          <w:sz w:val="20"/>
        </w:rPr>
        <w:t xml:space="preserve"> in so predmet preverjanja s strani ARIS.</w:t>
      </w:r>
    </w:p>
    <w:p w14:paraId="5442FBC3" w14:textId="77777777" w:rsidR="006D5BCD" w:rsidRPr="00B06E02" w:rsidRDefault="006D5BCD" w:rsidP="0084728A">
      <w:pPr>
        <w:spacing w:line="276" w:lineRule="auto"/>
        <w:jc w:val="both"/>
        <w:rPr>
          <w:rFonts w:asciiTheme="minorHAnsi" w:hAnsiTheme="minorHAnsi"/>
          <w:sz w:val="20"/>
        </w:rPr>
      </w:pPr>
    </w:p>
    <w:p w14:paraId="3D51E8F1" w14:textId="4D0D3AC7" w:rsidR="00CA1942" w:rsidRDefault="004B4C97" w:rsidP="0084728A">
      <w:pPr>
        <w:spacing w:line="276" w:lineRule="auto"/>
        <w:jc w:val="both"/>
        <w:rPr>
          <w:rFonts w:asciiTheme="minorHAnsi" w:hAnsiTheme="minorHAnsi"/>
          <w:sz w:val="20"/>
        </w:rPr>
      </w:pPr>
      <w:r w:rsidRPr="00B06E02">
        <w:rPr>
          <w:rFonts w:asciiTheme="minorHAnsi" w:hAnsiTheme="minorHAnsi"/>
          <w:sz w:val="20"/>
        </w:rPr>
        <w:t>V javnem razpisu navedeni pogoji</w:t>
      </w:r>
      <w:r w:rsidR="00CA2F6D" w:rsidRPr="00B06E02">
        <w:rPr>
          <w:rFonts w:asciiTheme="minorHAnsi" w:hAnsiTheme="minorHAnsi"/>
          <w:sz w:val="20"/>
        </w:rPr>
        <w:t xml:space="preserve"> za k</w:t>
      </w:r>
      <w:r w:rsidR="001B5B1A" w:rsidRPr="00B06E02">
        <w:rPr>
          <w:rFonts w:asciiTheme="minorHAnsi" w:hAnsiTheme="minorHAnsi"/>
          <w:sz w:val="20"/>
        </w:rPr>
        <w:t>a</w:t>
      </w:r>
      <w:r w:rsidR="00CA2F6D" w:rsidRPr="00B06E02">
        <w:rPr>
          <w:rFonts w:asciiTheme="minorHAnsi" w:hAnsiTheme="minorHAnsi"/>
          <w:sz w:val="20"/>
        </w:rPr>
        <w:t>ndidiranje</w:t>
      </w:r>
      <w:r w:rsidRPr="00B06E02">
        <w:rPr>
          <w:rFonts w:asciiTheme="minorHAnsi" w:hAnsiTheme="minorHAnsi"/>
          <w:sz w:val="20"/>
        </w:rPr>
        <w:t xml:space="preserve"> morajo </w:t>
      </w:r>
      <w:r w:rsidRPr="00BC05EF">
        <w:rPr>
          <w:rFonts w:asciiTheme="minorHAnsi" w:hAnsiTheme="minorHAnsi"/>
          <w:sz w:val="20"/>
        </w:rPr>
        <w:t xml:space="preserve">biti </w:t>
      </w:r>
      <w:r w:rsidR="00CA1942" w:rsidRPr="00BC05EF">
        <w:rPr>
          <w:rFonts w:asciiTheme="minorHAnsi" w:hAnsiTheme="minorHAnsi"/>
          <w:sz w:val="20"/>
        </w:rPr>
        <w:t xml:space="preserve">v celoti </w:t>
      </w:r>
      <w:r w:rsidRPr="00BC05EF">
        <w:rPr>
          <w:rFonts w:asciiTheme="minorHAnsi" w:hAnsiTheme="minorHAnsi"/>
          <w:sz w:val="20"/>
        </w:rPr>
        <w:t>izpolnjeni in so predmet preverjanja. V primeru, da kateri</w:t>
      </w:r>
      <w:r w:rsidR="00D7694C" w:rsidRPr="00BC05EF">
        <w:rPr>
          <w:rFonts w:asciiTheme="minorHAnsi" w:hAnsiTheme="minorHAnsi"/>
          <w:sz w:val="20"/>
        </w:rPr>
        <w:t xml:space="preserve"> </w:t>
      </w:r>
      <w:r w:rsidRPr="00BC05EF">
        <w:rPr>
          <w:rFonts w:asciiTheme="minorHAnsi" w:hAnsiTheme="minorHAnsi"/>
          <w:sz w:val="20"/>
        </w:rPr>
        <w:t xml:space="preserve">koli od navedenih pogojev ni izpolnjen, se ocenjevanje po merilih ne izvede, vloga pa se zavrne. V primeru, da </w:t>
      </w:r>
      <w:r w:rsidR="00690376" w:rsidRPr="00BC05EF">
        <w:rPr>
          <w:rFonts w:asciiTheme="minorHAnsi" w:hAnsiTheme="minorHAnsi"/>
          <w:sz w:val="20"/>
        </w:rPr>
        <w:t>A</w:t>
      </w:r>
      <w:r w:rsidR="006D5BCD" w:rsidRPr="00BC05EF">
        <w:rPr>
          <w:rFonts w:asciiTheme="minorHAnsi" w:hAnsiTheme="minorHAnsi"/>
          <w:sz w:val="20"/>
        </w:rPr>
        <w:t>RI</w:t>
      </w:r>
      <w:r w:rsidR="00690376" w:rsidRPr="00BC05EF">
        <w:rPr>
          <w:rFonts w:asciiTheme="minorHAnsi" w:hAnsiTheme="minorHAnsi"/>
          <w:sz w:val="20"/>
        </w:rPr>
        <w:t xml:space="preserve">S </w:t>
      </w:r>
      <w:r w:rsidRPr="00BC05EF">
        <w:rPr>
          <w:rFonts w:asciiTheme="minorHAnsi" w:hAnsiTheme="minorHAnsi"/>
          <w:sz w:val="20"/>
        </w:rPr>
        <w:t xml:space="preserve">ugotovi, da prijavitelj </w:t>
      </w:r>
      <w:r w:rsidR="00EA3D92" w:rsidRPr="00BC05EF">
        <w:rPr>
          <w:rFonts w:asciiTheme="minorHAnsi" w:hAnsiTheme="minorHAnsi"/>
          <w:sz w:val="20"/>
        </w:rPr>
        <w:t xml:space="preserve">ali v primeru prijave </w:t>
      </w:r>
      <w:r w:rsidR="001B5B1A" w:rsidRPr="00BC05EF">
        <w:rPr>
          <w:rFonts w:asciiTheme="minorHAnsi" w:hAnsiTheme="minorHAnsi"/>
          <w:sz w:val="20"/>
        </w:rPr>
        <w:t xml:space="preserve">konzorcija </w:t>
      </w:r>
      <w:r w:rsidR="00782758" w:rsidRPr="00BC05EF">
        <w:rPr>
          <w:rFonts w:asciiTheme="minorHAnsi" w:hAnsiTheme="minorHAnsi"/>
          <w:sz w:val="20"/>
        </w:rPr>
        <w:t>kateri koli</w:t>
      </w:r>
      <w:r w:rsidR="00EA3D92" w:rsidRPr="00BC05EF">
        <w:rPr>
          <w:rFonts w:asciiTheme="minorHAnsi" w:hAnsiTheme="minorHAnsi"/>
          <w:sz w:val="20"/>
        </w:rPr>
        <w:t xml:space="preserve"> izmed </w:t>
      </w:r>
      <w:proofErr w:type="spellStart"/>
      <w:r w:rsidR="00EA3D92" w:rsidRPr="00BC05EF">
        <w:rPr>
          <w:rFonts w:asciiTheme="minorHAnsi" w:hAnsiTheme="minorHAnsi"/>
          <w:sz w:val="20"/>
        </w:rPr>
        <w:t>konzorcijskih</w:t>
      </w:r>
      <w:proofErr w:type="spellEnd"/>
      <w:r w:rsidR="00EA3D92" w:rsidRPr="00BC05EF">
        <w:rPr>
          <w:rFonts w:asciiTheme="minorHAnsi" w:hAnsiTheme="minorHAnsi"/>
          <w:sz w:val="20"/>
        </w:rPr>
        <w:t xml:space="preserve"> </w:t>
      </w:r>
      <w:r w:rsidR="00782758" w:rsidRPr="00BC05EF">
        <w:rPr>
          <w:rFonts w:asciiTheme="minorHAnsi" w:hAnsiTheme="minorHAnsi"/>
          <w:sz w:val="20"/>
        </w:rPr>
        <w:t>partnerjev</w:t>
      </w:r>
      <w:r w:rsidR="00EA3D92" w:rsidRPr="00BC05EF">
        <w:rPr>
          <w:rFonts w:asciiTheme="minorHAnsi" w:hAnsiTheme="minorHAnsi"/>
          <w:sz w:val="20"/>
        </w:rPr>
        <w:t xml:space="preserve"> </w:t>
      </w:r>
      <w:r w:rsidRPr="00BC05EF">
        <w:rPr>
          <w:rFonts w:asciiTheme="minorHAnsi" w:hAnsiTheme="minorHAnsi"/>
          <w:sz w:val="20"/>
        </w:rPr>
        <w:t xml:space="preserve">v vlogi navaja napačne podatke ali da je podpisal lažno izjavo v </w:t>
      </w:r>
      <w:r w:rsidR="002F3A9E" w:rsidRPr="00BC05EF">
        <w:rPr>
          <w:rFonts w:asciiTheme="minorHAnsi" w:hAnsiTheme="minorHAnsi"/>
          <w:sz w:val="20"/>
        </w:rPr>
        <w:t xml:space="preserve">OBRAZCU 4 </w:t>
      </w:r>
      <w:r w:rsidR="009F57A2" w:rsidRPr="00BC05EF">
        <w:rPr>
          <w:rFonts w:asciiTheme="minorHAnsi" w:hAnsiTheme="minorHAnsi"/>
          <w:sz w:val="20"/>
        </w:rPr>
        <w:t>vloge</w:t>
      </w:r>
      <w:r w:rsidR="009F57A2" w:rsidRPr="00B06E02">
        <w:rPr>
          <w:rFonts w:asciiTheme="minorHAnsi" w:hAnsiTheme="minorHAnsi"/>
          <w:sz w:val="20"/>
        </w:rPr>
        <w:t xml:space="preserve"> na javni razpis</w:t>
      </w:r>
      <w:r w:rsidRPr="00B06E02">
        <w:rPr>
          <w:rFonts w:asciiTheme="minorHAnsi" w:hAnsiTheme="minorHAnsi"/>
          <w:sz w:val="20"/>
        </w:rPr>
        <w:t xml:space="preserve">, se vloga </w:t>
      </w:r>
      <w:r w:rsidR="006D5BCD">
        <w:rPr>
          <w:rFonts w:asciiTheme="minorHAnsi" w:hAnsiTheme="minorHAnsi"/>
          <w:sz w:val="20"/>
        </w:rPr>
        <w:t xml:space="preserve">lahko </w:t>
      </w:r>
      <w:r w:rsidRPr="00B06E02">
        <w:rPr>
          <w:rFonts w:asciiTheme="minorHAnsi" w:hAnsiTheme="minorHAnsi"/>
          <w:sz w:val="20"/>
        </w:rPr>
        <w:t xml:space="preserve">zavrne. </w:t>
      </w:r>
    </w:p>
    <w:p w14:paraId="6651CAF2" w14:textId="77777777" w:rsidR="006D5BCD" w:rsidRPr="00B06E02" w:rsidRDefault="006D5BCD" w:rsidP="0084728A">
      <w:pPr>
        <w:spacing w:line="276" w:lineRule="auto"/>
        <w:jc w:val="both"/>
        <w:rPr>
          <w:rFonts w:asciiTheme="minorHAnsi" w:hAnsiTheme="minorHAnsi"/>
          <w:sz w:val="20"/>
        </w:rPr>
      </w:pPr>
    </w:p>
    <w:p w14:paraId="2A8CD8B9" w14:textId="77777777" w:rsidR="00733625" w:rsidRPr="00B06E02" w:rsidRDefault="00733625" w:rsidP="00B06E02">
      <w:pPr>
        <w:spacing w:line="276" w:lineRule="auto"/>
        <w:jc w:val="both"/>
        <w:rPr>
          <w:rFonts w:asciiTheme="minorHAnsi" w:hAnsiTheme="minorHAnsi"/>
          <w:sz w:val="20"/>
        </w:rPr>
      </w:pPr>
    </w:p>
    <w:p w14:paraId="6BD52614" w14:textId="5CA590A7" w:rsidR="004B4C97" w:rsidRPr="005B3475" w:rsidRDefault="005D0F38" w:rsidP="00020170">
      <w:pPr>
        <w:pStyle w:val="Naslov3"/>
        <w:spacing w:line="276" w:lineRule="auto"/>
        <w:ind w:left="1069"/>
        <w:jc w:val="both"/>
        <w:rPr>
          <w:rFonts w:asciiTheme="minorHAnsi" w:eastAsia="Times New Roman" w:hAnsiTheme="minorHAnsi" w:cstheme="minorHAnsi"/>
          <w:b w:val="0"/>
          <w:noProof/>
        </w:rPr>
      </w:pPr>
      <w:bookmarkStart w:id="10" w:name="_Toc210994239"/>
      <w:r>
        <w:rPr>
          <w:rFonts w:asciiTheme="minorHAnsi" w:eastAsia="Times New Roman" w:hAnsiTheme="minorHAnsi" w:cstheme="minorHAnsi"/>
          <w:noProof/>
        </w:rPr>
        <w:lastRenderedPageBreak/>
        <w:t xml:space="preserve">3.1 </w:t>
      </w:r>
      <w:r w:rsidR="004B4C97" w:rsidRPr="005B3475">
        <w:rPr>
          <w:rFonts w:asciiTheme="minorHAnsi" w:eastAsia="Times New Roman" w:hAnsiTheme="minorHAnsi" w:cstheme="minorHAnsi"/>
          <w:noProof/>
        </w:rPr>
        <w:t>Dokazila za pogoje</w:t>
      </w:r>
      <w:r w:rsidR="00BB024E" w:rsidRPr="005B3475">
        <w:rPr>
          <w:rFonts w:asciiTheme="minorHAnsi" w:eastAsia="Times New Roman" w:hAnsiTheme="minorHAnsi" w:cstheme="minorHAnsi"/>
          <w:noProof/>
        </w:rPr>
        <w:t xml:space="preserve"> za kandidiranje</w:t>
      </w:r>
      <w:r w:rsidR="004B4C97" w:rsidRPr="005B3475">
        <w:rPr>
          <w:rFonts w:asciiTheme="minorHAnsi" w:eastAsia="Times New Roman" w:hAnsiTheme="minorHAnsi" w:cstheme="minorHAnsi"/>
          <w:noProof/>
        </w:rPr>
        <w:t xml:space="preserve"> in način preverjanja</w:t>
      </w:r>
      <w:bookmarkEnd w:id="10"/>
    </w:p>
    <w:p w14:paraId="6B22CAD8" w14:textId="77777777" w:rsidR="004B4C97" w:rsidRPr="00B06E02" w:rsidRDefault="004B4C97" w:rsidP="0084728A">
      <w:pPr>
        <w:spacing w:line="276" w:lineRule="auto"/>
        <w:jc w:val="both"/>
        <w:rPr>
          <w:rFonts w:asciiTheme="minorHAnsi" w:hAnsiTheme="minorHAnsi"/>
          <w:sz w:val="20"/>
        </w:rPr>
      </w:pPr>
    </w:p>
    <w:p w14:paraId="16317CE1" w14:textId="36C63F9E" w:rsidR="003B4B54" w:rsidRPr="00B06E02" w:rsidRDefault="00D419DA" w:rsidP="0084728A">
      <w:pPr>
        <w:spacing w:line="276" w:lineRule="auto"/>
        <w:jc w:val="both"/>
        <w:rPr>
          <w:rFonts w:asciiTheme="minorHAnsi" w:hAnsiTheme="minorHAnsi"/>
          <w:color w:val="000000"/>
          <w:sz w:val="20"/>
        </w:rPr>
      </w:pPr>
      <w:r w:rsidRPr="00D419DA">
        <w:rPr>
          <w:rFonts w:asciiTheme="minorHAnsi" w:hAnsiTheme="minorHAnsi"/>
          <w:color w:val="000000"/>
          <w:sz w:val="20"/>
        </w:rPr>
        <w:t>Posamezni pogoji se preverjajo (na strani ARIS) oz. dokazujejo (na strani prijavitelja) iz evidenc oz.</w:t>
      </w:r>
      <w:r w:rsidR="00700089">
        <w:rPr>
          <w:rFonts w:asciiTheme="minorHAnsi" w:hAnsiTheme="minorHAnsi"/>
          <w:color w:val="000000"/>
          <w:sz w:val="20"/>
        </w:rPr>
        <w:t xml:space="preserve"> z</w:t>
      </w:r>
      <w:r w:rsidRPr="00D419DA">
        <w:rPr>
          <w:rFonts w:asciiTheme="minorHAnsi" w:hAnsiTheme="minorHAnsi"/>
          <w:color w:val="000000"/>
          <w:sz w:val="20"/>
        </w:rPr>
        <w:t xml:space="preserve"> dokazili, kot izhaja iz spodnje tabele: </w:t>
      </w:r>
    </w:p>
    <w:p w14:paraId="09D5680C" w14:textId="77777777" w:rsidR="00C704B7" w:rsidRPr="00B06E02" w:rsidRDefault="00C704B7" w:rsidP="00B06E02">
      <w:pPr>
        <w:spacing w:line="276" w:lineRule="auto"/>
        <w:jc w:val="both"/>
        <w:rPr>
          <w:rFonts w:asciiTheme="minorHAnsi" w:hAnsiTheme="minorHAnsi"/>
          <w:color w:val="000000"/>
          <w:sz w:val="20"/>
        </w:rPr>
      </w:pPr>
    </w:p>
    <w:tbl>
      <w:tblPr>
        <w:tblW w:w="97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499"/>
        <w:gridCol w:w="2126"/>
        <w:gridCol w:w="1559"/>
      </w:tblGrid>
      <w:tr w:rsidR="002F3A9E" w:rsidRPr="00E32361" w14:paraId="1FC758C8" w14:textId="77777777" w:rsidTr="00337624">
        <w:trPr>
          <w:trHeight w:hRule="exact" w:val="1212"/>
        </w:trPr>
        <w:tc>
          <w:tcPr>
            <w:tcW w:w="568" w:type="dxa"/>
            <w:tcBorders>
              <w:bottom w:val="single" w:sz="4" w:space="0" w:color="auto"/>
            </w:tcBorders>
            <w:shd w:val="clear" w:color="auto" w:fill="9CC2E5" w:themeFill="accent1" w:themeFillTint="99"/>
          </w:tcPr>
          <w:p w14:paraId="1E991222" w14:textId="77777777" w:rsidR="002F3A9E" w:rsidRPr="00B06E02" w:rsidRDefault="002F3A9E" w:rsidP="005B3475">
            <w:pPr>
              <w:spacing w:line="276" w:lineRule="auto"/>
              <w:jc w:val="both"/>
              <w:rPr>
                <w:rFonts w:asciiTheme="minorHAnsi" w:hAnsiTheme="minorHAnsi"/>
                <w:b/>
                <w:sz w:val="20"/>
              </w:rPr>
            </w:pPr>
          </w:p>
        </w:tc>
        <w:tc>
          <w:tcPr>
            <w:tcW w:w="5499" w:type="dxa"/>
            <w:tcBorders>
              <w:bottom w:val="single" w:sz="4" w:space="0" w:color="auto"/>
            </w:tcBorders>
            <w:shd w:val="clear" w:color="auto" w:fill="9CC2E5" w:themeFill="accent1" w:themeFillTint="99"/>
            <w:vAlign w:val="center"/>
          </w:tcPr>
          <w:p w14:paraId="7159737F" w14:textId="77777777" w:rsidR="002F3A9E" w:rsidRPr="00B06E02" w:rsidRDefault="002F3A9E" w:rsidP="005B3475">
            <w:pPr>
              <w:spacing w:line="276" w:lineRule="auto"/>
              <w:jc w:val="both"/>
              <w:rPr>
                <w:rFonts w:asciiTheme="minorHAnsi" w:hAnsiTheme="minorHAnsi"/>
                <w:b/>
                <w:sz w:val="20"/>
              </w:rPr>
            </w:pPr>
            <w:r w:rsidRPr="00B06E02">
              <w:rPr>
                <w:rFonts w:asciiTheme="minorHAnsi" w:hAnsiTheme="minorHAnsi"/>
                <w:b/>
                <w:sz w:val="20"/>
              </w:rPr>
              <w:t>POGOJ</w:t>
            </w:r>
          </w:p>
        </w:tc>
        <w:tc>
          <w:tcPr>
            <w:tcW w:w="2126" w:type="dxa"/>
            <w:tcBorders>
              <w:bottom w:val="single" w:sz="4" w:space="0" w:color="auto"/>
            </w:tcBorders>
            <w:shd w:val="clear" w:color="auto" w:fill="9CC2E5" w:themeFill="accent1" w:themeFillTint="99"/>
            <w:vAlign w:val="center"/>
          </w:tcPr>
          <w:p w14:paraId="0FB0C47A" w14:textId="77777777" w:rsidR="002F3A9E" w:rsidRPr="00B06E02" w:rsidRDefault="002F3A9E" w:rsidP="005B3475">
            <w:pPr>
              <w:spacing w:line="276" w:lineRule="auto"/>
              <w:jc w:val="both"/>
              <w:rPr>
                <w:rFonts w:asciiTheme="minorHAnsi" w:hAnsiTheme="minorHAnsi"/>
                <w:b/>
                <w:sz w:val="20"/>
              </w:rPr>
            </w:pPr>
            <w:r w:rsidRPr="00B06E02">
              <w:rPr>
                <w:rFonts w:asciiTheme="minorHAnsi" w:hAnsiTheme="minorHAnsi"/>
                <w:b/>
                <w:sz w:val="20"/>
              </w:rPr>
              <w:t>DOKAZILO</w:t>
            </w:r>
          </w:p>
        </w:tc>
        <w:tc>
          <w:tcPr>
            <w:tcW w:w="1559" w:type="dxa"/>
            <w:tcBorders>
              <w:bottom w:val="single" w:sz="4" w:space="0" w:color="auto"/>
            </w:tcBorders>
            <w:shd w:val="clear" w:color="auto" w:fill="9CC2E5" w:themeFill="accent1" w:themeFillTint="99"/>
            <w:vAlign w:val="center"/>
          </w:tcPr>
          <w:p w14:paraId="0B6E412F" w14:textId="77777777" w:rsidR="002F3A9E" w:rsidRPr="00B06E02" w:rsidRDefault="002F3A9E" w:rsidP="005B3475">
            <w:pPr>
              <w:spacing w:line="276" w:lineRule="auto"/>
              <w:jc w:val="both"/>
              <w:rPr>
                <w:rFonts w:asciiTheme="minorHAnsi" w:hAnsiTheme="minorHAnsi"/>
                <w:b/>
                <w:sz w:val="20"/>
              </w:rPr>
            </w:pPr>
            <w:r w:rsidRPr="00B06E02">
              <w:rPr>
                <w:rFonts w:asciiTheme="minorHAnsi" w:hAnsiTheme="minorHAnsi"/>
                <w:b/>
                <w:sz w:val="20"/>
              </w:rPr>
              <w:t>NAČIN PREVERJANJA POGOJA</w:t>
            </w:r>
          </w:p>
        </w:tc>
      </w:tr>
      <w:tr w:rsidR="002F3A9E" w:rsidRPr="00E32361" w14:paraId="16F839A1" w14:textId="77777777" w:rsidTr="00BF0EF2">
        <w:trPr>
          <w:trHeight w:hRule="exact" w:val="454"/>
        </w:trPr>
        <w:tc>
          <w:tcPr>
            <w:tcW w:w="9752" w:type="dxa"/>
            <w:gridSpan w:val="4"/>
            <w:tcBorders>
              <w:bottom w:val="single" w:sz="4" w:space="0" w:color="auto"/>
            </w:tcBorders>
            <w:shd w:val="clear" w:color="auto" w:fill="BDD6EE" w:themeFill="accent1" w:themeFillTint="66"/>
          </w:tcPr>
          <w:p w14:paraId="3DA5A6AE" w14:textId="1FCC6D4A" w:rsidR="002F3A9E" w:rsidRPr="00B06E02" w:rsidRDefault="002F3A9E" w:rsidP="005B3475">
            <w:pPr>
              <w:spacing w:line="276" w:lineRule="auto"/>
              <w:jc w:val="both"/>
              <w:rPr>
                <w:rFonts w:asciiTheme="minorHAnsi" w:hAnsiTheme="minorHAnsi"/>
                <w:b/>
                <w:sz w:val="20"/>
              </w:rPr>
            </w:pPr>
            <w:r w:rsidRPr="00B06E02">
              <w:rPr>
                <w:rFonts w:asciiTheme="minorHAnsi" w:hAnsiTheme="minorHAnsi"/>
                <w:b/>
                <w:sz w:val="20"/>
              </w:rPr>
              <w:t xml:space="preserve">3.1.1 Splošni pogoji za kandidiranje </w:t>
            </w:r>
          </w:p>
        </w:tc>
      </w:tr>
      <w:tr w:rsidR="002F3A9E" w:rsidRPr="00E32361" w14:paraId="42CCA729" w14:textId="77777777" w:rsidTr="00BF0EF2">
        <w:trPr>
          <w:trHeight w:hRule="exact" w:val="470"/>
        </w:trPr>
        <w:tc>
          <w:tcPr>
            <w:tcW w:w="9752" w:type="dxa"/>
            <w:gridSpan w:val="4"/>
            <w:shd w:val="clear" w:color="auto" w:fill="DEEAF6" w:themeFill="accent1" w:themeFillTint="33"/>
            <w:vAlign w:val="center"/>
          </w:tcPr>
          <w:p w14:paraId="4BC795DA" w14:textId="516A7624" w:rsidR="002F3A9E" w:rsidRPr="00B06E02" w:rsidRDefault="002F3A9E" w:rsidP="005B3475">
            <w:pPr>
              <w:spacing w:line="276" w:lineRule="auto"/>
              <w:jc w:val="both"/>
              <w:rPr>
                <w:rFonts w:asciiTheme="minorHAnsi" w:eastAsia="Calibri" w:hAnsiTheme="minorHAnsi"/>
                <w:b/>
                <w:sz w:val="20"/>
              </w:rPr>
            </w:pPr>
            <w:r w:rsidRPr="00B06E02">
              <w:rPr>
                <w:rFonts w:asciiTheme="minorHAnsi" w:hAnsiTheme="minorHAnsi"/>
                <w:sz w:val="20"/>
              </w:rPr>
              <w:t xml:space="preserve">Vsak </w:t>
            </w:r>
            <w:r w:rsidR="00015BF5">
              <w:rPr>
                <w:rFonts w:asciiTheme="minorHAnsi" w:hAnsiTheme="minorHAnsi"/>
                <w:sz w:val="20"/>
              </w:rPr>
              <w:t>prijavitelj/</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mora izpolnjevati naslednje splošne pogoje za kandidiranje:</w:t>
            </w:r>
          </w:p>
        </w:tc>
      </w:tr>
      <w:tr w:rsidR="002F3A9E" w:rsidRPr="00E32361" w14:paraId="1DA09130" w14:textId="77777777" w:rsidTr="003451AB">
        <w:trPr>
          <w:trHeight w:val="1048"/>
        </w:trPr>
        <w:tc>
          <w:tcPr>
            <w:tcW w:w="568" w:type="dxa"/>
          </w:tcPr>
          <w:p w14:paraId="40359700"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eastAsia="Calibri" w:hAnsiTheme="minorHAnsi"/>
                <w:sz w:val="20"/>
              </w:rPr>
              <w:t>1.</w:t>
            </w:r>
          </w:p>
        </w:tc>
        <w:tc>
          <w:tcPr>
            <w:tcW w:w="5499" w:type="dxa"/>
          </w:tcPr>
          <w:p w14:paraId="62EEC34C" w14:textId="6C68773A" w:rsidR="002F3A9E" w:rsidRPr="00B06E02" w:rsidRDefault="00FD17FA" w:rsidP="00E306D5">
            <w:pPr>
              <w:jc w:val="both"/>
              <w:rPr>
                <w:rFonts w:asciiTheme="minorHAnsi" w:eastAsia="Calibri" w:hAnsiTheme="minorHAnsi"/>
                <w:sz w:val="20"/>
              </w:rPr>
            </w:pPr>
            <w:r w:rsidRPr="00E306D5">
              <w:rPr>
                <w:rFonts w:asciiTheme="minorHAnsi" w:eastAsiaTheme="minorEastAsia" w:hAnsiTheme="minorHAnsi"/>
                <w:sz w:val="20"/>
              </w:rPr>
              <w:t>Je podjetje, opredeljeno v skladu z ZPOP-1,</w:t>
            </w:r>
            <w:r w:rsidR="00D61490" w:rsidRPr="00E306D5">
              <w:rPr>
                <w:rFonts w:asciiTheme="minorHAnsi" w:eastAsiaTheme="minorEastAsia" w:hAnsiTheme="minorHAnsi"/>
                <w:sz w:val="20"/>
              </w:rPr>
              <w:t xml:space="preserve"> ki ima sedež v Republiki Sloveniji.</w:t>
            </w:r>
            <w:r w:rsidR="008C3C2F" w:rsidRPr="00E306D5">
              <w:rPr>
                <w:rFonts w:asciiTheme="minorHAnsi" w:eastAsiaTheme="minorEastAsia" w:hAnsiTheme="minorHAnsi"/>
                <w:sz w:val="20"/>
              </w:rPr>
              <w:t xml:space="preserve"> </w:t>
            </w:r>
            <w:r w:rsidR="00D61490" w:rsidRPr="00E306D5">
              <w:rPr>
                <w:rFonts w:asciiTheme="minorHAnsi" w:eastAsiaTheme="minorEastAsia" w:hAnsiTheme="minorHAnsi"/>
                <w:sz w:val="20"/>
              </w:rPr>
              <w:t>L</w:t>
            </w:r>
            <w:r w:rsidR="008C3C2F" w:rsidRPr="00E306D5">
              <w:rPr>
                <w:rFonts w:asciiTheme="minorHAnsi" w:eastAsiaTheme="minorEastAsia" w:hAnsiTheme="minorHAnsi"/>
                <w:sz w:val="20"/>
              </w:rPr>
              <w:t>ahko je tudi</w:t>
            </w:r>
            <w:r w:rsidRPr="00E306D5">
              <w:rPr>
                <w:rFonts w:asciiTheme="minorHAnsi" w:eastAsiaTheme="minorEastAsia" w:hAnsiTheme="minorHAnsi"/>
                <w:sz w:val="20"/>
              </w:rPr>
              <w:t xml:space="preserve"> </w:t>
            </w:r>
            <w:r w:rsidR="00AD1EC4" w:rsidRPr="00E306D5">
              <w:rPr>
                <w:rFonts w:asciiTheme="minorHAnsi" w:eastAsiaTheme="minorEastAsia" w:hAnsiTheme="minorHAnsi"/>
                <w:sz w:val="20"/>
              </w:rPr>
              <w:t>J</w:t>
            </w:r>
            <w:r w:rsidRPr="00E306D5">
              <w:rPr>
                <w:rFonts w:asciiTheme="minorHAnsi" w:eastAsiaTheme="minorEastAsia" w:hAnsiTheme="minorHAnsi"/>
                <w:sz w:val="20"/>
              </w:rPr>
              <w:t>RO, kot je opredeljen v 5. točki javnega razpisa</w:t>
            </w:r>
            <w:r w:rsidR="008C3C2F" w:rsidRPr="00E306D5">
              <w:rPr>
                <w:rFonts w:asciiTheme="minorHAnsi" w:eastAsiaTheme="minorEastAsia" w:hAnsiTheme="minorHAnsi"/>
                <w:sz w:val="20"/>
              </w:rPr>
              <w:t>, ki ima na dan oddaje vloge sedež v Republiki Sloveniji.</w:t>
            </w:r>
          </w:p>
        </w:tc>
        <w:tc>
          <w:tcPr>
            <w:tcW w:w="2126" w:type="dxa"/>
          </w:tcPr>
          <w:p w14:paraId="7CC734D0" w14:textId="67315269" w:rsidR="002F3A9E" w:rsidRPr="00B06E02" w:rsidRDefault="00015BF5"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1, </w:t>
            </w:r>
            <w:r w:rsidR="002F3A9E" w:rsidRPr="00DB7E88">
              <w:rPr>
                <w:rFonts w:asciiTheme="minorHAnsi" w:hAnsiTheme="minorHAnsi"/>
                <w:sz w:val="20"/>
              </w:rPr>
              <w:t xml:space="preserve">OBRAZEC </w:t>
            </w:r>
            <w:r w:rsidR="002F3A9E" w:rsidRPr="00B06E02">
              <w:rPr>
                <w:rFonts w:asciiTheme="minorHAnsi" w:hAnsiTheme="minorHAnsi"/>
                <w:sz w:val="20"/>
              </w:rPr>
              <w:t>4</w:t>
            </w:r>
          </w:p>
        </w:tc>
        <w:tc>
          <w:tcPr>
            <w:tcW w:w="1559" w:type="dxa"/>
          </w:tcPr>
          <w:p w14:paraId="01421996" w14:textId="2629D77B"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5FDC3315"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BB23E8" w:rsidRPr="00E32361" w14:paraId="5BAB000C" w14:textId="77777777" w:rsidTr="00BF0EF2">
        <w:tc>
          <w:tcPr>
            <w:tcW w:w="568" w:type="dxa"/>
          </w:tcPr>
          <w:p w14:paraId="0D32A7D7" w14:textId="2DACBA34" w:rsidR="00BB23E8" w:rsidRPr="00B06E02" w:rsidRDefault="00E32361" w:rsidP="003451AB">
            <w:pPr>
              <w:spacing w:line="276" w:lineRule="auto"/>
              <w:rPr>
                <w:rFonts w:asciiTheme="minorHAnsi" w:eastAsia="Calibri" w:hAnsiTheme="minorHAnsi"/>
                <w:sz w:val="20"/>
              </w:rPr>
            </w:pPr>
            <w:r w:rsidRPr="00B06E02">
              <w:rPr>
                <w:rFonts w:asciiTheme="minorHAnsi" w:eastAsia="Calibri" w:hAnsiTheme="minorHAnsi"/>
                <w:sz w:val="20"/>
              </w:rPr>
              <w:t>2.</w:t>
            </w:r>
          </w:p>
        </w:tc>
        <w:tc>
          <w:tcPr>
            <w:tcW w:w="5499" w:type="dxa"/>
          </w:tcPr>
          <w:p w14:paraId="02522F58" w14:textId="7ECF2CC8" w:rsidR="00FD17FA" w:rsidRPr="00E306D5" w:rsidRDefault="00FD17FA" w:rsidP="00E306D5">
            <w:pPr>
              <w:jc w:val="both"/>
              <w:rPr>
                <w:rFonts w:asciiTheme="minorHAnsi" w:eastAsiaTheme="minorEastAsia" w:hAnsiTheme="minorHAnsi"/>
                <w:sz w:val="20"/>
              </w:rPr>
            </w:pPr>
            <w:r w:rsidRPr="00E306D5">
              <w:rPr>
                <w:rFonts w:asciiTheme="minorHAnsi" w:eastAsiaTheme="minorEastAsia" w:hAnsiTheme="minorHAnsi"/>
                <w:sz w:val="20"/>
              </w:rPr>
              <w:t>Za podjetje s sedežem v katerikoli drugi državi članici Evropske unije, ki na dan oddaje vloge še nima ustanovljene podružnice v Republiki Sloveniji, pa z odstopanjem od prejšnjega pogoja velja, da se mora podjetje ob oddaji vloge z izjavo obvezati, da bo najkasneje do začetka izvajanja</w:t>
            </w:r>
            <w:r w:rsidR="00036C73">
              <w:rPr>
                <w:rFonts w:asciiTheme="minorHAnsi" w:eastAsiaTheme="minorEastAsia" w:hAnsiTheme="minorHAnsi"/>
                <w:sz w:val="20"/>
              </w:rPr>
              <w:t xml:space="preserve"> projektnih</w:t>
            </w:r>
            <w:r w:rsidRPr="00E306D5">
              <w:rPr>
                <w:rFonts w:asciiTheme="minorHAnsi" w:eastAsiaTheme="minorEastAsia" w:hAnsiTheme="minorHAnsi"/>
                <w:sz w:val="20"/>
              </w:rPr>
              <w:t xml:space="preserve"> aktivnosti</w:t>
            </w:r>
            <w:r w:rsidR="00E32185">
              <w:rPr>
                <w:rFonts w:asciiTheme="minorHAnsi" w:eastAsiaTheme="minorEastAsia" w:hAnsiTheme="minorHAnsi"/>
                <w:sz w:val="20"/>
              </w:rPr>
              <w:t xml:space="preserve"> in izplačila prvega zahtevka</w:t>
            </w:r>
            <w:r w:rsidRPr="00E306D5">
              <w:rPr>
                <w:rFonts w:asciiTheme="minorHAnsi" w:eastAsiaTheme="minorEastAsia" w:hAnsiTheme="minorHAnsi"/>
                <w:sz w:val="20"/>
              </w:rPr>
              <w:t xml:space="preserve"> izvedlo vpis podružnice v Republiki Sloveniji</w:t>
            </w:r>
            <w:r w:rsidR="003C0C0E">
              <w:rPr>
                <w:rFonts w:asciiTheme="minorHAnsi" w:eastAsiaTheme="minorEastAsia" w:hAnsiTheme="minorHAnsi"/>
                <w:sz w:val="20"/>
              </w:rPr>
              <w:t xml:space="preserve"> v Kohezijski regiji Vzhodna Slovenija</w:t>
            </w:r>
            <w:r w:rsidRPr="00E306D5">
              <w:rPr>
                <w:rFonts w:asciiTheme="minorHAnsi" w:eastAsiaTheme="minorEastAsia" w:hAnsiTheme="minorHAnsi"/>
                <w:sz w:val="20"/>
              </w:rPr>
              <w:t xml:space="preserve"> v sodni register skladno z Zakonom o sodnem registru. </w:t>
            </w:r>
          </w:p>
          <w:p w14:paraId="6B5D8F16" w14:textId="3AB9BB46" w:rsidR="00BB23E8" w:rsidRPr="00B06E02" w:rsidRDefault="00BB23E8" w:rsidP="005B3475">
            <w:pPr>
              <w:spacing w:line="276" w:lineRule="auto"/>
              <w:jc w:val="both"/>
              <w:rPr>
                <w:rFonts w:asciiTheme="minorHAnsi" w:eastAsia="Calibri" w:hAnsiTheme="minorHAnsi"/>
                <w:sz w:val="20"/>
              </w:rPr>
            </w:pPr>
          </w:p>
        </w:tc>
        <w:tc>
          <w:tcPr>
            <w:tcW w:w="2126" w:type="dxa"/>
          </w:tcPr>
          <w:p w14:paraId="7F4730BB" w14:textId="3BD1D6B9" w:rsidR="00BB23E8" w:rsidRPr="00B06E02" w:rsidRDefault="00015BF5" w:rsidP="005B3475">
            <w:pPr>
              <w:spacing w:line="276" w:lineRule="auto"/>
              <w:jc w:val="both"/>
              <w:rPr>
                <w:rFonts w:asciiTheme="minorHAnsi" w:hAnsiTheme="minorHAnsi"/>
                <w:sz w:val="20"/>
                <w:highlight w:val="yellow"/>
              </w:rPr>
            </w:pPr>
            <w:r w:rsidRPr="00DB7E88">
              <w:rPr>
                <w:rFonts w:asciiTheme="minorHAnsi" w:hAnsiTheme="minorHAnsi"/>
                <w:sz w:val="20"/>
              </w:rPr>
              <w:t xml:space="preserve">OBRAZEC 1, </w:t>
            </w:r>
            <w:r w:rsidR="00BB23E8" w:rsidRPr="00DB7E88">
              <w:rPr>
                <w:rFonts w:asciiTheme="minorHAnsi" w:hAnsiTheme="minorHAnsi"/>
                <w:sz w:val="20"/>
              </w:rPr>
              <w:t xml:space="preserve">OBRAZEC </w:t>
            </w:r>
            <w:r w:rsidR="00BB23E8" w:rsidRPr="00DE31A9">
              <w:rPr>
                <w:rFonts w:asciiTheme="minorHAnsi" w:hAnsiTheme="minorHAnsi"/>
                <w:sz w:val="20"/>
              </w:rPr>
              <w:t>4</w:t>
            </w:r>
            <w:r w:rsidR="007D65E2" w:rsidRPr="00DE31A9">
              <w:rPr>
                <w:rFonts w:asciiTheme="minorHAnsi" w:hAnsiTheme="minorHAnsi"/>
                <w:sz w:val="20"/>
              </w:rPr>
              <w:t xml:space="preserve">, </w:t>
            </w:r>
            <w:r w:rsidR="007D65E2" w:rsidRPr="00DB7E88">
              <w:rPr>
                <w:rFonts w:asciiTheme="minorHAnsi" w:hAnsiTheme="minorHAnsi"/>
                <w:sz w:val="20"/>
              </w:rPr>
              <w:t xml:space="preserve">OBRAZEC </w:t>
            </w:r>
            <w:r w:rsidR="0021741A" w:rsidRPr="00DB7E88">
              <w:rPr>
                <w:rFonts w:asciiTheme="minorHAnsi" w:hAnsiTheme="minorHAnsi"/>
                <w:sz w:val="20"/>
              </w:rPr>
              <w:t>7</w:t>
            </w:r>
          </w:p>
        </w:tc>
        <w:tc>
          <w:tcPr>
            <w:tcW w:w="1559" w:type="dxa"/>
          </w:tcPr>
          <w:p w14:paraId="1C74A36C" w14:textId="2E3C403C" w:rsidR="00BB23E8" w:rsidRPr="00B06E02" w:rsidRDefault="00BB23E8"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69256BF2" w14:textId="41AE39B4" w:rsidR="00BB23E8" w:rsidRPr="00B06E02" w:rsidRDefault="00BB23E8" w:rsidP="005B3475">
            <w:pPr>
              <w:spacing w:line="276" w:lineRule="auto"/>
              <w:jc w:val="both"/>
              <w:rPr>
                <w:rFonts w:asciiTheme="minorHAnsi" w:hAnsiTheme="minorHAnsi"/>
                <w:sz w:val="20"/>
              </w:rPr>
            </w:pPr>
            <w:r w:rsidRPr="00B06E02">
              <w:rPr>
                <w:rFonts w:asciiTheme="minorHAnsi" w:hAnsiTheme="minorHAnsi"/>
                <w:sz w:val="20"/>
              </w:rPr>
              <w:t>evidencami</w:t>
            </w:r>
          </w:p>
        </w:tc>
      </w:tr>
      <w:tr w:rsidR="002F3A9E" w:rsidRPr="00E32361" w14:paraId="41722C2A" w14:textId="77777777" w:rsidTr="00BF0EF2">
        <w:tc>
          <w:tcPr>
            <w:tcW w:w="568" w:type="dxa"/>
          </w:tcPr>
          <w:p w14:paraId="33EE943D" w14:textId="6FA68B70"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3.</w:t>
            </w:r>
          </w:p>
        </w:tc>
        <w:tc>
          <w:tcPr>
            <w:tcW w:w="5499" w:type="dxa"/>
          </w:tcPr>
          <w:p w14:paraId="73DED9A6" w14:textId="21F0F755" w:rsidR="00FD17FA" w:rsidRPr="00E306D5" w:rsidRDefault="00FD17FA" w:rsidP="00E306D5">
            <w:pPr>
              <w:jc w:val="both"/>
              <w:rPr>
                <w:rFonts w:asciiTheme="minorHAnsi" w:eastAsiaTheme="minorEastAsia" w:hAnsiTheme="minorHAnsi"/>
                <w:sz w:val="20"/>
              </w:rPr>
            </w:pPr>
            <w:r w:rsidRPr="00E306D5">
              <w:rPr>
                <w:rFonts w:asciiTheme="minorHAnsi" w:eastAsiaTheme="minorEastAsia" w:hAnsiTheme="minorHAnsi"/>
                <w:sz w:val="20"/>
              </w:rPr>
              <w:t xml:space="preserve">Se z izjavo zaveže, da bo izvajal projekt na območju Kohezijske regije Vzhodna Slovenija in da bo imel ustanovljen sedež, poslovno enoto ali podružnico na območju Kohezijske regije Vzhodna Slovenija najkasneje na dan začetka izvajanja </w:t>
            </w:r>
            <w:r w:rsidR="00036C73">
              <w:rPr>
                <w:rFonts w:asciiTheme="minorHAnsi" w:eastAsiaTheme="minorEastAsia" w:hAnsiTheme="minorHAnsi"/>
                <w:sz w:val="20"/>
              </w:rPr>
              <w:t xml:space="preserve">projektnih </w:t>
            </w:r>
            <w:r w:rsidRPr="00E306D5">
              <w:rPr>
                <w:rFonts w:asciiTheme="minorHAnsi" w:eastAsiaTheme="minorEastAsia" w:hAnsiTheme="minorHAnsi"/>
                <w:sz w:val="20"/>
              </w:rPr>
              <w:t>aktivnosti.</w:t>
            </w:r>
          </w:p>
          <w:p w14:paraId="07FBB237"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5DF09B74" w14:textId="77777777" w:rsidR="002F3A9E" w:rsidRPr="00DB7E88" w:rsidRDefault="002F3A9E" w:rsidP="005B3475">
            <w:pPr>
              <w:spacing w:line="276" w:lineRule="auto"/>
              <w:jc w:val="both"/>
              <w:rPr>
                <w:rFonts w:asciiTheme="minorHAnsi" w:hAnsiTheme="minorHAnsi"/>
                <w:sz w:val="20"/>
              </w:rPr>
            </w:pPr>
            <w:r w:rsidRPr="00DB7E88">
              <w:rPr>
                <w:rFonts w:asciiTheme="minorHAnsi" w:hAnsiTheme="minorHAnsi"/>
                <w:sz w:val="20"/>
              </w:rPr>
              <w:t>OBRAZEC 1</w:t>
            </w:r>
          </w:p>
          <w:p w14:paraId="7288A92C" w14:textId="423CD9FB" w:rsidR="002F3A9E" w:rsidRPr="00DE31A9" w:rsidRDefault="002F3A9E"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DE31A9">
              <w:rPr>
                <w:rFonts w:asciiTheme="minorHAnsi" w:hAnsiTheme="minorHAnsi"/>
                <w:sz w:val="20"/>
              </w:rPr>
              <w:t>4</w:t>
            </w:r>
          </w:p>
        </w:tc>
        <w:tc>
          <w:tcPr>
            <w:tcW w:w="1559" w:type="dxa"/>
          </w:tcPr>
          <w:p w14:paraId="7FCEFCBC" w14:textId="5878FA43"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42C2ACF6" w14:textId="77777777"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evidencami</w:t>
            </w:r>
          </w:p>
        </w:tc>
      </w:tr>
      <w:tr w:rsidR="008A251D" w:rsidRPr="00E32361" w14:paraId="2721E489" w14:textId="77777777" w:rsidTr="00BF0EF2">
        <w:tc>
          <w:tcPr>
            <w:tcW w:w="568" w:type="dxa"/>
          </w:tcPr>
          <w:p w14:paraId="23D691B5" w14:textId="32273D9E" w:rsidR="008A251D"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4.</w:t>
            </w:r>
          </w:p>
        </w:tc>
        <w:tc>
          <w:tcPr>
            <w:tcW w:w="5499" w:type="dxa"/>
          </w:tcPr>
          <w:p w14:paraId="225D3730" w14:textId="77777777" w:rsidR="00FD17FA" w:rsidRPr="00B06E02" w:rsidRDefault="00FD17FA" w:rsidP="0084728A">
            <w:pPr>
              <w:jc w:val="both"/>
              <w:rPr>
                <w:rFonts w:asciiTheme="minorHAnsi" w:eastAsia="Calibri" w:hAnsiTheme="minorHAnsi"/>
                <w:sz w:val="20"/>
              </w:rPr>
            </w:pPr>
            <w:r w:rsidRPr="00B06E02">
              <w:rPr>
                <w:rFonts w:asciiTheme="minorHAnsi" w:eastAsiaTheme="minorEastAsia" w:hAnsiTheme="minorHAnsi"/>
                <w:sz w:val="20"/>
              </w:rPr>
              <w:t>Na dan oddaje vloge nima neporavnanih zapadlih finančnih obveznosti v višini 50 eurov ali več do ministrstva oziroma njegovih izvajalskih institucij: Slovenskega podjetniškega sklada, Javne agencije Republike Slovenije za spodbujanje investicij, podjetništva in internacionalizacije</w:t>
            </w:r>
            <w:r w:rsidRPr="00B06E02">
              <w:rPr>
                <w:rFonts w:asciiTheme="minorHAnsi" w:hAnsiTheme="minorHAnsi"/>
                <w:sz w:val="20"/>
              </w:rPr>
              <w:t xml:space="preserve"> </w:t>
            </w:r>
            <w:r w:rsidRPr="00B06E02">
              <w:rPr>
                <w:rFonts w:asciiTheme="minorHAnsi" w:eastAsiaTheme="minorEastAsia" w:hAnsiTheme="minorHAnsi"/>
                <w:sz w:val="20"/>
              </w:rPr>
              <w:t xml:space="preserve">ter Javne agencije za znanstvenoraziskovalno in inovacijsko dejavnost Republike Slovenije, pri čemer neporavnane obveznosti izhajajo iz naslova pogodb o sofinanciranju oziroma o dodelitvi javnih sredstev in so bile kot neporavnane in zapadle pred tem spoznane v pravnomočni odločitvi pristojnega sodišča. </w:t>
            </w:r>
          </w:p>
          <w:p w14:paraId="79A0A3AB" w14:textId="048CA331" w:rsidR="008A251D" w:rsidRPr="00B06E02" w:rsidRDefault="008A251D" w:rsidP="005B3475">
            <w:pPr>
              <w:spacing w:line="276" w:lineRule="auto"/>
              <w:jc w:val="both"/>
              <w:rPr>
                <w:rFonts w:asciiTheme="minorHAnsi" w:eastAsia="Calibri" w:hAnsiTheme="minorHAnsi"/>
                <w:sz w:val="20"/>
              </w:rPr>
            </w:pPr>
          </w:p>
        </w:tc>
        <w:tc>
          <w:tcPr>
            <w:tcW w:w="2126" w:type="dxa"/>
          </w:tcPr>
          <w:p w14:paraId="22B3CBF0" w14:textId="33835AB6" w:rsidR="008A251D" w:rsidRPr="00B06E02" w:rsidRDefault="00BB23E8" w:rsidP="005B3475">
            <w:pPr>
              <w:spacing w:line="276" w:lineRule="auto"/>
              <w:jc w:val="both"/>
              <w:rPr>
                <w:rFonts w:asciiTheme="minorHAnsi" w:hAnsiTheme="minorHAnsi"/>
                <w:sz w:val="20"/>
                <w:highlight w:val="yellow"/>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489B39C8" w14:textId="3425CC95" w:rsidR="00BB23E8" w:rsidRPr="00B06E02" w:rsidRDefault="00BB23E8"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66A3708E" w14:textId="06047717" w:rsidR="008A251D" w:rsidRPr="00B06E02" w:rsidRDefault="00BB23E8" w:rsidP="005B3475">
            <w:pPr>
              <w:spacing w:line="276" w:lineRule="auto"/>
              <w:jc w:val="both"/>
              <w:rPr>
                <w:rFonts w:asciiTheme="minorHAnsi" w:hAnsiTheme="minorHAnsi"/>
                <w:sz w:val="20"/>
              </w:rPr>
            </w:pPr>
            <w:r w:rsidRPr="00B06E02">
              <w:rPr>
                <w:rFonts w:asciiTheme="minorHAnsi" w:hAnsiTheme="minorHAnsi"/>
                <w:sz w:val="20"/>
              </w:rPr>
              <w:t>evidencami</w:t>
            </w:r>
          </w:p>
        </w:tc>
      </w:tr>
      <w:tr w:rsidR="002F3A9E" w:rsidRPr="00E32361" w14:paraId="7DDA3D0E" w14:textId="77777777" w:rsidTr="00BF0EF2">
        <w:tc>
          <w:tcPr>
            <w:tcW w:w="568" w:type="dxa"/>
          </w:tcPr>
          <w:p w14:paraId="54151615" w14:textId="65CBDFBD"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5.</w:t>
            </w:r>
          </w:p>
        </w:tc>
        <w:tc>
          <w:tcPr>
            <w:tcW w:w="5499" w:type="dxa"/>
            <w:shd w:val="clear" w:color="auto" w:fill="FFFFFF" w:themeFill="background1"/>
          </w:tcPr>
          <w:p w14:paraId="6B08AD6B" w14:textId="1CF84FB6" w:rsidR="00FD17FA" w:rsidRPr="00B06E02" w:rsidRDefault="00FD17FA" w:rsidP="0084728A">
            <w:pPr>
              <w:jc w:val="both"/>
              <w:rPr>
                <w:rFonts w:asciiTheme="minorHAnsi" w:eastAsiaTheme="minorEastAsia" w:hAnsiTheme="minorHAnsi"/>
                <w:sz w:val="20"/>
              </w:rPr>
            </w:pPr>
            <w:r w:rsidRPr="00B06E02">
              <w:rPr>
                <w:rFonts w:asciiTheme="minorHAnsi" w:eastAsiaTheme="minorEastAsia" w:hAnsiTheme="minorHAnsi"/>
                <w:sz w:val="20"/>
              </w:rPr>
              <w:t xml:space="preserve">Na dan oddaje vloge nima neporavnanih zapadlih finančnih obveznosti iz naslova obveznih dajatev in drugih denarnih nedavčnih obveznosti v skladu z zakonom, ki ureja finančno upravo, ki jih pobira davčni organ (v višini 50 eurov ali več); šteje se, da prijavitelj ali </w:t>
            </w:r>
            <w:proofErr w:type="spellStart"/>
            <w:r w:rsidRPr="00B06E02">
              <w:rPr>
                <w:rFonts w:asciiTheme="minorHAnsi" w:eastAsiaTheme="minorEastAsia" w:hAnsiTheme="minorHAnsi"/>
                <w:sz w:val="20"/>
              </w:rPr>
              <w:t>konzorcijski</w:t>
            </w:r>
            <w:proofErr w:type="spellEnd"/>
            <w:r w:rsidRPr="00B06E02">
              <w:rPr>
                <w:rFonts w:asciiTheme="minorHAnsi" w:eastAsiaTheme="minorEastAsia" w:hAnsiTheme="minorHAnsi"/>
                <w:sz w:val="20"/>
              </w:rPr>
              <w:t xml:space="preserve"> partner, ki je gospodarski subjekt, ne izpolnjuje obveznosti tudi, če na dan oddaje vloge ni imel predloženih vseh obračunov davčnih odtegljajev za dohodke iz delovnega razmerja za obdobje zadnjega leta do dne oddaje vloge.</w:t>
            </w:r>
          </w:p>
          <w:p w14:paraId="50133093"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0B3B5B49" w14:textId="2B72735A" w:rsidR="002F3A9E" w:rsidRPr="00B06E02" w:rsidRDefault="007D65E2"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 xml:space="preserve">4, </w:t>
            </w:r>
            <w:r w:rsidR="002F3A9E" w:rsidRPr="00DB7E88">
              <w:rPr>
                <w:rFonts w:asciiTheme="minorHAnsi" w:eastAsia="Calibri" w:hAnsiTheme="minorHAnsi"/>
                <w:sz w:val="20"/>
              </w:rPr>
              <w:t>OBRAZEC</w:t>
            </w:r>
            <w:r w:rsidR="00B96F8F" w:rsidRPr="001C251E">
              <w:rPr>
                <w:rFonts w:asciiTheme="minorHAnsi" w:eastAsia="Calibri" w:hAnsiTheme="minorHAnsi"/>
                <w:sz w:val="20"/>
              </w:rPr>
              <w:t xml:space="preserve"> 5</w:t>
            </w:r>
          </w:p>
        </w:tc>
        <w:tc>
          <w:tcPr>
            <w:tcW w:w="1559" w:type="dxa"/>
          </w:tcPr>
          <w:p w14:paraId="7F29B7DD" w14:textId="29264DB7"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7E7F89E6"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569727F6" w14:textId="77777777" w:rsidTr="00BF0EF2">
        <w:tc>
          <w:tcPr>
            <w:tcW w:w="568" w:type="dxa"/>
          </w:tcPr>
          <w:p w14:paraId="38652FB5" w14:textId="26ECED43"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lastRenderedPageBreak/>
              <w:t>6.</w:t>
            </w:r>
          </w:p>
        </w:tc>
        <w:tc>
          <w:tcPr>
            <w:tcW w:w="5499" w:type="dxa"/>
          </w:tcPr>
          <w:p w14:paraId="5D8CC604" w14:textId="054ED7DC" w:rsidR="00FD17FA" w:rsidRPr="00B06E02" w:rsidRDefault="00FD17FA" w:rsidP="0084728A">
            <w:pPr>
              <w:jc w:val="both"/>
              <w:rPr>
                <w:rFonts w:asciiTheme="minorHAnsi" w:eastAsia="Calibri" w:hAnsiTheme="minorHAnsi"/>
                <w:sz w:val="20"/>
              </w:rPr>
            </w:pPr>
            <w:r w:rsidRPr="00B06E02">
              <w:rPr>
                <w:rFonts w:asciiTheme="minorHAnsi" w:eastAsiaTheme="minorEastAsia" w:hAnsiTheme="minorHAnsi"/>
                <w:sz w:val="20"/>
              </w:rPr>
              <w:t xml:space="preserve">Ni v postopku prisilne poravnave, stečajnem postopku, postopku likvidacije ali prisilnega prenehanja, z njegovimi posli iz drugih razlogov ne upravlja sodišče, ni opustil poslovne dejavnosti in na dan oddaje vloge ni bil v stanju insolventnosti, v skladu z določbami Zakona o finančnem poslovanju, postopkih zaradi insolventnosti in prisilnem prenehanju (Uradni list RS, št. 176/21 – uradno prečiščeno besedilo, 178/21 – </w:t>
            </w:r>
            <w:proofErr w:type="spellStart"/>
            <w:r w:rsidRPr="00B06E02">
              <w:rPr>
                <w:rFonts w:asciiTheme="minorHAnsi" w:eastAsiaTheme="minorEastAsia" w:hAnsiTheme="minorHAnsi"/>
                <w:sz w:val="20"/>
              </w:rPr>
              <w:t>popr</w:t>
            </w:r>
            <w:proofErr w:type="spellEnd"/>
            <w:r w:rsidRPr="00B06E02">
              <w:rPr>
                <w:rFonts w:asciiTheme="minorHAnsi" w:eastAsiaTheme="minorEastAsia" w:hAnsiTheme="minorHAnsi"/>
                <w:sz w:val="20"/>
              </w:rPr>
              <w:t xml:space="preserve">., 196/21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xml:space="preserve">. US, 157/22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xml:space="preserve">. US, 35/23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xml:space="preserve">. US, 57/23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xml:space="preserve">. US, 102/23,  25/25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US in 40/25) in ni v postopku likvidacije po ZGD-1.</w:t>
            </w:r>
          </w:p>
          <w:p w14:paraId="724885F5"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63480EA6" w14:textId="092BA8D4" w:rsidR="002F3A9E" w:rsidRPr="00B06E02" w:rsidRDefault="002F3A9E"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5E66DFE1" w14:textId="3D803A4D"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2BA791F5"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63B0B571" w14:textId="77777777" w:rsidTr="00BF0EF2">
        <w:trPr>
          <w:trHeight w:val="1505"/>
        </w:trPr>
        <w:tc>
          <w:tcPr>
            <w:tcW w:w="568" w:type="dxa"/>
          </w:tcPr>
          <w:p w14:paraId="7FE4FEE6" w14:textId="1251BF4E"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7.</w:t>
            </w:r>
          </w:p>
        </w:tc>
        <w:tc>
          <w:tcPr>
            <w:tcW w:w="5499" w:type="dxa"/>
          </w:tcPr>
          <w:p w14:paraId="693D134B" w14:textId="77777777" w:rsidR="00FD17FA" w:rsidRPr="00B06E02" w:rsidRDefault="00FD17FA" w:rsidP="0084728A">
            <w:pPr>
              <w:jc w:val="both"/>
              <w:rPr>
                <w:rFonts w:asciiTheme="minorHAnsi" w:eastAsia="Calibri" w:hAnsiTheme="minorHAnsi"/>
                <w:sz w:val="20"/>
              </w:rPr>
            </w:pPr>
            <w:r w:rsidRPr="00B06E02">
              <w:rPr>
                <w:rFonts w:asciiTheme="minorHAnsi" w:eastAsia="Calibri" w:hAnsiTheme="minorHAnsi"/>
                <w:sz w:val="20"/>
              </w:rPr>
              <w:t xml:space="preserve">Ne prejema in ni v postopku pridobivanja državnih pomoči za reševanje in prestrukturiranje podjetij v težavah po </w:t>
            </w:r>
            <w:r w:rsidRPr="00B06E02">
              <w:rPr>
                <w:rFonts w:asciiTheme="minorHAnsi" w:hAnsiTheme="minorHAnsi"/>
                <w:color w:val="000000"/>
                <w:sz w:val="20"/>
              </w:rPr>
              <w:t>Zakonu o pomoči za reševanje in prestrukturiranje gospodarskih družb in zadrug v težavah (Uradni list RS, št. 5/17).</w:t>
            </w:r>
          </w:p>
          <w:p w14:paraId="0F13CB66" w14:textId="11C90E7A" w:rsidR="002F3A9E" w:rsidRPr="00B06E02" w:rsidRDefault="002F3A9E" w:rsidP="005B3475">
            <w:pPr>
              <w:spacing w:line="276" w:lineRule="auto"/>
              <w:jc w:val="both"/>
              <w:rPr>
                <w:rFonts w:asciiTheme="minorHAnsi" w:eastAsia="Calibri" w:hAnsiTheme="minorHAnsi"/>
                <w:sz w:val="20"/>
              </w:rPr>
            </w:pPr>
          </w:p>
        </w:tc>
        <w:tc>
          <w:tcPr>
            <w:tcW w:w="2126" w:type="dxa"/>
          </w:tcPr>
          <w:p w14:paraId="056EB5B1" w14:textId="6AF89492" w:rsidR="002F3A9E" w:rsidRPr="00B06E02" w:rsidRDefault="002F3A9E"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033CEC2B" w14:textId="7B49671F"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533CEF2F"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6C0D9EA1" w14:textId="77777777" w:rsidTr="00BF0EF2">
        <w:tc>
          <w:tcPr>
            <w:tcW w:w="568" w:type="dxa"/>
          </w:tcPr>
          <w:p w14:paraId="0D2D98F4" w14:textId="68EE41C9"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8.</w:t>
            </w:r>
          </w:p>
        </w:tc>
        <w:tc>
          <w:tcPr>
            <w:tcW w:w="5499" w:type="dxa"/>
          </w:tcPr>
          <w:p w14:paraId="570BA64B" w14:textId="77777777" w:rsidR="00FD17FA" w:rsidRPr="00B06E02" w:rsidRDefault="00FD17FA" w:rsidP="0084728A">
            <w:pPr>
              <w:spacing w:line="252" w:lineRule="auto"/>
              <w:contextualSpacing/>
              <w:jc w:val="both"/>
              <w:rPr>
                <w:rFonts w:asciiTheme="minorHAnsi" w:eastAsiaTheme="minorEastAsia" w:hAnsiTheme="minorHAnsi"/>
                <w:sz w:val="20"/>
              </w:rPr>
            </w:pPr>
            <w:r w:rsidRPr="00B06E02">
              <w:rPr>
                <w:rFonts w:asciiTheme="minorHAnsi" w:eastAsiaTheme="minorEastAsia" w:hAnsiTheme="minorHAnsi"/>
                <w:sz w:val="20"/>
              </w:rPr>
              <w:t>Ni podjetje v težavah skladno z 18. točko člena 2 Uredbe GBER.</w:t>
            </w:r>
          </w:p>
          <w:p w14:paraId="37C848EA"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19A205D0" w14:textId="5D6890C9" w:rsidR="002F3A9E" w:rsidRPr="00B06E02" w:rsidRDefault="002F3A9E"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77C5B701" w14:textId="4A061795"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770A9546"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1B3C4058" w14:textId="77777777" w:rsidTr="00BF0EF2">
        <w:tc>
          <w:tcPr>
            <w:tcW w:w="568" w:type="dxa"/>
          </w:tcPr>
          <w:p w14:paraId="618B7E99" w14:textId="5FB3F788"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9.</w:t>
            </w:r>
          </w:p>
        </w:tc>
        <w:tc>
          <w:tcPr>
            <w:tcW w:w="5499" w:type="dxa"/>
          </w:tcPr>
          <w:p w14:paraId="542AD64A" w14:textId="6CC90D81" w:rsidR="00FD17FA" w:rsidRPr="00B06E02" w:rsidRDefault="00FD17FA" w:rsidP="0084728A">
            <w:pPr>
              <w:jc w:val="both"/>
              <w:rPr>
                <w:rFonts w:asciiTheme="minorHAnsi" w:eastAsia="Calibri" w:hAnsiTheme="minorHAnsi"/>
                <w:sz w:val="20"/>
              </w:rPr>
            </w:pPr>
            <w:r w:rsidRPr="00B06E02">
              <w:rPr>
                <w:rFonts w:asciiTheme="minorHAnsi" w:eastAsiaTheme="minorEastAsia" w:hAnsiTheme="minorHAnsi"/>
                <w:sz w:val="20"/>
              </w:rPr>
              <w:t xml:space="preserve">Zanj ni podana prepoved poslovanja v razmerju do ministrstva in ARIS v obsegu, kot izhaja iz 35. in 36. člena </w:t>
            </w:r>
            <w:proofErr w:type="spellStart"/>
            <w:r w:rsidR="003F2987">
              <w:rPr>
                <w:rFonts w:asciiTheme="minorHAnsi" w:eastAsiaTheme="minorEastAsia" w:hAnsiTheme="minorHAnsi"/>
                <w:sz w:val="20"/>
              </w:rPr>
              <w:t>ZIntPK</w:t>
            </w:r>
            <w:proofErr w:type="spellEnd"/>
            <w:r w:rsidRPr="00B06E02">
              <w:rPr>
                <w:rFonts w:asciiTheme="minorHAnsi" w:eastAsiaTheme="minorEastAsia" w:hAnsiTheme="minorHAnsi"/>
                <w:sz w:val="20"/>
              </w:rPr>
              <w:t xml:space="preserve">. </w:t>
            </w:r>
          </w:p>
          <w:p w14:paraId="3F849404" w14:textId="7B38FC0F" w:rsidR="002F3A9E" w:rsidRPr="00B06E02" w:rsidRDefault="002F3A9E" w:rsidP="005B3475">
            <w:pPr>
              <w:spacing w:line="276" w:lineRule="auto"/>
              <w:jc w:val="both"/>
              <w:rPr>
                <w:rFonts w:asciiTheme="minorHAnsi" w:eastAsia="Calibri" w:hAnsiTheme="minorHAnsi"/>
                <w:sz w:val="20"/>
              </w:rPr>
            </w:pPr>
          </w:p>
        </w:tc>
        <w:tc>
          <w:tcPr>
            <w:tcW w:w="2126" w:type="dxa"/>
          </w:tcPr>
          <w:p w14:paraId="5C2F2E86" w14:textId="09121CFD" w:rsidR="002F3A9E" w:rsidRPr="00B06E02" w:rsidRDefault="007D65E2"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1918B90D" w14:textId="66C38AC4"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647FF08D"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0E7AA374" w14:textId="77777777" w:rsidTr="00BF0EF2">
        <w:tc>
          <w:tcPr>
            <w:tcW w:w="568" w:type="dxa"/>
          </w:tcPr>
          <w:p w14:paraId="717D31C1" w14:textId="60D8B78C"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10.</w:t>
            </w:r>
          </w:p>
        </w:tc>
        <w:tc>
          <w:tcPr>
            <w:tcW w:w="5499" w:type="dxa"/>
          </w:tcPr>
          <w:p w14:paraId="19B94E06" w14:textId="77777777" w:rsidR="00FD17FA" w:rsidRPr="00B06E02" w:rsidRDefault="00FD17FA" w:rsidP="0084728A">
            <w:pPr>
              <w:contextualSpacing/>
              <w:jc w:val="both"/>
              <w:rPr>
                <w:rFonts w:asciiTheme="minorHAnsi" w:eastAsia="Calibri" w:hAnsiTheme="minorHAnsi"/>
                <w:sz w:val="20"/>
              </w:rPr>
            </w:pPr>
            <w:r w:rsidRPr="00B06E02">
              <w:rPr>
                <w:rFonts w:asciiTheme="minorHAnsi" w:eastAsia="Calibri" w:hAnsiTheme="minorHAnsi"/>
                <w:sz w:val="20"/>
              </w:rPr>
              <w:t xml:space="preserve">Ni v postopku vračanja </w:t>
            </w:r>
            <w:bookmarkStart w:id="11" w:name="_Hlk203382175"/>
            <w:r w:rsidRPr="00B06E02">
              <w:rPr>
                <w:rFonts w:asciiTheme="minorHAnsi" w:eastAsia="Calibri" w:hAnsiTheme="minorHAnsi"/>
                <w:sz w:val="20"/>
              </w:rPr>
              <w:t>neupravičeno prejete državne pomoči na osnovi odločbe Evropske komisije (v nadaljevanju: EK), ki je prejeto državno pomoč razglasila za nezakonito in nezdružljivo s skupnim trgom Skupnosti. Šteje se, da prijavitelj/</w:t>
            </w: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navedeni pogoj izpolnjuje, če odločba EK še ni dokončna, prijavitelj/</w:t>
            </w: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pa je domnevno nezakonito pridobljena sredstva v ustrezni višini položil na posebni skrbniški račun pri banki in z njimi ne razpolaga</w:t>
            </w:r>
            <w:bookmarkEnd w:id="11"/>
            <w:r w:rsidRPr="00B06E02">
              <w:rPr>
                <w:rFonts w:asciiTheme="minorHAnsi" w:eastAsia="Calibri" w:hAnsiTheme="minorHAnsi"/>
                <w:sz w:val="20"/>
              </w:rPr>
              <w:t>.</w:t>
            </w:r>
          </w:p>
          <w:p w14:paraId="46D78C93"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5638B380" w14:textId="45F5F5CB" w:rsidR="002F3A9E" w:rsidRPr="00B06E02" w:rsidRDefault="007D65E2"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584B1602" w14:textId="76AF60A9"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539822C4" w14:textId="77777777"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 xml:space="preserve">evidencami </w:t>
            </w:r>
          </w:p>
        </w:tc>
      </w:tr>
      <w:tr w:rsidR="002F3A9E" w:rsidRPr="00E32361" w14:paraId="0F02200A" w14:textId="77777777" w:rsidTr="00BF0EF2">
        <w:tc>
          <w:tcPr>
            <w:tcW w:w="568" w:type="dxa"/>
          </w:tcPr>
          <w:p w14:paraId="11DD6259" w14:textId="2EFA3153"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11.</w:t>
            </w:r>
          </w:p>
        </w:tc>
        <w:tc>
          <w:tcPr>
            <w:tcW w:w="5499" w:type="dxa"/>
          </w:tcPr>
          <w:p w14:paraId="005207D9" w14:textId="77777777" w:rsidR="00FD17FA" w:rsidRPr="00B06E02" w:rsidRDefault="00FD17FA" w:rsidP="0084728A">
            <w:pPr>
              <w:contextualSpacing/>
              <w:jc w:val="both"/>
              <w:rPr>
                <w:rFonts w:asciiTheme="minorHAnsi" w:eastAsia="Calibri" w:hAnsiTheme="minorHAnsi"/>
                <w:sz w:val="20"/>
              </w:rPr>
            </w:pPr>
            <w:r w:rsidRPr="00B06E02">
              <w:rPr>
                <w:rFonts w:asciiTheme="minorHAnsi" w:eastAsia="Calibri" w:hAnsiTheme="minorHAnsi"/>
                <w:sz w:val="20"/>
              </w:rPr>
              <w:t xml:space="preserve">Ni in ne bo za iste upravičene stroške in aktivnosti, ki so predmet sofinanciranja v javnem razpisu, pridobil sredstev iz drugih javnih virov (sredstev evropskega, državnega ali lokalnega proračuna), vključno s pomočjo </w:t>
            </w:r>
            <w:r w:rsidRPr="00B06E02">
              <w:rPr>
                <w:rFonts w:asciiTheme="minorHAnsi" w:eastAsia="Calibri" w:hAnsiTheme="minorHAnsi"/>
                <w:i/>
                <w:sz w:val="20"/>
              </w:rPr>
              <w:t xml:space="preserve">de </w:t>
            </w:r>
            <w:proofErr w:type="spellStart"/>
            <w:r w:rsidRPr="00B06E02">
              <w:rPr>
                <w:rFonts w:asciiTheme="minorHAnsi" w:eastAsia="Calibri" w:hAnsiTheme="minorHAnsi"/>
                <w:i/>
                <w:sz w:val="20"/>
              </w:rPr>
              <w:t>minimis</w:t>
            </w:r>
            <w:proofErr w:type="spellEnd"/>
            <w:r w:rsidRPr="00B06E02">
              <w:rPr>
                <w:rFonts w:asciiTheme="minorHAnsi" w:eastAsia="Calibri" w:hAnsiTheme="minorHAnsi"/>
                <w:sz w:val="20"/>
              </w:rPr>
              <w:t xml:space="preserve"> (prepoved dvojnega sofinanciranja).</w:t>
            </w:r>
          </w:p>
          <w:p w14:paraId="7512B590" w14:textId="3031C4A7" w:rsidR="002F3A9E" w:rsidRPr="00B06E02" w:rsidRDefault="002F3A9E" w:rsidP="005B3475">
            <w:pPr>
              <w:spacing w:line="276" w:lineRule="auto"/>
              <w:jc w:val="both"/>
              <w:rPr>
                <w:rFonts w:asciiTheme="minorHAnsi" w:eastAsia="Calibri" w:hAnsiTheme="minorHAnsi"/>
                <w:sz w:val="20"/>
              </w:rPr>
            </w:pPr>
          </w:p>
        </w:tc>
        <w:tc>
          <w:tcPr>
            <w:tcW w:w="2126" w:type="dxa"/>
          </w:tcPr>
          <w:p w14:paraId="69CC4F38" w14:textId="35D291C2" w:rsidR="002F3A9E" w:rsidRPr="00B06E02" w:rsidRDefault="007D65E2" w:rsidP="005B3475">
            <w:pPr>
              <w:spacing w:line="276" w:lineRule="auto"/>
              <w:jc w:val="both"/>
              <w:rPr>
                <w:rFonts w:asciiTheme="minorHAnsi" w:hAnsiTheme="minorHAnsi"/>
                <w:sz w:val="20"/>
                <w:highlight w:val="yellow"/>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5E080590" w14:textId="411C1CF8"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74CA4691"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r w:rsidRPr="00B06E02">
              <w:rPr>
                <w:rFonts w:asciiTheme="minorHAnsi" w:eastAsia="Calibri" w:hAnsiTheme="minorHAnsi"/>
                <w:sz w:val="20"/>
              </w:rPr>
              <w:t xml:space="preserve"> </w:t>
            </w:r>
          </w:p>
        </w:tc>
      </w:tr>
      <w:tr w:rsidR="002F3A9E" w:rsidRPr="00E32361" w14:paraId="77A2D5DF" w14:textId="77777777" w:rsidTr="00BF0EF2">
        <w:tc>
          <w:tcPr>
            <w:tcW w:w="568" w:type="dxa"/>
          </w:tcPr>
          <w:p w14:paraId="5F93E0BE" w14:textId="6B5A43C2" w:rsidR="002F3A9E" w:rsidRPr="00B06E02" w:rsidDel="00E82BD8" w:rsidRDefault="00E32361" w:rsidP="005B3475">
            <w:pPr>
              <w:spacing w:line="276" w:lineRule="auto"/>
              <w:jc w:val="both"/>
              <w:rPr>
                <w:rFonts w:asciiTheme="minorHAnsi" w:hAnsiTheme="minorHAnsi"/>
                <w:sz w:val="20"/>
              </w:rPr>
            </w:pPr>
            <w:r w:rsidRPr="00B06E02">
              <w:rPr>
                <w:rFonts w:asciiTheme="minorHAnsi" w:eastAsia="Calibri" w:hAnsiTheme="minorHAnsi"/>
                <w:sz w:val="20"/>
              </w:rPr>
              <w:t>12.</w:t>
            </w:r>
          </w:p>
        </w:tc>
        <w:tc>
          <w:tcPr>
            <w:tcW w:w="5499" w:type="dxa"/>
          </w:tcPr>
          <w:p w14:paraId="2A12B169" w14:textId="77777777" w:rsidR="00FD17FA" w:rsidRPr="00B06E02" w:rsidRDefault="00FD17FA" w:rsidP="0084728A">
            <w:pPr>
              <w:contextualSpacing/>
              <w:jc w:val="both"/>
              <w:rPr>
                <w:rFonts w:asciiTheme="minorHAnsi" w:hAnsiTheme="minorHAnsi"/>
                <w:sz w:val="20"/>
              </w:rPr>
            </w:pPr>
            <w:r w:rsidRPr="00B06E02">
              <w:rPr>
                <w:rFonts w:asciiTheme="minorHAnsi" w:hAnsiTheme="minorHAnsi"/>
                <w:sz w:val="20"/>
              </w:rPr>
              <w:t xml:space="preserve">Nima neporavnanega vračila preveč izplačane pomoči po pravilu </w:t>
            </w:r>
            <w:r w:rsidRPr="00B06E02">
              <w:rPr>
                <w:rFonts w:asciiTheme="minorHAnsi" w:hAnsiTheme="minorHAnsi"/>
                <w:i/>
                <w:sz w:val="20"/>
              </w:rPr>
              <w:t xml:space="preserve">de </w:t>
            </w:r>
            <w:proofErr w:type="spellStart"/>
            <w:r w:rsidRPr="00B06E02">
              <w:rPr>
                <w:rFonts w:asciiTheme="minorHAnsi" w:hAnsiTheme="minorHAnsi"/>
                <w:i/>
                <w:sz w:val="20"/>
              </w:rPr>
              <w:t>minimis</w:t>
            </w:r>
            <w:proofErr w:type="spellEnd"/>
            <w:r w:rsidRPr="00B06E02">
              <w:rPr>
                <w:rFonts w:asciiTheme="minorHAnsi" w:hAnsiTheme="minorHAnsi"/>
                <w:sz w:val="20"/>
              </w:rPr>
              <w:t xml:space="preserve"> ali državne pomoči na podlagi predhodnega poziva ministrstva, pristojnega za finance.</w:t>
            </w:r>
          </w:p>
          <w:p w14:paraId="77B441F5" w14:textId="77777777" w:rsidR="002F3A9E" w:rsidRPr="00B06E02" w:rsidRDefault="002F3A9E" w:rsidP="005B3475">
            <w:pPr>
              <w:spacing w:line="276" w:lineRule="auto"/>
              <w:jc w:val="both"/>
              <w:rPr>
                <w:rFonts w:asciiTheme="minorHAnsi" w:hAnsiTheme="minorHAnsi"/>
                <w:sz w:val="20"/>
              </w:rPr>
            </w:pPr>
          </w:p>
        </w:tc>
        <w:tc>
          <w:tcPr>
            <w:tcW w:w="2126" w:type="dxa"/>
          </w:tcPr>
          <w:p w14:paraId="5953400D" w14:textId="18C529B6" w:rsidR="002F3A9E" w:rsidRPr="00B06E02" w:rsidRDefault="007D65E2"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69CD09DD" w14:textId="6E902D62"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7A0046A3" w14:textId="77777777"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 xml:space="preserve">evidencami </w:t>
            </w:r>
          </w:p>
        </w:tc>
      </w:tr>
      <w:tr w:rsidR="002F3A9E" w:rsidRPr="00E32361" w14:paraId="21A77777" w14:textId="77777777" w:rsidTr="00BF0EF2">
        <w:tc>
          <w:tcPr>
            <w:tcW w:w="568" w:type="dxa"/>
          </w:tcPr>
          <w:p w14:paraId="3CF3B330" w14:textId="220E03F0"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13.</w:t>
            </w:r>
          </w:p>
        </w:tc>
        <w:tc>
          <w:tcPr>
            <w:tcW w:w="5499" w:type="dxa"/>
          </w:tcPr>
          <w:p w14:paraId="2A2B56ED" w14:textId="77777777" w:rsidR="00FD17FA" w:rsidRPr="00B06E02" w:rsidRDefault="00FD17FA" w:rsidP="0084728A">
            <w:pPr>
              <w:contextualSpacing/>
              <w:jc w:val="both"/>
              <w:rPr>
                <w:rFonts w:asciiTheme="minorHAnsi" w:hAnsiTheme="minorHAnsi"/>
                <w:sz w:val="20"/>
              </w:rPr>
            </w:pPr>
            <w:r w:rsidRPr="00B06E02">
              <w:rPr>
                <w:rFonts w:asciiTheme="minorHAnsi" w:hAnsiTheme="minorHAnsi"/>
                <w:sz w:val="20"/>
              </w:rPr>
              <w:t xml:space="preserve">Mora biti ustanovljen vsaj dve (2) leti pred dnem oddaje vloge (upošteva se datum vpisa v sodni oziroma drug ustrezen register). Pogoj ne velja v primeru podružnice tujega podjetja. V primeru prijave konzorcija z odstopanjem od prejšnjega stavka velja za največ enega </w:t>
            </w:r>
            <w:proofErr w:type="spellStart"/>
            <w:r w:rsidRPr="00B06E02">
              <w:rPr>
                <w:rFonts w:asciiTheme="minorHAnsi" w:hAnsiTheme="minorHAnsi"/>
                <w:sz w:val="20"/>
              </w:rPr>
              <w:t>konzorcijskega</w:t>
            </w:r>
            <w:proofErr w:type="spellEnd"/>
            <w:r w:rsidRPr="00B06E02">
              <w:rPr>
                <w:rFonts w:asciiTheme="minorHAnsi" w:hAnsiTheme="minorHAnsi"/>
                <w:sz w:val="20"/>
              </w:rPr>
              <w:t xml:space="preserve"> partnerja, ki ni prijavitelj, da je lahko ustanovljen vsaj eno (1) leto pred datumom oddaje vloge (upošteva se datum vpisa v sodni oziroma drug ustrezen register).</w:t>
            </w:r>
          </w:p>
          <w:p w14:paraId="3F323772" w14:textId="77777777" w:rsidR="002F3A9E" w:rsidRPr="00B06E02" w:rsidRDefault="002F3A9E" w:rsidP="005B3475">
            <w:pPr>
              <w:spacing w:line="276" w:lineRule="auto"/>
              <w:contextualSpacing/>
              <w:jc w:val="both"/>
              <w:rPr>
                <w:rFonts w:asciiTheme="minorHAnsi" w:eastAsia="Calibri" w:hAnsiTheme="minorHAnsi"/>
                <w:sz w:val="20"/>
              </w:rPr>
            </w:pPr>
          </w:p>
        </w:tc>
        <w:tc>
          <w:tcPr>
            <w:tcW w:w="2126" w:type="dxa"/>
          </w:tcPr>
          <w:p w14:paraId="0485F6D8" w14:textId="7B690E75" w:rsidR="002F3A9E" w:rsidRPr="00B06E02" w:rsidRDefault="00036C73" w:rsidP="005B3475">
            <w:pPr>
              <w:spacing w:line="276" w:lineRule="auto"/>
              <w:jc w:val="both"/>
              <w:rPr>
                <w:rFonts w:asciiTheme="minorHAnsi" w:eastAsia="Calibri" w:hAnsiTheme="minorHAnsi"/>
                <w:sz w:val="20"/>
              </w:rPr>
            </w:pPr>
            <w:r w:rsidRPr="00B72DBC">
              <w:rPr>
                <w:rFonts w:asciiTheme="minorHAnsi" w:hAnsiTheme="minorHAnsi"/>
                <w:sz w:val="20"/>
              </w:rPr>
              <w:t xml:space="preserve">OBRAZEC 1, </w:t>
            </w:r>
            <w:r w:rsidR="007D65E2" w:rsidRPr="00B72DBC">
              <w:rPr>
                <w:rFonts w:asciiTheme="minorHAnsi" w:hAnsiTheme="minorHAnsi"/>
                <w:sz w:val="20"/>
              </w:rPr>
              <w:t>OBRAZEC 4</w:t>
            </w:r>
          </w:p>
        </w:tc>
        <w:tc>
          <w:tcPr>
            <w:tcW w:w="1559" w:type="dxa"/>
          </w:tcPr>
          <w:p w14:paraId="225B7B8F" w14:textId="2C29F9E5"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2A9FF48B" w14:textId="6A4B3C5F" w:rsidR="002F3A9E" w:rsidRPr="00B06E02" w:rsidRDefault="008A04C4" w:rsidP="005B3475">
            <w:pPr>
              <w:spacing w:line="276" w:lineRule="auto"/>
              <w:jc w:val="both"/>
              <w:rPr>
                <w:rFonts w:asciiTheme="minorHAnsi" w:hAnsiTheme="minorHAnsi"/>
                <w:sz w:val="20"/>
              </w:rPr>
            </w:pPr>
            <w:r>
              <w:rPr>
                <w:rFonts w:asciiTheme="minorHAnsi" w:hAnsiTheme="minorHAnsi"/>
                <w:sz w:val="20"/>
              </w:rPr>
              <w:t>e</w:t>
            </w:r>
            <w:r w:rsidR="002F3A9E" w:rsidRPr="00B06E02">
              <w:rPr>
                <w:rFonts w:asciiTheme="minorHAnsi" w:hAnsiTheme="minorHAnsi"/>
                <w:sz w:val="20"/>
              </w:rPr>
              <w:t>videncami</w:t>
            </w:r>
          </w:p>
          <w:p w14:paraId="557538EF" w14:textId="77777777" w:rsidR="002F3A9E" w:rsidRPr="00B06E02" w:rsidRDefault="002F3A9E" w:rsidP="005B3475">
            <w:pPr>
              <w:spacing w:line="276" w:lineRule="auto"/>
              <w:jc w:val="both"/>
              <w:rPr>
                <w:rFonts w:asciiTheme="minorHAnsi" w:hAnsiTheme="minorHAnsi"/>
                <w:sz w:val="20"/>
              </w:rPr>
            </w:pPr>
          </w:p>
          <w:p w14:paraId="0D160AC2" w14:textId="77777777" w:rsidR="002F3A9E" w:rsidRPr="00B06E02" w:rsidRDefault="002F3A9E" w:rsidP="005B3475">
            <w:pPr>
              <w:spacing w:line="276" w:lineRule="auto"/>
              <w:jc w:val="both"/>
              <w:rPr>
                <w:rFonts w:asciiTheme="minorHAnsi" w:eastAsia="Calibri" w:hAnsiTheme="minorHAnsi"/>
                <w:sz w:val="20"/>
              </w:rPr>
            </w:pPr>
          </w:p>
        </w:tc>
      </w:tr>
      <w:tr w:rsidR="002F3A9E" w:rsidRPr="00E32361" w14:paraId="3AFAD51A" w14:textId="77777777" w:rsidTr="00BF0EF2">
        <w:tc>
          <w:tcPr>
            <w:tcW w:w="568" w:type="dxa"/>
          </w:tcPr>
          <w:p w14:paraId="309ED28B" w14:textId="713B8D73"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14.</w:t>
            </w:r>
          </w:p>
        </w:tc>
        <w:tc>
          <w:tcPr>
            <w:tcW w:w="5499" w:type="dxa"/>
          </w:tcPr>
          <w:p w14:paraId="1079BD57" w14:textId="6DA6E208" w:rsidR="002F3A9E" w:rsidRPr="00B06E02" w:rsidRDefault="00FD17FA" w:rsidP="005B3475">
            <w:pPr>
              <w:spacing w:line="276" w:lineRule="auto"/>
              <w:jc w:val="both"/>
              <w:rPr>
                <w:rFonts w:asciiTheme="minorHAnsi" w:eastAsia="Calibri" w:hAnsiTheme="minorHAnsi"/>
                <w:sz w:val="20"/>
                <w:highlight w:val="magenta"/>
              </w:rPr>
            </w:pPr>
            <w:r w:rsidRPr="00B06E02">
              <w:rPr>
                <w:rFonts w:asciiTheme="minorHAnsi" w:hAnsiTheme="minorHAnsi"/>
                <w:sz w:val="20"/>
              </w:rPr>
              <w:t xml:space="preserve">Mora na dan 31. 12. 2024 zaposlovati najmanj tri (3) osebe, pri čemer se upoštevajo podatki o številu zaposlenih v podjetju na navedeni dan, </w:t>
            </w:r>
            <w:r w:rsidR="003F7EDC" w:rsidRPr="003F7EDC">
              <w:rPr>
                <w:rFonts w:asciiTheme="minorHAnsi" w:hAnsiTheme="minorHAnsi"/>
                <w:sz w:val="20"/>
              </w:rPr>
              <w:t xml:space="preserve">ki izhajajo iz potrdila Zavoda za zdravstveno </w:t>
            </w:r>
            <w:r w:rsidR="003F7EDC" w:rsidRPr="003F7EDC">
              <w:rPr>
                <w:rFonts w:asciiTheme="minorHAnsi" w:hAnsiTheme="minorHAnsi"/>
                <w:sz w:val="20"/>
              </w:rPr>
              <w:lastRenderedPageBreak/>
              <w:t>zavarovanje Slovenije, ali za podjetje, ki za navedeno obdobje še ni bilo registrirano v Republiki Sloveniji, drug</w:t>
            </w:r>
            <w:r w:rsidR="008B6B23">
              <w:rPr>
                <w:rFonts w:asciiTheme="minorHAnsi" w:hAnsiTheme="minorHAnsi"/>
                <w:sz w:val="20"/>
              </w:rPr>
              <w:t>ega</w:t>
            </w:r>
            <w:r w:rsidR="003F7EDC" w:rsidRPr="003F7EDC">
              <w:rPr>
                <w:rFonts w:asciiTheme="minorHAnsi" w:hAnsiTheme="minorHAnsi"/>
                <w:sz w:val="20"/>
              </w:rPr>
              <w:t xml:space="preserve"> ustrezn</w:t>
            </w:r>
            <w:r w:rsidR="008B6B23">
              <w:rPr>
                <w:rFonts w:asciiTheme="minorHAnsi" w:hAnsiTheme="minorHAnsi"/>
                <w:sz w:val="20"/>
              </w:rPr>
              <w:t>ega</w:t>
            </w:r>
            <w:r w:rsidR="003F7EDC" w:rsidRPr="003F7EDC">
              <w:rPr>
                <w:rFonts w:asciiTheme="minorHAnsi" w:hAnsiTheme="minorHAnsi"/>
                <w:sz w:val="20"/>
              </w:rPr>
              <w:t xml:space="preserve"> potrdil</w:t>
            </w:r>
            <w:r w:rsidR="008B6B23">
              <w:rPr>
                <w:rFonts w:asciiTheme="minorHAnsi" w:hAnsiTheme="minorHAnsi"/>
                <w:sz w:val="20"/>
              </w:rPr>
              <w:t>a</w:t>
            </w:r>
            <w:r w:rsidR="003F7EDC" w:rsidRPr="003F7EDC">
              <w:rPr>
                <w:rFonts w:asciiTheme="minorHAnsi" w:hAnsiTheme="minorHAnsi"/>
                <w:sz w:val="20"/>
              </w:rPr>
              <w:t>.</w:t>
            </w:r>
          </w:p>
        </w:tc>
        <w:tc>
          <w:tcPr>
            <w:tcW w:w="2126" w:type="dxa"/>
          </w:tcPr>
          <w:p w14:paraId="29617E49" w14:textId="17FD315F" w:rsidR="00C304F5" w:rsidRPr="00B06E02" w:rsidRDefault="006A4BB8" w:rsidP="00C304F5">
            <w:pPr>
              <w:spacing w:line="276" w:lineRule="auto"/>
              <w:jc w:val="both"/>
              <w:rPr>
                <w:rFonts w:asciiTheme="minorHAnsi" w:eastAsia="Calibri" w:hAnsiTheme="minorHAnsi"/>
                <w:sz w:val="20"/>
              </w:rPr>
            </w:pPr>
            <w:r>
              <w:rPr>
                <w:rFonts w:asciiTheme="minorHAnsi" w:hAnsiTheme="minorHAnsi"/>
                <w:sz w:val="20"/>
              </w:rPr>
              <w:lastRenderedPageBreak/>
              <w:t xml:space="preserve">OBRAZEC 1, </w:t>
            </w:r>
            <w:r w:rsidR="007D65E2" w:rsidRPr="00DB7E88">
              <w:rPr>
                <w:rFonts w:asciiTheme="minorHAnsi" w:hAnsiTheme="minorHAnsi"/>
                <w:sz w:val="20"/>
              </w:rPr>
              <w:t xml:space="preserve">OBRAZEC </w:t>
            </w:r>
            <w:r w:rsidR="007D65E2" w:rsidRPr="00472C6D">
              <w:rPr>
                <w:rFonts w:asciiTheme="minorHAnsi" w:hAnsiTheme="minorHAnsi"/>
                <w:sz w:val="20"/>
              </w:rPr>
              <w:t>4,</w:t>
            </w:r>
            <w:r w:rsidR="007D65E2" w:rsidRPr="00B06E02">
              <w:rPr>
                <w:rFonts w:asciiTheme="minorHAnsi" w:hAnsiTheme="minorHAnsi"/>
                <w:sz w:val="20"/>
              </w:rPr>
              <w:t xml:space="preserve"> </w:t>
            </w:r>
            <w:r w:rsidR="00C304F5" w:rsidRPr="00B06E02">
              <w:rPr>
                <w:rFonts w:asciiTheme="minorHAnsi" w:eastAsia="Calibri" w:hAnsiTheme="minorHAnsi"/>
                <w:sz w:val="20"/>
              </w:rPr>
              <w:t xml:space="preserve">Potrdilo Zavoda za zdravstveno </w:t>
            </w:r>
            <w:r w:rsidR="00C304F5" w:rsidRPr="00B06E02">
              <w:rPr>
                <w:rFonts w:asciiTheme="minorHAnsi" w:eastAsia="Calibri" w:hAnsiTheme="minorHAnsi"/>
                <w:sz w:val="20"/>
              </w:rPr>
              <w:lastRenderedPageBreak/>
              <w:t>zavarovanje Slovenije o številu zaposlenih v podjetju na dan 31.</w:t>
            </w:r>
            <w:r w:rsidR="00912C5A">
              <w:rPr>
                <w:rFonts w:asciiTheme="minorHAnsi" w:eastAsia="Calibri" w:hAnsiTheme="minorHAnsi"/>
                <w:sz w:val="20"/>
              </w:rPr>
              <w:t xml:space="preserve"> </w:t>
            </w:r>
            <w:r w:rsidR="00C304F5" w:rsidRPr="00B06E02">
              <w:rPr>
                <w:rFonts w:asciiTheme="minorHAnsi" w:eastAsia="Calibri" w:hAnsiTheme="minorHAnsi"/>
                <w:sz w:val="20"/>
              </w:rPr>
              <w:t>12</w:t>
            </w:r>
            <w:r w:rsidR="00912C5A">
              <w:rPr>
                <w:rFonts w:asciiTheme="minorHAnsi" w:eastAsia="Calibri" w:hAnsiTheme="minorHAnsi"/>
                <w:sz w:val="20"/>
              </w:rPr>
              <w:t>. 2024</w:t>
            </w:r>
            <w:r w:rsidR="00C304F5" w:rsidRPr="00B06E02">
              <w:rPr>
                <w:rFonts w:asciiTheme="minorHAnsi" w:eastAsia="Calibri" w:hAnsiTheme="minorHAnsi"/>
                <w:sz w:val="20"/>
              </w:rPr>
              <w:t xml:space="preserve"> oziroma za tuje podjetje, ki za navedeno obdobje še ni imelo registrirane podružnice v Republiki Sloveniji, drugo ustrezno potrdilo o številu zaposlenih v matičnem podjetju na </w:t>
            </w:r>
            <w:r w:rsidR="00912C5A">
              <w:rPr>
                <w:rFonts w:asciiTheme="minorHAnsi" w:eastAsia="Calibri" w:hAnsiTheme="minorHAnsi"/>
                <w:sz w:val="20"/>
              </w:rPr>
              <w:t>dan 24. 12. 2024</w:t>
            </w:r>
          </w:p>
        </w:tc>
        <w:tc>
          <w:tcPr>
            <w:tcW w:w="1559" w:type="dxa"/>
          </w:tcPr>
          <w:p w14:paraId="712DCF0B" w14:textId="06CA81CD" w:rsidR="002F3A9E" w:rsidRPr="00B06E02" w:rsidRDefault="002F3A9E" w:rsidP="00036C73">
            <w:pPr>
              <w:spacing w:line="276" w:lineRule="auto"/>
              <w:jc w:val="both"/>
              <w:rPr>
                <w:rFonts w:asciiTheme="minorHAnsi" w:hAnsiTheme="minorHAnsi"/>
                <w:sz w:val="20"/>
              </w:rPr>
            </w:pPr>
            <w:r w:rsidRPr="00B06E02">
              <w:rPr>
                <w:rFonts w:asciiTheme="minorHAnsi" w:hAnsiTheme="minorHAnsi"/>
                <w:sz w:val="20"/>
              </w:rPr>
              <w:lastRenderedPageBreak/>
              <w:t xml:space="preserve">Preverljivo z vlogo in </w:t>
            </w:r>
            <w:r w:rsidR="00036C73">
              <w:rPr>
                <w:rFonts w:asciiTheme="minorHAnsi" w:hAnsiTheme="minorHAnsi"/>
                <w:sz w:val="20"/>
              </w:rPr>
              <w:t>potrdili</w:t>
            </w:r>
          </w:p>
          <w:p w14:paraId="056CD382" w14:textId="77777777" w:rsidR="002F3A9E" w:rsidRPr="00B06E02" w:rsidRDefault="002F3A9E" w:rsidP="005B3475">
            <w:pPr>
              <w:spacing w:line="276" w:lineRule="auto"/>
              <w:jc w:val="both"/>
              <w:rPr>
                <w:rFonts w:asciiTheme="minorHAnsi" w:eastAsia="Calibri" w:hAnsiTheme="minorHAnsi"/>
                <w:sz w:val="20"/>
              </w:rPr>
            </w:pPr>
          </w:p>
        </w:tc>
      </w:tr>
      <w:tr w:rsidR="002F3A9E" w:rsidRPr="00E32361" w14:paraId="705A9656" w14:textId="77777777" w:rsidTr="00BF0EF2">
        <w:tc>
          <w:tcPr>
            <w:tcW w:w="568" w:type="dxa"/>
          </w:tcPr>
          <w:p w14:paraId="43CE2D19" w14:textId="155E19AC"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15.</w:t>
            </w:r>
          </w:p>
        </w:tc>
        <w:tc>
          <w:tcPr>
            <w:tcW w:w="5499" w:type="dxa"/>
          </w:tcPr>
          <w:p w14:paraId="6D01867E" w14:textId="383C2B88" w:rsidR="002F3A9E" w:rsidRPr="00BC05EF" w:rsidRDefault="00636476" w:rsidP="005B3475">
            <w:pPr>
              <w:spacing w:line="276" w:lineRule="auto"/>
              <w:contextualSpacing/>
              <w:jc w:val="both"/>
              <w:rPr>
                <w:rFonts w:asciiTheme="minorHAnsi" w:eastAsia="Calibri" w:hAnsiTheme="minorHAnsi"/>
                <w:sz w:val="20"/>
              </w:rPr>
            </w:pPr>
            <w:r w:rsidRPr="00BC05EF">
              <w:rPr>
                <w:rFonts w:asciiTheme="minorHAnsi" w:hAnsiTheme="minorHAnsi"/>
                <w:sz w:val="20"/>
              </w:rPr>
              <w:t xml:space="preserve">Višina čistih prihodkov od prodaje prijavitelja oz. v primeru konzorcija posameznega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letu 2024 mora biti vsaj enaka vrednosti tretjine načrtovanih upravičenih stroškov prijavitelja/dotičnega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prijavljenem projektu. Z odstopanjem od predhodnega stavka za največ enega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ki ni vodilni </w:t>
            </w:r>
            <w:proofErr w:type="spellStart"/>
            <w:r w:rsidRPr="00BC05EF">
              <w:rPr>
                <w:rFonts w:asciiTheme="minorHAnsi" w:hAnsiTheme="minorHAnsi"/>
                <w:sz w:val="20"/>
              </w:rPr>
              <w:t>konzorcijski</w:t>
            </w:r>
            <w:proofErr w:type="spellEnd"/>
            <w:r w:rsidRPr="00BC05EF">
              <w:rPr>
                <w:rFonts w:asciiTheme="minorHAnsi" w:hAnsiTheme="minorHAnsi"/>
                <w:sz w:val="20"/>
              </w:rPr>
              <w:t xml:space="preserve"> partner in ki je bil ustanovljen vsaj eno (1) leto pred dnem oddaje vloge in manj kot dve (2) leti pred dnem oddaje vloge, velja, da ni potrebno, da bi bila višina čistih prihodkov od prodaje za 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letu 2024 vsaj enaka vrednosti tretjine načrtovanih upravičenih stroškov 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prijavljenem projektu. Z odstopanjem od prvega stavka tega pogoja tudi velja, da za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ki je JRO, ni potrebno, da bi bila višina čistih prihodkov od prodaje za 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letu 2024 vsaj enaka vrednosti tretjine načrtovanih upravičenih stroškov 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prijavljenem projektu.</w:t>
            </w:r>
          </w:p>
        </w:tc>
        <w:tc>
          <w:tcPr>
            <w:tcW w:w="2126" w:type="dxa"/>
          </w:tcPr>
          <w:p w14:paraId="6E9177B2" w14:textId="56D7C216" w:rsidR="002F3A9E" w:rsidRPr="00BC05EF" w:rsidRDefault="003F7EDC" w:rsidP="005B3475">
            <w:pPr>
              <w:spacing w:line="276" w:lineRule="auto"/>
              <w:jc w:val="both"/>
              <w:rPr>
                <w:rFonts w:asciiTheme="minorHAnsi" w:eastAsia="Calibri" w:hAnsiTheme="minorHAnsi"/>
                <w:sz w:val="20"/>
              </w:rPr>
            </w:pPr>
            <w:r w:rsidRPr="00BC05EF">
              <w:rPr>
                <w:rFonts w:asciiTheme="minorHAnsi" w:hAnsiTheme="minorHAnsi"/>
                <w:sz w:val="20"/>
              </w:rPr>
              <w:t xml:space="preserve">OBRAZEC 3, </w:t>
            </w:r>
            <w:r w:rsidR="007D65E2" w:rsidRPr="00BC05EF">
              <w:rPr>
                <w:rFonts w:asciiTheme="minorHAnsi" w:hAnsiTheme="minorHAnsi"/>
                <w:sz w:val="20"/>
              </w:rPr>
              <w:t>OBRAZEC 4</w:t>
            </w:r>
          </w:p>
        </w:tc>
        <w:tc>
          <w:tcPr>
            <w:tcW w:w="1559" w:type="dxa"/>
          </w:tcPr>
          <w:p w14:paraId="5DA9E578" w14:textId="7DEB0C9A"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59D50588" w14:textId="3D4F7C36" w:rsidR="002F3A9E" w:rsidRPr="00B06E02" w:rsidRDefault="00A46393" w:rsidP="005B3475">
            <w:pPr>
              <w:spacing w:line="276" w:lineRule="auto"/>
              <w:jc w:val="both"/>
              <w:rPr>
                <w:rFonts w:asciiTheme="minorHAnsi" w:hAnsiTheme="minorHAnsi"/>
                <w:sz w:val="20"/>
              </w:rPr>
            </w:pPr>
            <w:r>
              <w:rPr>
                <w:rFonts w:asciiTheme="minorHAnsi" w:hAnsiTheme="minorHAnsi"/>
                <w:sz w:val="20"/>
              </w:rPr>
              <w:t>e</w:t>
            </w:r>
            <w:r w:rsidR="002F3A9E" w:rsidRPr="00B06E02">
              <w:rPr>
                <w:rFonts w:asciiTheme="minorHAnsi" w:hAnsiTheme="minorHAnsi"/>
                <w:sz w:val="20"/>
              </w:rPr>
              <w:t>videncami</w:t>
            </w:r>
          </w:p>
          <w:p w14:paraId="5C42238C" w14:textId="77777777" w:rsidR="002F3A9E" w:rsidRPr="00B06E02" w:rsidRDefault="002F3A9E" w:rsidP="005B3475">
            <w:pPr>
              <w:spacing w:line="276" w:lineRule="auto"/>
              <w:jc w:val="both"/>
              <w:rPr>
                <w:rFonts w:asciiTheme="minorHAnsi" w:eastAsia="Calibri" w:hAnsiTheme="minorHAnsi"/>
                <w:sz w:val="20"/>
              </w:rPr>
            </w:pPr>
          </w:p>
        </w:tc>
      </w:tr>
      <w:tr w:rsidR="002F3A9E" w:rsidRPr="00E32361" w14:paraId="4169A87A" w14:textId="77777777" w:rsidTr="006C5358">
        <w:trPr>
          <w:trHeight w:val="2614"/>
        </w:trPr>
        <w:tc>
          <w:tcPr>
            <w:tcW w:w="568" w:type="dxa"/>
          </w:tcPr>
          <w:p w14:paraId="5E465155" w14:textId="41E5ABE1"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16.</w:t>
            </w:r>
          </w:p>
        </w:tc>
        <w:tc>
          <w:tcPr>
            <w:tcW w:w="5499" w:type="dxa"/>
          </w:tcPr>
          <w:p w14:paraId="0D8CD73C" w14:textId="73140A65" w:rsidR="002F3A9E" w:rsidRPr="00BC05EF" w:rsidRDefault="00AA2E47" w:rsidP="00094D00">
            <w:pPr>
              <w:spacing w:after="160" w:line="259" w:lineRule="auto"/>
              <w:jc w:val="both"/>
              <w:rPr>
                <w:rFonts w:asciiTheme="minorHAnsi" w:hAnsiTheme="minorHAnsi"/>
                <w:sz w:val="20"/>
              </w:rPr>
            </w:pPr>
            <w:r w:rsidRPr="00BC05EF">
              <w:rPr>
                <w:rFonts w:asciiTheme="minorHAnsi" w:hAnsiTheme="minorHAnsi"/>
                <w:sz w:val="20"/>
              </w:rPr>
              <w:t>Bonitetna ocena prijavitelja/</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ustanovljenega po ZGD-1, mora po metodologiji AJPES znašati najmanj SB6 na podlagi priloženega dokazila, ki ne sme biti starejše od 30 dni od roka za oddajo vlog na javni razpis in ne sme biti pridobljeno po izteku roka za oddajo vlog na javni razpis. </w:t>
            </w:r>
            <w:r w:rsidR="006C5358" w:rsidRPr="00BC05EF">
              <w:rPr>
                <w:rFonts w:asciiTheme="minorHAnsi" w:hAnsiTheme="minorHAnsi"/>
                <w:sz w:val="20"/>
              </w:rPr>
              <w:t xml:space="preserve">Z odstopanjem od predhodnega stavka za največ enega </w:t>
            </w:r>
            <w:proofErr w:type="spellStart"/>
            <w:r w:rsidR="006C5358" w:rsidRPr="00BC05EF">
              <w:rPr>
                <w:rFonts w:asciiTheme="minorHAnsi" w:hAnsiTheme="minorHAnsi"/>
                <w:sz w:val="20"/>
              </w:rPr>
              <w:t>konzorcijskega</w:t>
            </w:r>
            <w:proofErr w:type="spellEnd"/>
            <w:r w:rsidR="006C5358" w:rsidRPr="00BC05EF">
              <w:rPr>
                <w:rFonts w:asciiTheme="minorHAnsi" w:hAnsiTheme="minorHAnsi"/>
                <w:sz w:val="20"/>
              </w:rPr>
              <w:t xml:space="preserve"> partnerja</w:t>
            </w:r>
            <w:r w:rsidR="00C43EB9" w:rsidRPr="00BC05EF">
              <w:rPr>
                <w:rFonts w:asciiTheme="minorHAnsi" w:hAnsiTheme="minorHAnsi"/>
                <w:sz w:val="20"/>
              </w:rPr>
              <w:t>, ustanovljenega po ZGD-1</w:t>
            </w:r>
            <w:r w:rsidR="006C5358" w:rsidRPr="00BC05EF">
              <w:rPr>
                <w:rFonts w:asciiTheme="minorHAnsi" w:hAnsiTheme="minorHAnsi"/>
                <w:sz w:val="20"/>
              </w:rPr>
              <w:t xml:space="preserve">, ki ni vodilni </w:t>
            </w:r>
            <w:proofErr w:type="spellStart"/>
            <w:r w:rsidR="006C5358" w:rsidRPr="00BC05EF">
              <w:rPr>
                <w:rFonts w:asciiTheme="minorHAnsi" w:hAnsiTheme="minorHAnsi"/>
                <w:sz w:val="20"/>
              </w:rPr>
              <w:t>konzorcijski</w:t>
            </w:r>
            <w:proofErr w:type="spellEnd"/>
            <w:r w:rsidR="006C5358" w:rsidRPr="00BC05EF">
              <w:rPr>
                <w:rFonts w:asciiTheme="minorHAnsi" w:hAnsiTheme="minorHAnsi"/>
                <w:sz w:val="20"/>
              </w:rPr>
              <w:t xml:space="preserve"> partner in ki je bil ustanovljen vsaj eno (1) leto pred dnem oddaje vloge in manj kot dve (2) leti pred dnem oddaje vloge, velja, da mora po metodologiji AJPES bonite</w:t>
            </w:r>
            <w:r w:rsidR="00B62D33" w:rsidRPr="00BC05EF">
              <w:rPr>
                <w:rFonts w:asciiTheme="minorHAnsi" w:hAnsiTheme="minorHAnsi"/>
                <w:sz w:val="20"/>
              </w:rPr>
              <w:t>t</w:t>
            </w:r>
            <w:r w:rsidR="006C5358" w:rsidRPr="00BC05EF">
              <w:rPr>
                <w:rFonts w:asciiTheme="minorHAnsi" w:hAnsiTheme="minorHAnsi"/>
                <w:sz w:val="20"/>
              </w:rPr>
              <w:t>na ocena znašati najmanj SB7</w:t>
            </w:r>
            <w:r w:rsidR="001A1F45" w:rsidRPr="00BC05EF">
              <w:t xml:space="preserve"> </w:t>
            </w:r>
            <w:r w:rsidR="001A1F45" w:rsidRPr="00BC05EF">
              <w:rPr>
                <w:rFonts w:asciiTheme="minorHAnsi" w:hAnsiTheme="minorHAnsi"/>
                <w:sz w:val="20"/>
              </w:rPr>
              <w:t>na podlagi priloženega dokazila, ki ne sme biti starejše od 30 dni od roka za oddajo vlog na javni razpis in ne sme biti pridobljeno po izteku roka za oddajo vlog na javni razpis</w:t>
            </w:r>
            <w:r w:rsidR="006C5358" w:rsidRPr="00BC05EF">
              <w:rPr>
                <w:rFonts w:asciiTheme="minorHAnsi" w:hAnsiTheme="minorHAnsi"/>
                <w:sz w:val="20"/>
              </w:rPr>
              <w:t>.</w:t>
            </w:r>
          </w:p>
        </w:tc>
        <w:tc>
          <w:tcPr>
            <w:tcW w:w="2126" w:type="dxa"/>
          </w:tcPr>
          <w:p w14:paraId="129D76A5" w14:textId="0E68C4A9" w:rsidR="00A46393" w:rsidRPr="00BC05EF" w:rsidRDefault="00A46393" w:rsidP="005B3475">
            <w:pPr>
              <w:spacing w:line="276" w:lineRule="auto"/>
              <w:jc w:val="both"/>
              <w:rPr>
                <w:rFonts w:asciiTheme="minorHAnsi" w:hAnsiTheme="minorHAnsi"/>
                <w:sz w:val="20"/>
              </w:rPr>
            </w:pPr>
            <w:r w:rsidRPr="00BC05EF">
              <w:rPr>
                <w:rFonts w:asciiTheme="minorHAnsi" w:hAnsiTheme="minorHAnsi"/>
                <w:sz w:val="20"/>
              </w:rPr>
              <w:t>OBRAZEC 4,</w:t>
            </w:r>
          </w:p>
          <w:p w14:paraId="6F29DA6E" w14:textId="2D5CFEA8" w:rsidR="002F3A9E" w:rsidRPr="00BC05EF" w:rsidRDefault="00A46393" w:rsidP="005B3475">
            <w:pPr>
              <w:spacing w:line="276" w:lineRule="auto"/>
              <w:jc w:val="both"/>
              <w:rPr>
                <w:rFonts w:asciiTheme="minorHAnsi" w:eastAsia="Calibri" w:hAnsiTheme="minorHAnsi"/>
                <w:sz w:val="20"/>
              </w:rPr>
            </w:pPr>
            <w:r w:rsidRPr="00BC05EF">
              <w:rPr>
                <w:rFonts w:asciiTheme="minorHAnsi" w:hAnsiTheme="minorHAnsi"/>
                <w:sz w:val="20"/>
              </w:rPr>
              <w:t>d</w:t>
            </w:r>
            <w:r w:rsidR="00FD17FA" w:rsidRPr="00BC05EF">
              <w:rPr>
                <w:rFonts w:asciiTheme="minorHAnsi" w:hAnsiTheme="minorHAnsi"/>
                <w:sz w:val="20"/>
              </w:rPr>
              <w:t>okazilo o bonitetni oceni po metodologiji AJPES.</w:t>
            </w:r>
          </w:p>
        </w:tc>
        <w:tc>
          <w:tcPr>
            <w:tcW w:w="1559" w:type="dxa"/>
          </w:tcPr>
          <w:p w14:paraId="29ABCB3F" w14:textId="67EB4A13" w:rsidR="002F3A9E" w:rsidRPr="00B06E02" w:rsidRDefault="002F3A9E" w:rsidP="00A46393">
            <w:pPr>
              <w:spacing w:line="276" w:lineRule="auto"/>
              <w:jc w:val="both"/>
              <w:rPr>
                <w:rFonts w:asciiTheme="minorHAnsi" w:hAnsiTheme="minorHAnsi"/>
                <w:sz w:val="20"/>
              </w:rPr>
            </w:pPr>
            <w:r w:rsidRPr="00B06E02">
              <w:rPr>
                <w:rFonts w:asciiTheme="minorHAnsi" w:hAnsiTheme="minorHAnsi"/>
                <w:sz w:val="20"/>
              </w:rPr>
              <w:t>Preverljivo z vlogo</w:t>
            </w:r>
            <w:r w:rsidR="003F7EDC">
              <w:rPr>
                <w:rFonts w:asciiTheme="minorHAnsi" w:hAnsiTheme="minorHAnsi"/>
                <w:sz w:val="20"/>
              </w:rPr>
              <w:t xml:space="preserve"> </w:t>
            </w:r>
            <w:r w:rsidRPr="00B06E02">
              <w:rPr>
                <w:rFonts w:asciiTheme="minorHAnsi" w:hAnsiTheme="minorHAnsi"/>
                <w:sz w:val="20"/>
              </w:rPr>
              <w:t xml:space="preserve"> </w:t>
            </w:r>
            <w:r w:rsidR="00A46393">
              <w:rPr>
                <w:rFonts w:asciiTheme="minorHAnsi" w:hAnsiTheme="minorHAnsi"/>
                <w:sz w:val="20"/>
              </w:rPr>
              <w:t>in dokazil</w:t>
            </w:r>
            <w:r w:rsidR="00036C73">
              <w:rPr>
                <w:rFonts w:asciiTheme="minorHAnsi" w:hAnsiTheme="minorHAnsi"/>
                <w:sz w:val="20"/>
              </w:rPr>
              <w:t>i</w:t>
            </w:r>
          </w:p>
          <w:p w14:paraId="3EA0FF29" w14:textId="77777777" w:rsidR="002F3A9E" w:rsidRPr="00B06E02" w:rsidRDefault="002F3A9E" w:rsidP="005B3475">
            <w:pPr>
              <w:spacing w:line="276" w:lineRule="auto"/>
              <w:jc w:val="both"/>
              <w:rPr>
                <w:rFonts w:asciiTheme="minorHAnsi" w:eastAsia="Calibri" w:hAnsiTheme="minorHAnsi"/>
                <w:sz w:val="20"/>
              </w:rPr>
            </w:pPr>
          </w:p>
        </w:tc>
      </w:tr>
      <w:tr w:rsidR="002F3A9E" w:rsidRPr="00E32361" w14:paraId="40F4E59D" w14:textId="77777777" w:rsidTr="00AA2E47">
        <w:trPr>
          <w:trHeight w:val="1118"/>
        </w:trPr>
        <w:tc>
          <w:tcPr>
            <w:tcW w:w="568" w:type="dxa"/>
          </w:tcPr>
          <w:p w14:paraId="0D712F55" w14:textId="45A80E82"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17.</w:t>
            </w:r>
          </w:p>
        </w:tc>
        <w:tc>
          <w:tcPr>
            <w:tcW w:w="5499" w:type="dxa"/>
          </w:tcPr>
          <w:p w14:paraId="6A607685" w14:textId="63864600" w:rsidR="002F3A9E" w:rsidRPr="00B06E02" w:rsidRDefault="00FD17FA" w:rsidP="00AA2E47">
            <w:pPr>
              <w:jc w:val="both"/>
              <w:rPr>
                <w:rFonts w:asciiTheme="minorHAnsi" w:hAnsiTheme="minorHAnsi"/>
                <w:sz w:val="20"/>
              </w:rPr>
            </w:pPr>
            <w:r w:rsidRPr="00B06E02">
              <w:rPr>
                <w:rFonts w:asciiTheme="minorHAnsi" w:hAnsiTheme="minorHAnsi"/>
                <w:sz w:val="20"/>
              </w:rPr>
              <w:t>Posamezen subjekt lahko kot</w:t>
            </w:r>
            <w:r w:rsidR="00036C73">
              <w:rPr>
                <w:rFonts w:asciiTheme="minorHAnsi" w:hAnsiTheme="minorHAnsi"/>
                <w:sz w:val="20"/>
              </w:rPr>
              <w:t xml:space="preserve"> kateri koli</w:t>
            </w:r>
            <w:r w:rsidRPr="00B06E02">
              <w:rPr>
                <w:rFonts w:asciiTheme="minorHAnsi" w:hAnsiTheme="minorHAnsi"/>
                <w:sz w:val="20"/>
              </w:rPr>
              <w:t xml:space="preserve"> </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nastopa največ v treh vlogah na javni razpis. Posamezen subjekt lahko kot prijavitelj/ vodilni </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nastopa samo v eni vlogi na javni razpis.  </w:t>
            </w:r>
          </w:p>
        </w:tc>
        <w:tc>
          <w:tcPr>
            <w:tcW w:w="2126" w:type="dxa"/>
          </w:tcPr>
          <w:p w14:paraId="11AFB465" w14:textId="0F70DEF8" w:rsidR="002F3A9E" w:rsidRPr="00B72DBC" w:rsidRDefault="00175E38" w:rsidP="005B3475">
            <w:pPr>
              <w:spacing w:line="276" w:lineRule="auto"/>
              <w:jc w:val="both"/>
              <w:rPr>
                <w:rFonts w:asciiTheme="minorHAnsi" w:hAnsiTheme="minorHAnsi"/>
                <w:sz w:val="20"/>
              </w:rPr>
            </w:pPr>
            <w:r w:rsidRPr="00B72DBC">
              <w:rPr>
                <w:rFonts w:asciiTheme="minorHAnsi" w:hAnsiTheme="minorHAnsi"/>
                <w:sz w:val="20"/>
              </w:rPr>
              <w:t xml:space="preserve">OBRAZEC 1, </w:t>
            </w:r>
            <w:r w:rsidR="007D65E2" w:rsidRPr="00B72DBC">
              <w:rPr>
                <w:rFonts w:asciiTheme="minorHAnsi" w:hAnsiTheme="minorHAnsi"/>
                <w:sz w:val="20"/>
              </w:rPr>
              <w:t xml:space="preserve">OBRAZEC </w:t>
            </w:r>
            <w:r w:rsidR="007D65E2" w:rsidRPr="00852D14">
              <w:rPr>
                <w:rFonts w:asciiTheme="minorHAnsi" w:hAnsiTheme="minorHAnsi"/>
                <w:sz w:val="20"/>
              </w:rPr>
              <w:t>4</w:t>
            </w:r>
          </w:p>
        </w:tc>
        <w:tc>
          <w:tcPr>
            <w:tcW w:w="1559" w:type="dxa"/>
          </w:tcPr>
          <w:p w14:paraId="7E842181" w14:textId="672F4270" w:rsidR="002F3A9E" w:rsidRPr="00B06E02" w:rsidRDefault="002F3A9E" w:rsidP="009A11C9">
            <w:pPr>
              <w:spacing w:line="276" w:lineRule="auto"/>
              <w:jc w:val="both"/>
              <w:rPr>
                <w:rFonts w:asciiTheme="minorHAnsi" w:hAnsiTheme="minorHAnsi"/>
                <w:sz w:val="20"/>
              </w:rPr>
            </w:pPr>
            <w:r w:rsidRPr="00B06E02">
              <w:rPr>
                <w:rFonts w:asciiTheme="minorHAnsi" w:hAnsiTheme="minorHAnsi"/>
                <w:sz w:val="20"/>
              </w:rPr>
              <w:t>Preverljivo</w:t>
            </w:r>
            <w:r w:rsidR="007B5100">
              <w:rPr>
                <w:rFonts w:asciiTheme="minorHAnsi" w:hAnsiTheme="minorHAnsi"/>
                <w:sz w:val="20"/>
              </w:rPr>
              <w:t xml:space="preserve"> z vlogo in</w:t>
            </w:r>
            <w:r w:rsidRPr="00B06E02">
              <w:rPr>
                <w:rFonts w:asciiTheme="minorHAnsi" w:hAnsiTheme="minorHAnsi"/>
                <w:sz w:val="20"/>
              </w:rPr>
              <w:t xml:space="preserve"> </w:t>
            </w:r>
            <w:r w:rsidR="009A11C9">
              <w:rPr>
                <w:rFonts w:asciiTheme="minorHAnsi" w:hAnsiTheme="minorHAnsi"/>
                <w:sz w:val="20"/>
              </w:rPr>
              <w:t>s</w:t>
            </w:r>
            <w:r w:rsidR="00175E38">
              <w:rPr>
                <w:rFonts w:asciiTheme="minorHAnsi" w:hAnsiTheme="minorHAnsi"/>
                <w:sz w:val="20"/>
              </w:rPr>
              <w:t xml:space="preserve"> prejetimi vlogami na javni razpis</w:t>
            </w:r>
          </w:p>
          <w:p w14:paraId="2E0640E9" w14:textId="77777777" w:rsidR="002F3A9E" w:rsidRPr="00B06E02" w:rsidRDefault="002F3A9E" w:rsidP="005B3475">
            <w:pPr>
              <w:spacing w:line="276" w:lineRule="auto"/>
              <w:jc w:val="both"/>
              <w:rPr>
                <w:rFonts w:asciiTheme="minorHAnsi" w:eastAsia="Calibri" w:hAnsiTheme="minorHAnsi"/>
                <w:sz w:val="20"/>
              </w:rPr>
            </w:pPr>
          </w:p>
        </w:tc>
      </w:tr>
      <w:tr w:rsidR="00E32185" w:rsidRPr="00E32361" w14:paraId="19E44B2B" w14:textId="77777777" w:rsidTr="00AA2E47">
        <w:trPr>
          <w:trHeight w:val="1118"/>
        </w:trPr>
        <w:tc>
          <w:tcPr>
            <w:tcW w:w="568" w:type="dxa"/>
          </w:tcPr>
          <w:p w14:paraId="486D0BA7" w14:textId="792F6182" w:rsidR="00E32185" w:rsidRPr="00B06E02" w:rsidRDefault="00E32185" w:rsidP="005B3475">
            <w:pPr>
              <w:spacing w:line="276" w:lineRule="auto"/>
              <w:jc w:val="both"/>
              <w:rPr>
                <w:rFonts w:asciiTheme="minorHAnsi" w:eastAsia="Calibri" w:hAnsiTheme="minorHAnsi"/>
                <w:sz w:val="20"/>
              </w:rPr>
            </w:pPr>
            <w:r>
              <w:rPr>
                <w:rFonts w:asciiTheme="minorHAnsi" w:eastAsia="Calibri" w:hAnsiTheme="minorHAnsi"/>
                <w:sz w:val="20"/>
              </w:rPr>
              <w:lastRenderedPageBreak/>
              <w:t>18.</w:t>
            </w:r>
          </w:p>
        </w:tc>
        <w:tc>
          <w:tcPr>
            <w:tcW w:w="5499" w:type="dxa"/>
          </w:tcPr>
          <w:p w14:paraId="1A64E042" w14:textId="07B3C197" w:rsidR="00E32185" w:rsidRPr="00B06E02" w:rsidRDefault="00E32185" w:rsidP="00AA2E47">
            <w:pPr>
              <w:jc w:val="both"/>
              <w:rPr>
                <w:rFonts w:asciiTheme="minorHAnsi" w:hAnsiTheme="minorHAnsi"/>
                <w:sz w:val="20"/>
              </w:rPr>
            </w:pPr>
            <w:r w:rsidRPr="00E32185">
              <w:rPr>
                <w:rFonts w:asciiTheme="minorHAnsi" w:hAnsiTheme="minorHAnsi"/>
                <w:sz w:val="20"/>
              </w:rPr>
              <w:t>JRO v okviru javnega razpisa ne sme nastopati kot samostojni prijavitelj</w:t>
            </w:r>
            <w:r>
              <w:rPr>
                <w:rFonts w:asciiTheme="minorHAnsi" w:hAnsiTheme="minorHAnsi"/>
                <w:sz w:val="20"/>
              </w:rPr>
              <w:t>.</w:t>
            </w:r>
          </w:p>
        </w:tc>
        <w:tc>
          <w:tcPr>
            <w:tcW w:w="2126" w:type="dxa"/>
          </w:tcPr>
          <w:p w14:paraId="2AFC0E9B" w14:textId="4E19B361" w:rsidR="00E32185" w:rsidRPr="00B72DBC" w:rsidRDefault="00E32185" w:rsidP="005B3475">
            <w:pPr>
              <w:spacing w:line="276" w:lineRule="auto"/>
              <w:jc w:val="both"/>
              <w:rPr>
                <w:rFonts w:asciiTheme="minorHAnsi" w:hAnsiTheme="minorHAnsi"/>
                <w:sz w:val="20"/>
              </w:rPr>
            </w:pPr>
            <w:r>
              <w:rPr>
                <w:rFonts w:asciiTheme="minorHAnsi" w:hAnsiTheme="minorHAnsi"/>
                <w:sz w:val="20"/>
              </w:rPr>
              <w:t>OBRAZEC 1</w:t>
            </w:r>
            <w:r w:rsidR="00EB4F1A">
              <w:rPr>
                <w:rFonts w:asciiTheme="minorHAnsi" w:hAnsiTheme="minorHAnsi"/>
                <w:sz w:val="20"/>
              </w:rPr>
              <w:t>, OBRAZEC 4</w:t>
            </w:r>
          </w:p>
        </w:tc>
        <w:tc>
          <w:tcPr>
            <w:tcW w:w="1559" w:type="dxa"/>
          </w:tcPr>
          <w:p w14:paraId="22C926DA" w14:textId="31EFEA92" w:rsidR="00E32185" w:rsidRPr="00B06E02" w:rsidRDefault="00E32185" w:rsidP="009A11C9">
            <w:pPr>
              <w:spacing w:line="276" w:lineRule="auto"/>
              <w:jc w:val="both"/>
              <w:rPr>
                <w:rFonts w:asciiTheme="minorHAnsi" w:hAnsiTheme="minorHAnsi"/>
                <w:sz w:val="20"/>
              </w:rPr>
            </w:pPr>
            <w:r>
              <w:rPr>
                <w:rFonts w:asciiTheme="minorHAnsi" w:hAnsiTheme="minorHAnsi"/>
                <w:sz w:val="20"/>
              </w:rPr>
              <w:t>Preverljivo z vlogo</w:t>
            </w:r>
          </w:p>
        </w:tc>
      </w:tr>
      <w:tr w:rsidR="00D84040" w:rsidRPr="00E32361" w14:paraId="6B016BBD" w14:textId="77777777" w:rsidTr="00BF0EF2">
        <w:trPr>
          <w:trHeight w:hRule="exact" w:val="284"/>
        </w:trPr>
        <w:tc>
          <w:tcPr>
            <w:tcW w:w="9752" w:type="dxa"/>
            <w:gridSpan w:val="4"/>
            <w:tcBorders>
              <w:bottom w:val="single" w:sz="4" w:space="0" w:color="auto"/>
            </w:tcBorders>
            <w:shd w:val="clear" w:color="auto" w:fill="DEEAF6" w:themeFill="accent1" w:themeFillTint="33"/>
            <w:vAlign w:val="center"/>
          </w:tcPr>
          <w:p w14:paraId="49E11BA6" w14:textId="0346F7AA" w:rsidR="00D84040" w:rsidRPr="00B06E02" w:rsidRDefault="00D84040" w:rsidP="005B3475">
            <w:pPr>
              <w:spacing w:line="276" w:lineRule="auto"/>
              <w:jc w:val="both"/>
              <w:rPr>
                <w:rFonts w:asciiTheme="minorHAnsi" w:eastAsia="MS Mincho" w:hAnsiTheme="minorHAnsi"/>
                <w:b/>
                <w:sz w:val="20"/>
              </w:rPr>
            </w:pPr>
            <w:r w:rsidRPr="00B06E02">
              <w:rPr>
                <w:rFonts w:asciiTheme="minorHAnsi" w:eastAsia="MS Mincho" w:hAnsiTheme="minorHAnsi"/>
                <w:b/>
                <w:sz w:val="20"/>
              </w:rPr>
              <w:t>3.1.</w:t>
            </w:r>
            <w:r w:rsidR="00E32361" w:rsidRPr="00B06E02">
              <w:rPr>
                <w:rFonts w:asciiTheme="minorHAnsi" w:eastAsia="MS Mincho" w:hAnsiTheme="minorHAnsi"/>
                <w:b/>
                <w:sz w:val="20"/>
              </w:rPr>
              <w:t>2</w:t>
            </w:r>
            <w:r w:rsidRPr="00B06E02">
              <w:rPr>
                <w:rFonts w:asciiTheme="minorHAnsi" w:eastAsia="MS Mincho" w:hAnsiTheme="minorHAnsi"/>
                <w:b/>
                <w:sz w:val="20"/>
              </w:rPr>
              <w:t xml:space="preserve"> Posebni pogoji za kandidiranje za</w:t>
            </w:r>
            <w:r w:rsidR="00FD17FA" w:rsidRPr="00B06E02">
              <w:rPr>
                <w:rFonts w:asciiTheme="minorHAnsi" w:eastAsia="MS Mincho" w:hAnsiTheme="minorHAnsi"/>
                <w:b/>
                <w:sz w:val="20"/>
              </w:rPr>
              <w:t xml:space="preserve"> konzorcije/</w:t>
            </w:r>
            <w:proofErr w:type="spellStart"/>
            <w:r w:rsidRPr="00B06E02">
              <w:rPr>
                <w:rFonts w:asciiTheme="minorHAnsi" w:eastAsia="MS Mincho" w:hAnsiTheme="minorHAnsi"/>
                <w:b/>
                <w:sz w:val="20"/>
              </w:rPr>
              <w:t>konzorcijske</w:t>
            </w:r>
            <w:proofErr w:type="spellEnd"/>
            <w:r w:rsidRPr="00B06E02">
              <w:rPr>
                <w:rFonts w:asciiTheme="minorHAnsi" w:eastAsia="MS Mincho" w:hAnsiTheme="minorHAnsi"/>
                <w:b/>
                <w:sz w:val="20"/>
              </w:rPr>
              <w:t xml:space="preserve"> partnerje</w:t>
            </w:r>
          </w:p>
          <w:p w14:paraId="5BEE961B" w14:textId="77777777" w:rsidR="00D84040" w:rsidRPr="00B06E02" w:rsidRDefault="00D84040" w:rsidP="005B3475">
            <w:pPr>
              <w:spacing w:line="276" w:lineRule="auto"/>
              <w:jc w:val="both"/>
              <w:rPr>
                <w:rFonts w:asciiTheme="minorHAnsi" w:eastAsia="Calibri" w:hAnsiTheme="minorHAnsi"/>
                <w:b/>
                <w:sz w:val="20"/>
              </w:rPr>
            </w:pPr>
          </w:p>
        </w:tc>
      </w:tr>
      <w:tr w:rsidR="00D84040" w:rsidRPr="00E32361" w14:paraId="7D0C048C" w14:textId="77777777" w:rsidTr="00B72DBC">
        <w:trPr>
          <w:trHeight w:hRule="exact" w:val="719"/>
        </w:trPr>
        <w:tc>
          <w:tcPr>
            <w:tcW w:w="9752" w:type="dxa"/>
            <w:gridSpan w:val="4"/>
            <w:tcBorders>
              <w:bottom w:val="single" w:sz="4" w:space="0" w:color="auto"/>
            </w:tcBorders>
            <w:shd w:val="clear" w:color="auto" w:fill="DEEAF6" w:themeFill="accent1" w:themeFillTint="33"/>
            <w:vAlign w:val="center"/>
          </w:tcPr>
          <w:p w14:paraId="308F1B03" w14:textId="344D2AAE" w:rsidR="00D84040" w:rsidRPr="00B06E02" w:rsidRDefault="00E97104" w:rsidP="005B3475">
            <w:pPr>
              <w:pStyle w:val="Odstavekseznama"/>
              <w:spacing w:line="276" w:lineRule="auto"/>
              <w:ind w:left="360"/>
              <w:jc w:val="both"/>
              <w:rPr>
                <w:rFonts w:asciiTheme="minorHAnsi" w:eastAsia="MS Mincho" w:hAnsiTheme="minorHAnsi"/>
                <w:b/>
                <w:sz w:val="20"/>
              </w:rPr>
            </w:pPr>
            <w:r>
              <w:rPr>
                <w:rFonts w:asciiTheme="minorHAnsi" w:eastAsia="Calibri" w:hAnsiTheme="minorHAnsi"/>
                <w:sz w:val="20"/>
              </w:rPr>
              <w:t xml:space="preserve">V primeru </w:t>
            </w:r>
            <w:r w:rsidRPr="00020170">
              <w:rPr>
                <w:rFonts w:asciiTheme="minorHAnsi" w:eastAsia="Calibri" w:hAnsiTheme="minorHAnsi"/>
                <w:sz w:val="20"/>
              </w:rPr>
              <w:t>prijave konzorcija, morajo k</w:t>
            </w:r>
            <w:r w:rsidR="00C44856" w:rsidRPr="00020170">
              <w:rPr>
                <w:rFonts w:asciiTheme="minorHAnsi" w:eastAsia="Calibri" w:hAnsiTheme="minorHAnsi"/>
                <w:sz w:val="20"/>
              </w:rPr>
              <w:t xml:space="preserve">onzorcij oz. vsi </w:t>
            </w:r>
            <w:proofErr w:type="spellStart"/>
            <w:r w:rsidR="00C44856" w:rsidRPr="00020170">
              <w:rPr>
                <w:rFonts w:asciiTheme="minorHAnsi" w:eastAsia="Calibri" w:hAnsiTheme="minorHAnsi"/>
                <w:sz w:val="20"/>
              </w:rPr>
              <w:t>konzorcijski</w:t>
            </w:r>
            <w:proofErr w:type="spellEnd"/>
            <w:r w:rsidR="00C44856" w:rsidRPr="00020170">
              <w:rPr>
                <w:rFonts w:asciiTheme="minorHAnsi" w:eastAsia="Calibri" w:hAnsiTheme="minorHAnsi"/>
                <w:sz w:val="20"/>
              </w:rPr>
              <w:t xml:space="preserve"> partnerji izpolnjevati naslednje posebne pogoje za kandidiranje:</w:t>
            </w:r>
          </w:p>
        </w:tc>
      </w:tr>
      <w:tr w:rsidR="00D84040" w:rsidRPr="00E32361" w14:paraId="39CFADF0" w14:textId="77777777" w:rsidTr="00BF0EF2">
        <w:trPr>
          <w:trHeight w:val="414"/>
        </w:trPr>
        <w:tc>
          <w:tcPr>
            <w:tcW w:w="568" w:type="dxa"/>
          </w:tcPr>
          <w:p w14:paraId="5117737B" w14:textId="77777777" w:rsidR="00D84040" w:rsidRPr="00B06E02" w:rsidRDefault="00D84040" w:rsidP="005B3475">
            <w:pPr>
              <w:spacing w:line="276" w:lineRule="auto"/>
              <w:jc w:val="both"/>
              <w:rPr>
                <w:rFonts w:asciiTheme="minorHAnsi" w:eastAsia="Calibri" w:hAnsiTheme="minorHAnsi"/>
                <w:color w:val="FF0000"/>
                <w:sz w:val="20"/>
              </w:rPr>
            </w:pPr>
            <w:r w:rsidRPr="00B06E02">
              <w:rPr>
                <w:rFonts w:asciiTheme="minorHAnsi" w:eastAsia="Calibri" w:hAnsiTheme="minorHAnsi"/>
                <w:sz w:val="20"/>
              </w:rPr>
              <w:t>1.</w:t>
            </w:r>
          </w:p>
        </w:tc>
        <w:tc>
          <w:tcPr>
            <w:tcW w:w="5499" w:type="dxa"/>
            <w:tcBorders>
              <w:bottom w:val="single" w:sz="4" w:space="0" w:color="auto"/>
            </w:tcBorders>
            <w:vAlign w:val="center"/>
          </w:tcPr>
          <w:p w14:paraId="0F2548DB" w14:textId="515562D2" w:rsidR="00FD17FA" w:rsidRPr="00B06E02" w:rsidRDefault="00FD17FA" w:rsidP="0084728A">
            <w:pPr>
              <w:jc w:val="both"/>
              <w:rPr>
                <w:rFonts w:asciiTheme="minorHAnsi" w:eastAsia="MS Mincho" w:hAnsiTheme="minorHAnsi"/>
                <w:sz w:val="20"/>
              </w:rPr>
            </w:pPr>
            <w:r w:rsidRPr="00B06E02">
              <w:rPr>
                <w:rFonts w:asciiTheme="minorHAnsi" w:eastAsia="MS Mincho" w:hAnsiTheme="minorHAnsi"/>
                <w:sz w:val="20"/>
              </w:rPr>
              <w:t xml:space="preserve">Če na javnem razpisu sodeluje konzorcij partnerjev, mora vsak izmed teh partnerjev izpolnjevati vse pogoje za kandidiranje, pri čemer morajo za ureditev medsebojnih obveznosti in razmerij </w:t>
            </w:r>
            <w:proofErr w:type="spellStart"/>
            <w:r w:rsidRPr="00B06E02">
              <w:rPr>
                <w:rFonts w:asciiTheme="minorHAnsi" w:eastAsia="MS Mincho" w:hAnsiTheme="minorHAnsi"/>
                <w:sz w:val="20"/>
              </w:rPr>
              <w:t>konzorcijski</w:t>
            </w:r>
            <w:proofErr w:type="spellEnd"/>
            <w:r w:rsidRPr="00B06E02">
              <w:rPr>
                <w:rFonts w:asciiTheme="minorHAnsi" w:eastAsia="MS Mincho" w:hAnsiTheme="minorHAnsi"/>
                <w:sz w:val="20"/>
              </w:rPr>
              <w:t xml:space="preserve"> partnerji skleniti </w:t>
            </w:r>
            <w:proofErr w:type="spellStart"/>
            <w:r w:rsidRPr="00B06E02">
              <w:rPr>
                <w:rFonts w:asciiTheme="minorHAnsi" w:eastAsia="MS Mincho" w:hAnsiTheme="minorHAnsi"/>
                <w:sz w:val="20"/>
              </w:rPr>
              <w:t>konzorcijsko</w:t>
            </w:r>
            <w:proofErr w:type="spellEnd"/>
            <w:r w:rsidRPr="00B06E02">
              <w:rPr>
                <w:rFonts w:asciiTheme="minorHAnsi" w:eastAsia="MS Mincho" w:hAnsiTheme="minorHAnsi"/>
                <w:sz w:val="20"/>
              </w:rPr>
              <w:t xml:space="preserve"> pogodbo za izvedbo projekta. </w:t>
            </w:r>
            <w:proofErr w:type="spellStart"/>
            <w:r w:rsidRPr="00B06E02">
              <w:rPr>
                <w:rFonts w:asciiTheme="minorHAnsi" w:eastAsia="MS Mincho" w:hAnsiTheme="minorHAnsi"/>
                <w:sz w:val="20"/>
              </w:rPr>
              <w:t>Konzorcijska</w:t>
            </w:r>
            <w:proofErr w:type="spellEnd"/>
            <w:r w:rsidRPr="00B06E02">
              <w:rPr>
                <w:rFonts w:asciiTheme="minorHAnsi" w:eastAsia="MS Mincho" w:hAnsiTheme="minorHAnsi"/>
                <w:sz w:val="20"/>
              </w:rPr>
              <w:t xml:space="preserve"> pogodba</w:t>
            </w:r>
            <w:r w:rsidR="007D65E2" w:rsidRPr="00B06E02">
              <w:rPr>
                <w:rFonts w:asciiTheme="minorHAnsi" w:eastAsia="MS Mincho" w:hAnsiTheme="minorHAnsi"/>
                <w:sz w:val="20"/>
              </w:rPr>
              <w:t xml:space="preserve"> </w:t>
            </w:r>
            <w:r w:rsidRPr="00B06E02">
              <w:rPr>
                <w:rFonts w:asciiTheme="minorHAnsi" w:eastAsia="MS Mincho" w:hAnsiTheme="minorHAnsi"/>
                <w:sz w:val="20"/>
              </w:rPr>
              <w:t xml:space="preserve">mora določati pravice in obveznosti posameznih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nujno pa mora vsebovati tudi:</w:t>
            </w:r>
          </w:p>
          <w:p w14:paraId="2468A671" w14:textId="77777777"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določitev aktivnosti projekta s terminskim in finančnim načrtom po posameznih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partnerjih,</w:t>
            </w:r>
          </w:p>
          <w:p w14:paraId="5DC60F52" w14:textId="77777777"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določitev vodilnega </w:t>
            </w:r>
            <w:proofErr w:type="spellStart"/>
            <w:r w:rsidRPr="00B06E02">
              <w:rPr>
                <w:rFonts w:asciiTheme="minorHAnsi" w:eastAsia="MS Mincho" w:hAnsiTheme="minorHAnsi"/>
                <w:sz w:val="20"/>
              </w:rPr>
              <w:t>konzorcijskega</w:t>
            </w:r>
            <w:proofErr w:type="spellEnd"/>
            <w:r w:rsidRPr="00B06E02">
              <w:rPr>
                <w:rFonts w:asciiTheme="minorHAnsi" w:eastAsia="MS Mincho" w:hAnsiTheme="minorHAnsi"/>
                <w:sz w:val="20"/>
              </w:rPr>
              <w:t xml:space="preserve"> partnerja, ki bo v imenu in za račun vseh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v primeru izbora vloge pogodbena stranka oz. podpisnik pogodbe o sofinanciranju,</w:t>
            </w:r>
          </w:p>
          <w:p w14:paraId="1246A791" w14:textId="77777777"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pooblastila vodilnemu </w:t>
            </w:r>
            <w:proofErr w:type="spellStart"/>
            <w:r w:rsidRPr="00B06E02">
              <w:rPr>
                <w:rFonts w:asciiTheme="minorHAnsi" w:eastAsia="MS Mincho" w:hAnsiTheme="minorHAnsi"/>
                <w:sz w:val="20"/>
              </w:rPr>
              <w:t>konzorcijskemu</w:t>
            </w:r>
            <w:proofErr w:type="spellEnd"/>
            <w:r w:rsidRPr="00B06E02">
              <w:rPr>
                <w:rFonts w:asciiTheme="minorHAnsi" w:eastAsia="MS Mincho" w:hAnsiTheme="minorHAnsi"/>
                <w:sz w:val="20"/>
              </w:rPr>
              <w:t xml:space="preserve"> partnerju s strani vseh ostalih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(za pripravo, podpis in oddajo vloge, dopolnitev vloge ter vseh prilog v imenu in za račun vseh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za vročanje vseh pisanj in listin, npr. pozivov, dopisov, odločb, pogodbe v zvezi z javnim razpisom, za podpis pogodbe o sofinanciranju v imenu in za račun vseh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ter za izvajanje celotne komunikacije z ARIS ali nadzornimi organi), </w:t>
            </w:r>
          </w:p>
          <w:p w14:paraId="3B9712EF" w14:textId="77777777" w:rsidR="00FD17FA" w:rsidRPr="00020170"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določilo, da vodilni </w:t>
            </w:r>
            <w:proofErr w:type="spellStart"/>
            <w:r w:rsidRPr="00B06E02">
              <w:rPr>
                <w:rFonts w:asciiTheme="minorHAnsi" w:eastAsia="MS Mincho" w:hAnsiTheme="minorHAnsi"/>
                <w:sz w:val="20"/>
              </w:rPr>
              <w:t>konzorcijski</w:t>
            </w:r>
            <w:proofErr w:type="spellEnd"/>
            <w:r w:rsidRPr="00B06E02">
              <w:rPr>
                <w:rFonts w:asciiTheme="minorHAnsi" w:eastAsia="MS Mincho" w:hAnsiTheme="minorHAnsi"/>
                <w:sz w:val="20"/>
              </w:rPr>
              <w:t xml:space="preserve"> partner za celoten konzorcij prejema vsa izplačila oz. sredstva po javnem razpisu, ki jih nato nakaže posameznim </w:t>
            </w:r>
            <w:proofErr w:type="spellStart"/>
            <w:r w:rsidRPr="00B06E02">
              <w:rPr>
                <w:rFonts w:asciiTheme="minorHAnsi" w:eastAsia="MS Mincho" w:hAnsiTheme="minorHAnsi"/>
                <w:sz w:val="20"/>
              </w:rPr>
              <w:t>konzorcijskim</w:t>
            </w:r>
            <w:proofErr w:type="spellEnd"/>
            <w:r w:rsidRPr="00B06E02">
              <w:rPr>
                <w:rFonts w:asciiTheme="minorHAnsi" w:eastAsia="MS Mincho" w:hAnsiTheme="minorHAnsi"/>
                <w:sz w:val="20"/>
              </w:rPr>
              <w:t xml:space="preserve"> partnerjem, </w:t>
            </w:r>
            <w:r w:rsidRPr="00020170">
              <w:rPr>
                <w:rFonts w:asciiTheme="minorHAnsi" w:eastAsia="MS Mincho" w:hAnsiTheme="minorHAnsi"/>
                <w:sz w:val="20"/>
              </w:rPr>
              <w:t xml:space="preserve">glede na delež opravljenih storitev oz. aktivnosti, </w:t>
            </w:r>
          </w:p>
          <w:p w14:paraId="2DBE2993" w14:textId="0F6B34E6"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020170">
              <w:rPr>
                <w:rFonts w:asciiTheme="minorHAnsi" w:eastAsia="MS Mincho" w:hAnsiTheme="minorHAnsi"/>
                <w:sz w:val="20"/>
              </w:rPr>
              <w:t xml:space="preserve">določilo o neomejeni solidarni odgovornosti vseh </w:t>
            </w:r>
            <w:proofErr w:type="spellStart"/>
            <w:r w:rsidRPr="00020170">
              <w:rPr>
                <w:rFonts w:asciiTheme="minorHAnsi" w:eastAsia="MS Mincho" w:hAnsiTheme="minorHAnsi"/>
                <w:sz w:val="20"/>
              </w:rPr>
              <w:t>konzorcijskih</w:t>
            </w:r>
            <w:proofErr w:type="spellEnd"/>
            <w:r w:rsidRPr="00020170">
              <w:rPr>
                <w:rFonts w:asciiTheme="minorHAnsi" w:eastAsia="MS Mincho" w:hAnsiTheme="minorHAnsi"/>
                <w:sz w:val="20"/>
              </w:rPr>
              <w:t xml:space="preserve"> partnerjev za pravilno izvedbo potrjenega projekta oziroma operacije skladno</w:t>
            </w:r>
            <w:r w:rsidRPr="00B06E02">
              <w:rPr>
                <w:rFonts w:asciiTheme="minorHAnsi" w:eastAsia="MS Mincho" w:hAnsiTheme="minorHAnsi"/>
                <w:sz w:val="20"/>
              </w:rPr>
              <w:t xml:space="preserve"> s pogodbo o sofinanciranju,</w:t>
            </w:r>
          </w:p>
          <w:p w14:paraId="734DC291" w14:textId="77777777"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določilo o ravnanju v primeru sprememb operacije.</w:t>
            </w:r>
          </w:p>
          <w:p w14:paraId="0BB62302" w14:textId="7D21A78A" w:rsidR="00D84040" w:rsidRPr="00B06E02" w:rsidRDefault="00D84040" w:rsidP="005B3475">
            <w:pPr>
              <w:spacing w:line="276" w:lineRule="auto"/>
              <w:jc w:val="both"/>
              <w:rPr>
                <w:rFonts w:asciiTheme="minorHAnsi" w:eastAsia="Calibri" w:hAnsiTheme="minorHAnsi"/>
                <w:sz w:val="20"/>
              </w:rPr>
            </w:pPr>
          </w:p>
        </w:tc>
        <w:tc>
          <w:tcPr>
            <w:tcW w:w="2126" w:type="dxa"/>
            <w:tcBorders>
              <w:bottom w:val="single" w:sz="4" w:space="0" w:color="auto"/>
            </w:tcBorders>
          </w:tcPr>
          <w:p w14:paraId="6569B7BA" w14:textId="596D37A4" w:rsidR="00D84040" w:rsidRPr="00B06E02" w:rsidRDefault="00D84040" w:rsidP="00C304F5">
            <w:pPr>
              <w:spacing w:line="276" w:lineRule="auto"/>
              <w:jc w:val="both"/>
              <w:rPr>
                <w:rFonts w:asciiTheme="minorHAnsi" w:eastAsia="Calibri" w:hAnsiTheme="minorHAnsi"/>
                <w:sz w:val="20"/>
              </w:rPr>
            </w:pPr>
            <w:r w:rsidRPr="00B72DBC">
              <w:rPr>
                <w:rFonts w:asciiTheme="minorHAnsi" w:hAnsiTheme="minorHAnsi"/>
                <w:sz w:val="20"/>
              </w:rPr>
              <w:t>OBRAZEC 1</w:t>
            </w:r>
            <w:r w:rsidRPr="00852D14">
              <w:rPr>
                <w:rFonts w:asciiTheme="minorHAnsi" w:hAnsiTheme="minorHAnsi"/>
                <w:sz w:val="20"/>
              </w:rPr>
              <w:t>,</w:t>
            </w:r>
            <w:r w:rsidRPr="00B06E02">
              <w:rPr>
                <w:rFonts w:asciiTheme="minorHAnsi" w:hAnsiTheme="minorHAnsi"/>
                <w:sz w:val="20"/>
              </w:rPr>
              <w:t xml:space="preserve"> OBRAZEC 4, </w:t>
            </w:r>
            <w:proofErr w:type="spellStart"/>
            <w:r w:rsidR="00C304F5" w:rsidRPr="00B06E02">
              <w:rPr>
                <w:rFonts w:asciiTheme="minorHAnsi" w:hAnsiTheme="minorHAnsi"/>
                <w:sz w:val="20"/>
              </w:rPr>
              <w:t>Konzorcijska</w:t>
            </w:r>
            <w:proofErr w:type="spellEnd"/>
            <w:r w:rsidR="00C304F5" w:rsidRPr="00B06E02">
              <w:rPr>
                <w:rFonts w:asciiTheme="minorHAnsi" w:hAnsiTheme="minorHAnsi"/>
                <w:sz w:val="20"/>
              </w:rPr>
              <w:t xml:space="preserve"> pogodba </w:t>
            </w:r>
          </w:p>
        </w:tc>
        <w:tc>
          <w:tcPr>
            <w:tcW w:w="1559" w:type="dxa"/>
            <w:tcBorders>
              <w:bottom w:val="single" w:sz="4" w:space="0" w:color="auto"/>
            </w:tcBorders>
          </w:tcPr>
          <w:p w14:paraId="23BA36A9" w14:textId="5E96E2EC" w:rsidR="00D84040" w:rsidRPr="00B06E02" w:rsidRDefault="00D84040" w:rsidP="005B3475">
            <w:pPr>
              <w:spacing w:line="276" w:lineRule="auto"/>
              <w:jc w:val="both"/>
              <w:rPr>
                <w:rFonts w:asciiTheme="minorHAnsi" w:eastAsia="Calibri" w:hAnsiTheme="minorHAnsi"/>
                <w:sz w:val="20"/>
              </w:rPr>
            </w:pPr>
            <w:r w:rsidRPr="00B06E02">
              <w:rPr>
                <w:rFonts w:asciiTheme="minorHAnsi" w:hAnsiTheme="minorHAnsi"/>
                <w:sz w:val="20"/>
              </w:rPr>
              <w:t xml:space="preserve">Preverljivo </w:t>
            </w:r>
            <w:r w:rsidR="00AC4C4D">
              <w:rPr>
                <w:rFonts w:asciiTheme="minorHAnsi" w:hAnsiTheme="minorHAnsi"/>
                <w:sz w:val="20"/>
              </w:rPr>
              <w:t>s</w:t>
            </w:r>
            <w:r w:rsidRPr="00B06E02">
              <w:rPr>
                <w:rFonts w:asciiTheme="minorHAnsi" w:hAnsiTheme="minorHAnsi"/>
                <w:sz w:val="20"/>
              </w:rPr>
              <w:t xml:space="preserve"> </w:t>
            </w:r>
            <w:proofErr w:type="spellStart"/>
            <w:r w:rsidRPr="00B06E02">
              <w:rPr>
                <w:rFonts w:asciiTheme="minorHAnsi" w:hAnsiTheme="minorHAnsi"/>
                <w:sz w:val="20"/>
              </w:rPr>
              <w:t>konzorcijsko</w:t>
            </w:r>
            <w:proofErr w:type="spellEnd"/>
            <w:r w:rsidRPr="00B06E02">
              <w:rPr>
                <w:rFonts w:asciiTheme="minorHAnsi" w:hAnsiTheme="minorHAnsi"/>
                <w:sz w:val="20"/>
              </w:rPr>
              <w:t xml:space="preserve"> pogodbo </w:t>
            </w:r>
          </w:p>
        </w:tc>
      </w:tr>
      <w:tr w:rsidR="00D84040" w:rsidRPr="00E32361" w14:paraId="722AA9AD" w14:textId="77777777" w:rsidTr="00BF0EF2">
        <w:trPr>
          <w:trHeight w:val="414"/>
        </w:trPr>
        <w:tc>
          <w:tcPr>
            <w:tcW w:w="568" w:type="dxa"/>
          </w:tcPr>
          <w:p w14:paraId="6F50A108"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2.</w:t>
            </w:r>
          </w:p>
        </w:tc>
        <w:tc>
          <w:tcPr>
            <w:tcW w:w="5499" w:type="dxa"/>
            <w:tcBorders>
              <w:bottom w:val="single" w:sz="4" w:space="0" w:color="auto"/>
            </w:tcBorders>
            <w:vAlign w:val="center"/>
          </w:tcPr>
          <w:p w14:paraId="30D9C984" w14:textId="30364542" w:rsidR="00FD17FA" w:rsidRPr="00B06E02" w:rsidRDefault="00FD17FA" w:rsidP="0084728A">
            <w:pPr>
              <w:jc w:val="both"/>
              <w:rPr>
                <w:rFonts w:asciiTheme="minorHAnsi" w:eastAsia="MS Mincho" w:hAnsiTheme="minorHAnsi"/>
                <w:sz w:val="20"/>
              </w:rPr>
            </w:pPr>
            <w:r w:rsidRPr="00B06E02">
              <w:rPr>
                <w:rFonts w:asciiTheme="minorHAnsi" w:eastAsia="MS Mincho" w:hAnsiTheme="minorHAnsi"/>
                <w:sz w:val="20"/>
              </w:rPr>
              <w:t xml:space="preserve">Prijavitelj, kot je določen s </w:t>
            </w:r>
            <w:proofErr w:type="spellStart"/>
            <w:r w:rsidRPr="00B06E02">
              <w:rPr>
                <w:rFonts w:asciiTheme="minorHAnsi" w:eastAsia="MS Mincho" w:hAnsiTheme="minorHAnsi"/>
                <w:sz w:val="20"/>
              </w:rPr>
              <w:t>konzorcijsko</w:t>
            </w:r>
            <w:proofErr w:type="spellEnd"/>
            <w:r w:rsidRPr="00B06E02">
              <w:rPr>
                <w:rFonts w:asciiTheme="minorHAnsi" w:eastAsia="MS Mincho" w:hAnsiTheme="minorHAnsi"/>
                <w:sz w:val="20"/>
              </w:rPr>
              <w:t xml:space="preserve"> pogodbo, nastopa kot vodilni partner v konzorciju. Vodilni </w:t>
            </w:r>
            <w:proofErr w:type="spellStart"/>
            <w:r w:rsidRPr="00B06E02">
              <w:rPr>
                <w:rFonts w:asciiTheme="minorHAnsi" w:eastAsia="MS Mincho" w:hAnsiTheme="minorHAnsi"/>
                <w:sz w:val="20"/>
              </w:rPr>
              <w:t>konzorcijski</w:t>
            </w:r>
            <w:proofErr w:type="spellEnd"/>
            <w:r w:rsidRPr="00B06E02">
              <w:rPr>
                <w:rFonts w:asciiTheme="minorHAnsi" w:eastAsia="MS Mincho" w:hAnsiTheme="minorHAnsi"/>
                <w:sz w:val="20"/>
              </w:rPr>
              <w:t xml:space="preserve"> partner ne sme biti </w:t>
            </w:r>
            <w:r w:rsidR="00AD1EC4">
              <w:rPr>
                <w:rFonts w:asciiTheme="minorHAnsi" w:eastAsia="MS Mincho" w:hAnsiTheme="minorHAnsi"/>
                <w:sz w:val="20"/>
              </w:rPr>
              <w:t>J</w:t>
            </w:r>
            <w:r w:rsidRPr="00B06E02">
              <w:rPr>
                <w:rFonts w:asciiTheme="minorHAnsi" w:eastAsia="MS Mincho" w:hAnsiTheme="minorHAnsi"/>
                <w:sz w:val="20"/>
              </w:rPr>
              <w:t>RO.</w:t>
            </w:r>
          </w:p>
          <w:p w14:paraId="16E894A5" w14:textId="77777777" w:rsidR="00D84040" w:rsidRPr="00B06E02" w:rsidRDefault="00D84040" w:rsidP="005B3475">
            <w:pPr>
              <w:spacing w:line="276" w:lineRule="auto"/>
              <w:jc w:val="both"/>
              <w:rPr>
                <w:rFonts w:asciiTheme="minorHAnsi" w:eastAsia="Calibri" w:hAnsiTheme="minorHAnsi"/>
                <w:sz w:val="20"/>
              </w:rPr>
            </w:pPr>
          </w:p>
        </w:tc>
        <w:tc>
          <w:tcPr>
            <w:tcW w:w="2126" w:type="dxa"/>
            <w:tcBorders>
              <w:bottom w:val="single" w:sz="4" w:space="0" w:color="auto"/>
            </w:tcBorders>
          </w:tcPr>
          <w:p w14:paraId="19C43D6B" w14:textId="41D04346" w:rsidR="00D84040" w:rsidRPr="00B72DBC" w:rsidRDefault="007D65E2" w:rsidP="007D65E2">
            <w:pPr>
              <w:spacing w:line="276" w:lineRule="auto"/>
              <w:rPr>
                <w:rFonts w:asciiTheme="minorHAnsi" w:hAnsiTheme="minorHAnsi"/>
                <w:sz w:val="20"/>
              </w:rPr>
            </w:pPr>
            <w:r w:rsidRPr="00B72DBC">
              <w:rPr>
                <w:rFonts w:asciiTheme="minorHAnsi" w:hAnsiTheme="minorHAnsi"/>
                <w:sz w:val="20"/>
              </w:rPr>
              <w:t>OBRAZEC</w:t>
            </w:r>
            <w:r w:rsidRPr="00852D14">
              <w:rPr>
                <w:rFonts w:asciiTheme="minorHAnsi" w:hAnsiTheme="minorHAnsi"/>
                <w:sz w:val="20"/>
              </w:rPr>
              <w:t xml:space="preserve"> 1, KONZORCIJSKA POGODBA</w:t>
            </w:r>
          </w:p>
        </w:tc>
        <w:tc>
          <w:tcPr>
            <w:tcW w:w="1559" w:type="dxa"/>
            <w:tcBorders>
              <w:bottom w:val="single" w:sz="4" w:space="0" w:color="auto"/>
            </w:tcBorders>
          </w:tcPr>
          <w:p w14:paraId="587DEE45" w14:textId="38040D9D" w:rsidR="00D84040" w:rsidRPr="00B06E02" w:rsidRDefault="00D84040" w:rsidP="00663226">
            <w:pPr>
              <w:spacing w:line="276" w:lineRule="auto"/>
              <w:jc w:val="both"/>
              <w:rPr>
                <w:rFonts w:asciiTheme="minorHAnsi" w:hAnsiTheme="minorHAnsi"/>
                <w:sz w:val="20"/>
              </w:rPr>
            </w:pPr>
            <w:r w:rsidRPr="00B06E02">
              <w:rPr>
                <w:rFonts w:asciiTheme="minorHAnsi" w:hAnsiTheme="minorHAnsi"/>
                <w:sz w:val="20"/>
              </w:rPr>
              <w:t xml:space="preserve">Preverljivo z vlogo in </w:t>
            </w:r>
            <w:r w:rsidR="00AC4C4D">
              <w:rPr>
                <w:rFonts w:asciiTheme="minorHAnsi" w:hAnsiTheme="minorHAnsi"/>
                <w:sz w:val="20"/>
              </w:rPr>
              <w:t xml:space="preserve">s </w:t>
            </w:r>
            <w:proofErr w:type="spellStart"/>
            <w:r w:rsidR="00AC4C4D">
              <w:rPr>
                <w:rFonts w:asciiTheme="minorHAnsi" w:hAnsiTheme="minorHAnsi"/>
                <w:sz w:val="20"/>
              </w:rPr>
              <w:t>konzorcijsko</w:t>
            </w:r>
            <w:proofErr w:type="spellEnd"/>
            <w:r w:rsidR="00AC4C4D">
              <w:rPr>
                <w:rFonts w:asciiTheme="minorHAnsi" w:hAnsiTheme="minorHAnsi"/>
                <w:sz w:val="20"/>
              </w:rPr>
              <w:t xml:space="preserve"> pogodbo</w:t>
            </w:r>
          </w:p>
        </w:tc>
      </w:tr>
      <w:tr w:rsidR="00D84040" w:rsidRPr="00E32361" w14:paraId="41A167AE" w14:textId="77777777" w:rsidTr="00BF0EF2">
        <w:trPr>
          <w:trHeight w:val="635"/>
        </w:trPr>
        <w:tc>
          <w:tcPr>
            <w:tcW w:w="568" w:type="dxa"/>
            <w:tcBorders>
              <w:bottom w:val="single" w:sz="4" w:space="0" w:color="auto"/>
            </w:tcBorders>
          </w:tcPr>
          <w:p w14:paraId="69BC3F2A"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3.</w:t>
            </w:r>
          </w:p>
        </w:tc>
        <w:tc>
          <w:tcPr>
            <w:tcW w:w="5499" w:type="dxa"/>
            <w:tcBorders>
              <w:bottom w:val="single" w:sz="4" w:space="0" w:color="auto"/>
            </w:tcBorders>
            <w:vAlign w:val="center"/>
          </w:tcPr>
          <w:p w14:paraId="40A9F586" w14:textId="4CF21D90" w:rsidR="00D84040" w:rsidRPr="00AD1EC4" w:rsidRDefault="00AD1EC4" w:rsidP="00E306D5">
            <w:pPr>
              <w:jc w:val="both"/>
              <w:rPr>
                <w:rFonts w:asciiTheme="minorHAnsi" w:eastAsia="Arial" w:hAnsiTheme="minorHAnsi"/>
                <w:sz w:val="20"/>
              </w:rPr>
            </w:pPr>
            <w:proofErr w:type="spellStart"/>
            <w:r w:rsidRPr="00036C73">
              <w:rPr>
                <w:rFonts w:asciiTheme="minorHAnsi" w:eastAsia="MS Mincho" w:hAnsiTheme="minorHAnsi"/>
                <w:sz w:val="20"/>
              </w:rPr>
              <w:t>Konzorcijski</w:t>
            </w:r>
            <w:proofErr w:type="spellEnd"/>
            <w:r w:rsidRPr="00036C73">
              <w:rPr>
                <w:rFonts w:asciiTheme="minorHAnsi" w:eastAsia="MS Mincho" w:hAnsiTheme="minorHAnsi"/>
                <w:sz w:val="20"/>
              </w:rPr>
              <w:t xml:space="preserve"> partnerji v </w:t>
            </w:r>
            <w:r w:rsidR="00015BF5">
              <w:rPr>
                <w:rFonts w:asciiTheme="minorHAnsi" w:eastAsia="MS Mincho" w:hAnsiTheme="minorHAnsi"/>
                <w:sz w:val="20"/>
              </w:rPr>
              <w:t xml:space="preserve">posameznem konzorciju v </w:t>
            </w:r>
            <w:r w:rsidRPr="00036C73">
              <w:rPr>
                <w:rFonts w:asciiTheme="minorHAnsi" w:eastAsia="MS Mincho" w:hAnsiTheme="minorHAnsi"/>
                <w:sz w:val="20"/>
              </w:rPr>
              <w:t xml:space="preserve">obdobju od 31. 12. 2024 do dneva </w:t>
            </w:r>
            <w:r w:rsidR="009D141A">
              <w:rPr>
                <w:rFonts w:asciiTheme="minorHAnsi" w:eastAsia="MS Mincho" w:hAnsiTheme="minorHAnsi"/>
                <w:sz w:val="20"/>
              </w:rPr>
              <w:t>oddaje vloge</w:t>
            </w:r>
            <w:r w:rsidRPr="00036C73">
              <w:rPr>
                <w:rFonts w:asciiTheme="minorHAnsi" w:eastAsia="MS Mincho" w:hAnsiTheme="minorHAnsi"/>
                <w:sz w:val="20"/>
              </w:rPr>
              <w:t xml:space="preserve">  medsebojno ne smejo biti več kot 25 % neposredno lastniško povezani.</w:t>
            </w:r>
            <w:r w:rsidRPr="00AD1EC4">
              <w:rPr>
                <w:rFonts w:asciiTheme="minorHAnsi" w:hAnsiTheme="minorHAnsi"/>
                <w:sz w:val="20"/>
              </w:rPr>
              <w:t xml:space="preserve"> </w:t>
            </w:r>
          </w:p>
        </w:tc>
        <w:tc>
          <w:tcPr>
            <w:tcW w:w="2126" w:type="dxa"/>
            <w:tcBorders>
              <w:bottom w:val="single" w:sz="4" w:space="0" w:color="auto"/>
            </w:tcBorders>
          </w:tcPr>
          <w:p w14:paraId="33B757C2" w14:textId="3CB79659" w:rsidR="00D84040" w:rsidRPr="00852D14" w:rsidRDefault="00663226" w:rsidP="007D65E2">
            <w:pPr>
              <w:spacing w:line="276" w:lineRule="auto"/>
              <w:rPr>
                <w:rFonts w:asciiTheme="minorHAnsi" w:hAnsiTheme="minorHAnsi"/>
                <w:sz w:val="20"/>
              </w:rPr>
            </w:pPr>
            <w:r w:rsidRPr="00B72DBC">
              <w:rPr>
                <w:rFonts w:asciiTheme="minorHAnsi" w:hAnsiTheme="minorHAnsi"/>
                <w:sz w:val="20"/>
              </w:rPr>
              <w:t>OBRAZEC</w:t>
            </w:r>
            <w:r w:rsidR="007D65E2" w:rsidRPr="00852D14">
              <w:rPr>
                <w:rFonts w:asciiTheme="minorHAnsi" w:hAnsiTheme="minorHAnsi"/>
                <w:sz w:val="20"/>
              </w:rPr>
              <w:t xml:space="preserve"> </w:t>
            </w:r>
            <w:r w:rsidRPr="00852D14">
              <w:rPr>
                <w:rFonts w:asciiTheme="minorHAnsi" w:hAnsiTheme="minorHAnsi"/>
                <w:sz w:val="20"/>
              </w:rPr>
              <w:t>1, KONZORCIJSKA POGODBA</w:t>
            </w:r>
          </w:p>
        </w:tc>
        <w:tc>
          <w:tcPr>
            <w:tcW w:w="1559" w:type="dxa"/>
            <w:tcBorders>
              <w:bottom w:val="single" w:sz="4" w:space="0" w:color="auto"/>
            </w:tcBorders>
          </w:tcPr>
          <w:p w14:paraId="0DEC69BE" w14:textId="638C2FA4" w:rsidR="00D84040" w:rsidRPr="00B06E02" w:rsidRDefault="00663226" w:rsidP="00663226">
            <w:pPr>
              <w:spacing w:line="276" w:lineRule="auto"/>
              <w:jc w:val="both"/>
              <w:rPr>
                <w:rFonts w:asciiTheme="minorHAnsi" w:hAnsiTheme="minorHAnsi"/>
                <w:sz w:val="20"/>
              </w:rPr>
            </w:pPr>
            <w:r w:rsidRPr="00B06E02">
              <w:rPr>
                <w:rFonts w:asciiTheme="minorHAnsi" w:hAnsiTheme="minorHAnsi"/>
                <w:sz w:val="20"/>
              </w:rPr>
              <w:t>Preverljivo z vlogo</w:t>
            </w:r>
            <w:r w:rsidR="00036C73">
              <w:rPr>
                <w:rFonts w:asciiTheme="minorHAnsi" w:hAnsiTheme="minorHAnsi"/>
                <w:sz w:val="20"/>
              </w:rPr>
              <w:t xml:space="preserve">, </w:t>
            </w:r>
            <w:proofErr w:type="spellStart"/>
            <w:r w:rsidR="00036C73">
              <w:rPr>
                <w:rFonts w:asciiTheme="minorHAnsi" w:hAnsiTheme="minorHAnsi"/>
                <w:sz w:val="20"/>
              </w:rPr>
              <w:t>konzorcijsko</w:t>
            </w:r>
            <w:proofErr w:type="spellEnd"/>
            <w:r w:rsidR="00036C73">
              <w:rPr>
                <w:rFonts w:asciiTheme="minorHAnsi" w:hAnsiTheme="minorHAnsi"/>
                <w:sz w:val="20"/>
              </w:rPr>
              <w:t xml:space="preserve"> pogodbo</w:t>
            </w:r>
            <w:r w:rsidRPr="00B06E02">
              <w:rPr>
                <w:rFonts w:asciiTheme="minorHAnsi" w:hAnsiTheme="minorHAnsi"/>
                <w:sz w:val="20"/>
              </w:rPr>
              <w:t xml:space="preserve"> in dostopnimi evidencami</w:t>
            </w:r>
          </w:p>
        </w:tc>
      </w:tr>
      <w:tr w:rsidR="00AA2E47" w:rsidRPr="00E32361" w14:paraId="40B17E80" w14:textId="77777777" w:rsidTr="00BF0EF2">
        <w:trPr>
          <w:trHeight w:val="635"/>
        </w:trPr>
        <w:tc>
          <w:tcPr>
            <w:tcW w:w="568" w:type="dxa"/>
            <w:tcBorders>
              <w:bottom w:val="single" w:sz="4" w:space="0" w:color="auto"/>
            </w:tcBorders>
          </w:tcPr>
          <w:p w14:paraId="674EF86A" w14:textId="5CD01308" w:rsidR="00AA2E47" w:rsidRPr="00AA2E47" w:rsidRDefault="00AA2E47" w:rsidP="00AA2E47">
            <w:pPr>
              <w:spacing w:line="276" w:lineRule="auto"/>
              <w:jc w:val="both"/>
              <w:rPr>
                <w:rFonts w:asciiTheme="minorHAnsi" w:eastAsia="Calibri" w:hAnsiTheme="minorHAnsi"/>
                <w:sz w:val="20"/>
              </w:rPr>
            </w:pPr>
            <w:r>
              <w:rPr>
                <w:rFonts w:asciiTheme="minorHAnsi" w:eastAsia="Calibri" w:hAnsiTheme="minorHAnsi"/>
                <w:sz w:val="20"/>
              </w:rPr>
              <w:lastRenderedPageBreak/>
              <w:t>4.</w:t>
            </w:r>
          </w:p>
        </w:tc>
        <w:tc>
          <w:tcPr>
            <w:tcW w:w="5499" w:type="dxa"/>
            <w:tcBorders>
              <w:bottom w:val="single" w:sz="4" w:space="0" w:color="auto"/>
            </w:tcBorders>
            <w:vAlign w:val="center"/>
          </w:tcPr>
          <w:p w14:paraId="27BD2D27" w14:textId="07E05A8E" w:rsidR="00AD1EC4" w:rsidRPr="00020170" w:rsidRDefault="00AD1EC4" w:rsidP="00AD1EC4">
            <w:pPr>
              <w:spacing w:line="259" w:lineRule="auto"/>
              <w:jc w:val="both"/>
              <w:rPr>
                <w:rFonts w:asciiTheme="minorHAnsi" w:eastAsia="MS Mincho" w:hAnsiTheme="minorHAnsi" w:cstheme="minorHAnsi"/>
                <w:sz w:val="20"/>
                <w:szCs w:val="20"/>
              </w:rPr>
            </w:pPr>
            <w:r w:rsidRPr="00020170">
              <w:rPr>
                <w:rFonts w:asciiTheme="minorHAnsi" w:eastAsia="MS Mincho" w:hAnsiTheme="minorHAnsi" w:cstheme="minorHAnsi"/>
                <w:sz w:val="20"/>
                <w:szCs w:val="20"/>
              </w:rPr>
              <w:t xml:space="preserve">V obdobju od 31. 12. 2024 do dneva </w:t>
            </w:r>
            <w:r w:rsidR="009D141A" w:rsidRPr="00020170">
              <w:rPr>
                <w:rFonts w:asciiTheme="minorHAnsi" w:eastAsia="MS Mincho" w:hAnsiTheme="minorHAnsi" w:cstheme="minorHAnsi"/>
                <w:sz w:val="20"/>
                <w:szCs w:val="20"/>
              </w:rPr>
              <w:t>oddaje vloge</w:t>
            </w:r>
            <w:r w:rsidRPr="00020170">
              <w:rPr>
                <w:rFonts w:asciiTheme="minorHAnsi" w:eastAsia="MS Mincho" w:hAnsiTheme="minorHAnsi" w:cstheme="minorHAnsi"/>
                <w:sz w:val="20"/>
                <w:szCs w:val="20"/>
              </w:rPr>
              <w:t xml:space="preserve">  ista oseba ne sme nastopati kot zakoniti zastopnik pri več kot enem </w:t>
            </w:r>
            <w:proofErr w:type="spellStart"/>
            <w:r w:rsidRPr="00020170">
              <w:rPr>
                <w:rFonts w:asciiTheme="minorHAnsi" w:eastAsia="MS Mincho" w:hAnsiTheme="minorHAnsi" w:cstheme="minorHAnsi"/>
                <w:sz w:val="20"/>
                <w:szCs w:val="20"/>
              </w:rPr>
              <w:t>konzorcijskem</w:t>
            </w:r>
            <w:proofErr w:type="spellEnd"/>
            <w:r w:rsidRPr="00020170">
              <w:rPr>
                <w:rFonts w:asciiTheme="minorHAnsi" w:eastAsia="MS Mincho" w:hAnsiTheme="minorHAnsi" w:cstheme="minorHAnsi"/>
                <w:sz w:val="20"/>
                <w:szCs w:val="20"/>
              </w:rPr>
              <w:t xml:space="preserve"> partnerju</w:t>
            </w:r>
            <w:r w:rsidR="00036C73" w:rsidRPr="00020170">
              <w:rPr>
                <w:rFonts w:asciiTheme="minorHAnsi" w:eastAsia="MS Mincho" w:hAnsiTheme="minorHAnsi" w:cstheme="minorHAnsi"/>
                <w:sz w:val="20"/>
                <w:szCs w:val="20"/>
              </w:rPr>
              <w:t xml:space="preserve"> v posameznem konzorciju</w:t>
            </w:r>
            <w:r w:rsidRPr="00020170">
              <w:rPr>
                <w:rFonts w:asciiTheme="minorHAnsi" w:eastAsia="MS Mincho" w:hAnsiTheme="minorHAnsi" w:cstheme="minorHAnsi"/>
                <w:sz w:val="20"/>
                <w:szCs w:val="20"/>
              </w:rPr>
              <w:t>.</w:t>
            </w:r>
          </w:p>
          <w:p w14:paraId="5B9CF3D1" w14:textId="6061EC90" w:rsidR="00AA2E47" w:rsidRPr="00020170" w:rsidRDefault="00AA2E47" w:rsidP="00AA2E47">
            <w:pPr>
              <w:spacing w:line="276" w:lineRule="auto"/>
              <w:jc w:val="both"/>
              <w:rPr>
                <w:rFonts w:asciiTheme="minorHAnsi" w:eastAsia="MS Mincho" w:hAnsiTheme="minorHAnsi" w:cstheme="minorHAnsi"/>
                <w:sz w:val="20"/>
                <w:szCs w:val="20"/>
              </w:rPr>
            </w:pPr>
          </w:p>
        </w:tc>
        <w:tc>
          <w:tcPr>
            <w:tcW w:w="2126" w:type="dxa"/>
            <w:tcBorders>
              <w:bottom w:val="single" w:sz="4" w:space="0" w:color="auto"/>
            </w:tcBorders>
          </w:tcPr>
          <w:p w14:paraId="2F4275B0" w14:textId="2B295A9A" w:rsidR="00AA2E47" w:rsidRPr="00B72DBC" w:rsidRDefault="00AA2E47" w:rsidP="007D65E2">
            <w:pPr>
              <w:spacing w:line="276" w:lineRule="auto"/>
              <w:rPr>
                <w:rFonts w:asciiTheme="minorHAnsi" w:hAnsiTheme="minorHAnsi"/>
                <w:sz w:val="20"/>
              </w:rPr>
            </w:pPr>
            <w:r w:rsidRPr="00B72DBC">
              <w:rPr>
                <w:rFonts w:asciiTheme="minorHAnsi" w:hAnsiTheme="minorHAnsi"/>
                <w:sz w:val="20"/>
              </w:rPr>
              <w:t>OBRAZEC 1,</w:t>
            </w:r>
            <w:r w:rsidRPr="00852D14">
              <w:rPr>
                <w:rFonts w:asciiTheme="minorHAnsi" w:hAnsiTheme="minorHAnsi"/>
                <w:sz w:val="20"/>
              </w:rPr>
              <w:t xml:space="preserve"> KONZORCIJSKA POGODBA</w:t>
            </w:r>
          </w:p>
        </w:tc>
        <w:tc>
          <w:tcPr>
            <w:tcW w:w="1559" w:type="dxa"/>
            <w:tcBorders>
              <w:bottom w:val="single" w:sz="4" w:space="0" w:color="auto"/>
            </w:tcBorders>
          </w:tcPr>
          <w:p w14:paraId="37E9FF9D" w14:textId="1424BC47" w:rsidR="00AA2E47" w:rsidRPr="00B06E02" w:rsidRDefault="00AA2E47" w:rsidP="00AA2E47">
            <w:pPr>
              <w:spacing w:line="276" w:lineRule="auto"/>
              <w:jc w:val="both"/>
              <w:rPr>
                <w:rFonts w:asciiTheme="minorHAnsi" w:hAnsiTheme="minorHAnsi"/>
                <w:sz w:val="20"/>
              </w:rPr>
            </w:pPr>
            <w:r w:rsidRPr="00B06E02">
              <w:rPr>
                <w:rFonts w:asciiTheme="minorHAnsi" w:hAnsiTheme="minorHAnsi"/>
                <w:sz w:val="20"/>
              </w:rPr>
              <w:t>Preverljivo z vlogo</w:t>
            </w:r>
            <w:r w:rsidR="00036C73">
              <w:rPr>
                <w:rFonts w:asciiTheme="minorHAnsi" w:hAnsiTheme="minorHAnsi"/>
                <w:sz w:val="20"/>
              </w:rPr>
              <w:t>,</w:t>
            </w:r>
            <w:r w:rsidRPr="00B06E02">
              <w:rPr>
                <w:rFonts w:asciiTheme="minorHAnsi" w:hAnsiTheme="minorHAnsi"/>
                <w:sz w:val="20"/>
              </w:rPr>
              <w:t xml:space="preserve"> </w:t>
            </w:r>
            <w:proofErr w:type="spellStart"/>
            <w:r w:rsidRPr="00B06E02">
              <w:rPr>
                <w:rFonts w:asciiTheme="minorHAnsi" w:hAnsiTheme="minorHAnsi"/>
                <w:sz w:val="20"/>
              </w:rPr>
              <w:t>konzorcijsko</w:t>
            </w:r>
            <w:proofErr w:type="spellEnd"/>
          </w:p>
          <w:p w14:paraId="23A9B5D5" w14:textId="60579CF9" w:rsidR="00AA2E47" w:rsidRPr="00B06E02" w:rsidRDefault="00036C73" w:rsidP="00AA2E47">
            <w:pPr>
              <w:spacing w:line="276" w:lineRule="auto"/>
              <w:jc w:val="both"/>
              <w:rPr>
                <w:rFonts w:asciiTheme="minorHAnsi" w:hAnsiTheme="minorHAnsi"/>
                <w:sz w:val="20"/>
              </w:rPr>
            </w:pPr>
            <w:r>
              <w:rPr>
                <w:rFonts w:asciiTheme="minorHAnsi" w:hAnsiTheme="minorHAnsi"/>
                <w:sz w:val="20"/>
              </w:rPr>
              <w:t>p</w:t>
            </w:r>
            <w:r w:rsidR="00AA2E47" w:rsidRPr="00B06E02">
              <w:rPr>
                <w:rFonts w:asciiTheme="minorHAnsi" w:hAnsiTheme="minorHAnsi"/>
                <w:sz w:val="20"/>
              </w:rPr>
              <w:t>ogodbo</w:t>
            </w:r>
            <w:r>
              <w:rPr>
                <w:rFonts w:asciiTheme="minorHAnsi" w:hAnsiTheme="minorHAnsi"/>
                <w:sz w:val="20"/>
              </w:rPr>
              <w:t xml:space="preserve"> in dostopnimi evidencami</w:t>
            </w:r>
          </w:p>
        </w:tc>
      </w:tr>
      <w:tr w:rsidR="00D84040" w:rsidRPr="00E32361" w14:paraId="4E4A2B77" w14:textId="77777777" w:rsidTr="00BF0EF2">
        <w:trPr>
          <w:trHeight w:val="1119"/>
        </w:trPr>
        <w:tc>
          <w:tcPr>
            <w:tcW w:w="568" w:type="dxa"/>
            <w:tcBorders>
              <w:bottom w:val="single" w:sz="4" w:space="0" w:color="auto"/>
            </w:tcBorders>
          </w:tcPr>
          <w:p w14:paraId="681346E4" w14:textId="49644104" w:rsidR="00D84040" w:rsidRPr="00AA2E47" w:rsidRDefault="00AD1EC4" w:rsidP="005B3475">
            <w:pPr>
              <w:spacing w:line="276" w:lineRule="auto"/>
              <w:jc w:val="both"/>
              <w:rPr>
                <w:rFonts w:asciiTheme="minorHAnsi" w:eastAsia="Calibri" w:hAnsiTheme="minorHAnsi" w:cstheme="minorHAnsi"/>
                <w:sz w:val="20"/>
              </w:rPr>
            </w:pPr>
            <w:r>
              <w:rPr>
                <w:rFonts w:asciiTheme="minorHAnsi" w:eastAsia="Calibri" w:hAnsiTheme="minorHAnsi" w:cstheme="minorHAnsi"/>
                <w:sz w:val="20"/>
              </w:rPr>
              <w:t>5</w:t>
            </w:r>
            <w:r w:rsidR="00D84040" w:rsidRPr="00AA2E47">
              <w:rPr>
                <w:rFonts w:asciiTheme="minorHAnsi" w:eastAsia="Calibri" w:hAnsiTheme="minorHAnsi" w:cstheme="minorHAnsi"/>
                <w:sz w:val="20"/>
              </w:rPr>
              <w:t>.</w:t>
            </w:r>
          </w:p>
        </w:tc>
        <w:tc>
          <w:tcPr>
            <w:tcW w:w="5499" w:type="dxa"/>
            <w:tcBorders>
              <w:bottom w:val="single" w:sz="4" w:space="0" w:color="auto"/>
            </w:tcBorders>
            <w:vAlign w:val="center"/>
          </w:tcPr>
          <w:p w14:paraId="75118CCA" w14:textId="77777777" w:rsidR="00C304F5" w:rsidRPr="00020170" w:rsidRDefault="00C304F5" w:rsidP="0084728A">
            <w:pPr>
              <w:jc w:val="both"/>
              <w:rPr>
                <w:rFonts w:asciiTheme="minorHAnsi" w:eastAsia="MS Mincho" w:hAnsiTheme="minorHAnsi" w:cstheme="minorHAnsi"/>
                <w:sz w:val="20"/>
              </w:rPr>
            </w:pPr>
            <w:r w:rsidRPr="00020170">
              <w:rPr>
                <w:rFonts w:asciiTheme="minorHAnsi" w:eastAsia="MS Mincho" w:hAnsiTheme="minorHAnsi" w:cstheme="minorHAnsi"/>
                <w:sz w:val="20"/>
              </w:rPr>
              <w:t xml:space="preserve">V konzorciju lahko nastopa največ pet (5) </w:t>
            </w:r>
            <w:proofErr w:type="spellStart"/>
            <w:r w:rsidRPr="00020170">
              <w:rPr>
                <w:rFonts w:asciiTheme="minorHAnsi" w:eastAsia="MS Mincho" w:hAnsiTheme="minorHAnsi" w:cstheme="minorHAnsi"/>
                <w:sz w:val="20"/>
              </w:rPr>
              <w:t>konzorcijskih</w:t>
            </w:r>
            <w:proofErr w:type="spellEnd"/>
            <w:r w:rsidRPr="00020170">
              <w:rPr>
                <w:rFonts w:asciiTheme="minorHAnsi" w:eastAsia="MS Mincho" w:hAnsiTheme="minorHAnsi" w:cstheme="minorHAnsi"/>
                <w:sz w:val="20"/>
              </w:rPr>
              <w:t xml:space="preserve"> partnerjev.</w:t>
            </w:r>
          </w:p>
          <w:p w14:paraId="22BC8F1F" w14:textId="77777777" w:rsidR="00D84040" w:rsidRPr="00020170" w:rsidRDefault="00D84040" w:rsidP="005B3475">
            <w:pPr>
              <w:spacing w:line="276" w:lineRule="auto"/>
              <w:jc w:val="both"/>
              <w:rPr>
                <w:rFonts w:asciiTheme="minorHAnsi" w:eastAsia="Calibri" w:hAnsiTheme="minorHAnsi" w:cstheme="minorHAnsi"/>
                <w:sz w:val="20"/>
              </w:rPr>
            </w:pPr>
          </w:p>
        </w:tc>
        <w:tc>
          <w:tcPr>
            <w:tcW w:w="2126" w:type="dxa"/>
            <w:tcBorders>
              <w:bottom w:val="single" w:sz="4" w:space="0" w:color="auto"/>
            </w:tcBorders>
          </w:tcPr>
          <w:p w14:paraId="36CB5D6C" w14:textId="35F0D8F7" w:rsidR="00D84040" w:rsidRPr="00B06E02" w:rsidRDefault="00D84040" w:rsidP="00663226">
            <w:pPr>
              <w:spacing w:line="276" w:lineRule="auto"/>
              <w:rPr>
                <w:rFonts w:asciiTheme="minorHAnsi" w:eastAsia="Calibri" w:hAnsiTheme="minorHAnsi"/>
                <w:sz w:val="20"/>
              </w:rPr>
            </w:pPr>
            <w:r w:rsidRPr="00814BF6">
              <w:rPr>
                <w:rFonts w:asciiTheme="minorHAnsi" w:hAnsiTheme="minorHAnsi"/>
                <w:sz w:val="20"/>
              </w:rPr>
              <w:t xml:space="preserve">OBRAZEC </w:t>
            </w:r>
            <w:r w:rsidR="00663226" w:rsidRPr="00E633DD">
              <w:rPr>
                <w:rFonts w:asciiTheme="minorHAnsi" w:hAnsiTheme="minorHAnsi"/>
                <w:sz w:val="20"/>
              </w:rPr>
              <w:t>1</w:t>
            </w:r>
            <w:r w:rsidR="00663226" w:rsidRPr="00B06E02">
              <w:rPr>
                <w:rFonts w:asciiTheme="minorHAnsi" w:hAnsiTheme="minorHAnsi"/>
                <w:sz w:val="20"/>
              </w:rPr>
              <w:t xml:space="preserve">, KONZORCIJSKA POGODBA </w:t>
            </w:r>
          </w:p>
        </w:tc>
        <w:tc>
          <w:tcPr>
            <w:tcW w:w="1559" w:type="dxa"/>
            <w:tcBorders>
              <w:bottom w:val="single" w:sz="4" w:space="0" w:color="auto"/>
            </w:tcBorders>
          </w:tcPr>
          <w:p w14:paraId="0EC23319" w14:textId="58205444" w:rsidR="00663226" w:rsidRPr="00B06E02" w:rsidRDefault="00663226" w:rsidP="00663226">
            <w:pPr>
              <w:spacing w:line="276" w:lineRule="auto"/>
              <w:jc w:val="both"/>
              <w:rPr>
                <w:rFonts w:asciiTheme="minorHAnsi" w:hAnsiTheme="minorHAnsi"/>
                <w:sz w:val="20"/>
              </w:rPr>
            </w:pPr>
            <w:r w:rsidRPr="00B06E02">
              <w:rPr>
                <w:rFonts w:asciiTheme="minorHAnsi" w:hAnsiTheme="minorHAnsi"/>
                <w:sz w:val="20"/>
              </w:rPr>
              <w:t xml:space="preserve">Preverljivo z vlogo in s </w:t>
            </w:r>
            <w:proofErr w:type="spellStart"/>
            <w:r w:rsidRPr="00B06E02">
              <w:rPr>
                <w:rFonts w:asciiTheme="minorHAnsi" w:hAnsiTheme="minorHAnsi"/>
                <w:sz w:val="20"/>
              </w:rPr>
              <w:t>konzorcijsko</w:t>
            </w:r>
            <w:proofErr w:type="spellEnd"/>
          </w:p>
          <w:p w14:paraId="32CBC4D0" w14:textId="4B2EFB81" w:rsidR="00D84040" w:rsidRPr="00B06E02" w:rsidRDefault="00663226" w:rsidP="00663226">
            <w:pPr>
              <w:spacing w:line="276" w:lineRule="auto"/>
              <w:jc w:val="both"/>
              <w:rPr>
                <w:rFonts w:asciiTheme="minorHAnsi" w:eastAsia="Calibri" w:hAnsiTheme="minorHAnsi"/>
                <w:sz w:val="20"/>
              </w:rPr>
            </w:pPr>
            <w:r w:rsidRPr="00B06E02">
              <w:rPr>
                <w:rFonts w:asciiTheme="minorHAnsi" w:hAnsiTheme="minorHAnsi"/>
                <w:sz w:val="20"/>
              </w:rPr>
              <w:t>pogodbo</w:t>
            </w:r>
          </w:p>
        </w:tc>
      </w:tr>
      <w:tr w:rsidR="00D84040" w:rsidRPr="00E32361" w14:paraId="5371F820" w14:textId="77777777" w:rsidTr="00BF0EF2">
        <w:trPr>
          <w:trHeight w:hRule="exact" w:val="284"/>
        </w:trPr>
        <w:tc>
          <w:tcPr>
            <w:tcW w:w="9752" w:type="dxa"/>
            <w:gridSpan w:val="4"/>
            <w:shd w:val="clear" w:color="auto" w:fill="DEEAF6" w:themeFill="accent1" w:themeFillTint="33"/>
            <w:vAlign w:val="center"/>
          </w:tcPr>
          <w:p w14:paraId="1929485B" w14:textId="77777777" w:rsidR="00D84040" w:rsidRPr="00020170" w:rsidRDefault="00D84040" w:rsidP="005B3475">
            <w:pPr>
              <w:spacing w:line="276" w:lineRule="auto"/>
              <w:jc w:val="both"/>
              <w:rPr>
                <w:rFonts w:asciiTheme="minorHAnsi" w:eastAsia="MS Mincho" w:hAnsiTheme="minorHAnsi"/>
                <w:b/>
                <w:sz w:val="20"/>
              </w:rPr>
            </w:pPr>
            <w:r w:rsidRPr="00020170">
              <w:rPr>
                <w:rFonts w:asciiTheme="minorHAnsi" w:eastAsia="MS Mincho" w:hAnsiTheme="minorHAnsi"/>
                <w:b/>
                <w:sz w:val="20"/>
              </w:rPr>
              <w:t>3.1.3 Pogoji za projekt</w:t>
            </w:r>
          </w:p>
          <w:p w14:paraId="5FC99550" w14:textId="77777777" w:rsidR="00D84040" w:rsidRPr="00020170" w:rsidRDefault="00D84040" w:rsidP="005B3475">
            <w:pPr>
              <w:spacing w:line="276" w:lineRule="auto"/>
              <w:jc w:val="both"/>
              <w:rPr>
                <w:rFonts w:asciiTheme="minorHAnsi" w:eastAsia="Calibri" w:hAnsiTheme="minorHAnsi"/>
                <w:b/>
                <w:sz w:val="20"/>
              </w:rPr>
            </w:pPr>
          </w:p>
        </w:tc>
      </w:tr>
      <w:tr w:rsidR="00D84040" w:rsidRPr="00E32361" w14:paraId="4181F9EB" w14:textId="77777777" w:rsidTr="00BF0EF2">
        <w:trPr>
          <w:trHeight w:hRule="exact" w:val="284"/>
        </w:trPr>
        <w:tc>
          <w:tcPr>
            <w:tcW w:w="9752" w:type="dxa"/>
            <w:gridSpan w:val="4"/>
            <w:shd w:val="clear" w:color="auto" w:fill="DEEAF6" w:themeFill="accent1" w:themeFillTint="33"/>
          </w:tcPr>
          <w:p w14:paraId="5648CA33" w14:textId="77777777" w:rsidR="00D84040" w:rsidRPr="00020170" w:rsidRDefault="00D84040" w:rsidP="005B3475">
            <w:pPr>
              <w:spacing w:line="276" w:lineRule="auto"/>
              <w:jc w:val="both"/>
              <w:rPr>
                <w:rFonts w:asciiTheme="minorHAnsi" w:eastAsia="MS Mincho" w:hAnsiTheme="minorHAnsi"/>
                <w:b/>
                <w:sz w:val="20"/>
              </w:rPr>
            </w:pPr>
            <w:r w:rsidRPr="00020170">
              <w:rPr>
                <w:rFonts w:asciiTheme="minorHAnsi" w:hAnsiTheme="minorHAnsi"/>
                <w:sz w:val="20"/>
              </w:rPr>
              <w:t>Prijavljeni projekt mora izpolnjevati naslednje splošne pogoje:</w:t>
            </w:r>
          </w:p>
        </w:tc>
      </w:tr>
      <w:tr w:rsidR="00D84040" w:rsidRPr="00E32361" w14:paraId="06B5EDE6" w14:textId="77777777" w:rsidTr="00BF0EF2">
        <w:tc>
          <w:tcPr>
            <w:tcW w:w="568" w:type="dxa"/>
          </w:tcPr>
          <w:p w14:paraId="325D7BB9"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p>
        </w:tc>
        <w:tc>
          <w:tcPr>
            <w:tcW w:w="5499" w:type="dxa"/>
          </w:tcPr>
          <w:p w14:paraId="3BA12E45" w14:textId="60F3FA77" w:rsidR="00D84040" w:rsidRPr="00020170" w:rsidRDefault="002023CA" w:rsidP="0004297E">
            <w:pPr>
              <w:spacing w:line="276" w:lineRule="auto"/>
              <w:jc w:val="both"/>
              <w:rPr>
                <w:rFonts w:asciiTheme="minorHAnsi" w:eastAsia="Calibri" w:hAnsiTheme="minorHAnsi"/>
                <w:sz w:val="20"/>
              </w:rPr>
            </w:pPr>
            <w:r w:rsidRPr="00020170">
              <w:rPr>
                <w:rFonts w:asciiTheme="minorHAnsi" w:eastAsia="Calibri" w:hAnsiTheme="minorHAnsi"/>
                <w:sz w:val="20"/>
              </w:rPr>
              <w:t>Projekt mora biti skladen z namenom, ciljem in s predmetom javnega razpisa.</w:t>
            </w:r>
          </w:p>
        </w:tc>
        <w:tc>
          <w:tcPr>
            <w:tcW w:w="2126" w:type="dxa"/>
          </w:tcPr>
          <w:p w14:paraId="3178D320" w14:textId="6D56CBCC" w:rsidR="00D84040" w:rsidRPr="00814BF6" w:rsidRDefault="00D84040" w:rsidP="005B3475">
            <w:pPr>
              <w:spacing w:line="276" w:lineRule="auto"/>
              <w:jc w:val="both"/>
              <w:rPr>
                <w:rFonts w:asciiTheme="minorHAnsi" w:hAnsiTheme="minorHAnsi"/>
                <w:sz w:val="20"/>
              </w:rPr>
            </w:pPr>
            <w:r w:rsidRPr="00814BF6">
              <w:rPr>
                <w:rFonts w:asciiTheme="minorHAnsi" w:eastAsia="Calibri" w:hAnsiTheme="minorHAnsi"/>
                <w:sz w:val="20"/>
              </w:rPr>
              <w:t>OBRAZEC 1, OBRAZEC</w:t>
            </w:r>
            <w:r w:rsidR="007D65E2" w:rsidRPr="00814BF6">
              <w:rPr>
                <w:rFonts w:asciiTheme="minorHAnsi" w:eastAsia="Calibri" w:hAnsiTheme="minorHAnsi"/>
                <w:sz w:val="20"/>
              </w:rPr>
              <w:t xml:space="preserve"> </w:t>
            </w:r>
            <w:r w:rsidRPr="00814BF6">
              <w:rPr>
                <w:rFonts w:asciiTheme="minorHAnsi" w:eastAsia="Calibri" w:hAnsiTheme="minorHAnsi"/>
                <w:sz w:val="20"/>
              </w:rPr>
              <w:t>2</w:t>
            </w:r>
            <w:r w:rsidR="004D15DA" w:rsidRPr="00814BF6">
              <w:rPr>
                <w:rFonts w:asciiTheme="minorHAnsi" w:eastAsia="Calibri" w:hAnsiTheme="minorHAnsi"/>
                <w:sz w:val="20"/>
              </w:rPr>
              <w:t>, OBRAZEC 4</w:t>
            </w:r>
          </w:p>
        </w:tc>
        <w:tc>
          <w:tcPr>
            <w:tcW w:w="1559" w:type="dxa"/>
          </w:tcPr>
          <w:p w14:paraId="03484619"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1A8860B2" w14:textId="77777777" w:rsidTr="00BF0EF2">
        <w:tc>
          <w:tcPr>
            <w:tcW w:w="568" w:type="dxa"/>
          </w:tcPr>
          <w:p w14:paraId="0C74489B"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2.</w:t>
            </w:r>
          </w:p>
        </w:tc>
        <w:tc>
          <w:tcPr>
            <w:tcW w:w="5499" w:type="dxa"/>
          </w:tcPr>
          <w:p w14:paraId="278936CD" w14:textId="1ED90D4F" w:rsidR="00D84040" w:rsidRPr="00020170" w:rsidRDefault="002023CA" w:rsidP="005B3475">
            <w:pPr>
              <w:spacing w:line="276" w:lineRule="auto"/>
              <w:jc w:val="both"/>
              <w:rPr>
                <w:rFonts w:asciiTheme="minorHAnsi" w:eastAsia="Calibri" w:hAnsiTheme="minorHAnsi"/>
                <w:sz w:val="20"/>
              </w:rPr>
            </w:pPr>
            <w:r w:rsidRPr="00020170">
              <w:rPr>
                <w:rFonts w:asciiTheme="minorHAnsi" w:eastAsia="Calibri" w:hAnsiTheme="minorHAnsi"/>
                <w:sz w:val="20"/>
              </w:rPr>
              <w:t>Projekt mora biti uvrščen v enega izmed Sklopov, kot so opredeljeni v točki 4.2 javnega razpisa</w:t>
            </w:r>
            <w:r w:rsidR="002D6EE1" w:rsidRPr="00020170">
              <w:rPr>
                <w:rFonts w:asciiTheme="minorHAnsi" w:eastAsia="Calibri" w:hAnsiTheme="minorHAnsi"/>
                <w:sz w:val="20"/>
              </w:rPr>
              <w:t>.</w:t>
            </w:r>
          </w:p>
        </w:tc>
        <w:tc>
          <w:tcPr>
            <w:tcW w:w="2126" w:type="dxa"/>
          </w:tcPr>
          <w:p w14:paraId="6C99BA4C" w14:textId="0E8B1D06" w:rsidR="00D84040" w:rsidRPr="00B06E02" w:rsidRDefault="00D84040" w:rsidP="001518B2">
            <w:pPr>
              <w:spacing w:line="276" w:lineRule="auto"/>
              <w:rPr>
                <w:rFonts w:asciiTheme="minorHAnsi" w:eastAsia="Calibri" w:hAnsiTheme="minorHAnsi"/>
                <w:sz w:val="20"/>
                <w:highlight w:val="yellow"/>
              </w:rPr>
            </w:pPr>
            <w:r w:rsidRPr="00814BF6">
              <w:rPr>
                <w:rFonts w:asciiTheme="minorHAnsi" w:eastAsia="Calibri" w:hAnsiTheme="minorHAnsi"/>
                <w:sz w:val="20"/>
              </w:rPr>
              <w:t>OBRAZEC 1, OBRAZEC 2,</w:t>
            </w:r>
            <w:r w:rsidR="004D15DA" w:rsidRPr="00814BF6">
              <w:rPr>
                <w:rFonts w:asciiTheme="minorHAnsi" w:eastAsia="Calibri" w:hAnsiTheme="minorHAnsi"/>
                <w:sz w:val="20"/>
              </w:rPr>
              <w:t xml:space="preserve"> OBRAZEC 4</w:t>
            </w:r>
          </w:p>
        </w:tc>
        <w:tc>
          <w:tcPr>
            <w:tcW w:w="1559" w:type="dxa"/>
          </w:tcPr>
          <w:p w14:paraId="608CF463" w14:textId="2940E57E"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 xml:space="preserve">Preverljivo z vlogo </w:t>
            </w:r>
          </w:p>
        </w:tc>
      </w:tr>
      <w:tr w:rsidR="002D6EE1" w:rsidRPr="00E32361" w14:paraId="52459BEB" w14:textId="77777777" w:rsidTr="00BF0EF2">
        <w:tc>
          <w:tcPr>
            <w:tcW w:w="568" w:type="dxa"/>
          </w:tcPr>
          <w:p w14:paraId="4E1627BC" w14:textId="76B002F2" w:rsidR="002D6EE1" w:rsidRPr="002D6EE1" w:rsidRDefault="002D6EE1" w:rsidP="002D6EE1">
            <w:pPr>
              <w:spacing w:line="276" w:lineRule="auto"/>
              <w:jc w:val="both"/>
              <w:rPr>
                <w:rFonts w:asciiTheme="minorHAnsi" w:eastAsia="Calibri" w:hAnsiTheme="minorHAnsi"/>
                <w:sz w:val="20"/>
              </w:rPr>
            </w:pPr>
            <w:r>
              <w:rPr>
                <w:rFonts w:asciiTheme="minorHAnsi" w:eastAsia="Calibri" w:hAnsiTheme="minorHAnsi"/>
                <w:sz w:val="20"/>
              </w:rPr>
              <w:t>3.</w:t>
            </w:r>
          </w:p>
        </w:tc>
        <w:tc>
          <w:tcPr>
            <w:tcW w:w="5499" w:type="dxa"/>
          </w:tcPr>
          <w:p w14:paraId="42FF321C" w14:textId="1DCC3220" w:rsidR="002D6EE1" w:rsidRPr="00B06E02" w:rsidRDefault="002D6EE1" w:rsidP="005B3475">
            <w:pPr>
              <w:spacing w:line="276" w:lineRule="auto"/>
              <w:jc w:val="both"/>
              <w:rPr>
                <w:rFonts w:asciiTheme="minorHAnsi" w:eastAsia="Calibri" w:hAnsiTheme="minorHAnsi"/>
                <w:sz w:val="20"/>
              </w:rPr>
            </w:pPr>
            <w:r w:rsidRPr="002D6EE1">
              <w:rPr>
                <w:rFonts w:asciiTheme="minorHAnsi" w:eastAsia="Calibri" w:hAnsiTheme="minorHAnsi"/>
                <w:sz w:val="20"/>
              </w:rPr>
              <w:t xml:space="preserve">Za prijavitelja/vsakega </w:t>
            </w:r>
            <w:proofErr w:type="spellStart"/>
            <w:r w:rsidRPr="002D6EE1">
              <w:rPr>
                <w:rFonts w:asciiTheme="minorHAnsi" w:eastAsia="Calibri" w:hAnsiTheme="minorHAnsi"/>
                <w:sz w:val="20"/>
              </w:rPr>
              <w:t>konzorcijsk</w:t>
            </w:r>
            <w:r w:rsidR="00AD7E54">
              <w:rPr>
                <w:rFonts w:asciiTheme="minorHAnsi" w:eastAsia="Calibri" w:hAnsiTheme="minorHAnsi"/>
                <w:sz w:val="20"/>
              </w:rPr>
              <w:t>ega</w:t>
            </w:r>
            <w:proofErr w:type="spellEnd"/>
            <w:r w:rsidRPr="002D6EE1">
              <w:rPr>
                <w:rFonts w:asciiTheme="minorHAnsi" w:eastAsia="Calibri" w:hAnsiTheme="minorHAnsi"/>
                <w:sz w:val="20"/>
              </w:rPr>
              <w:t xml:space="preserve"> partnerj</w:t>
            </w:r>
            <w:r w:rsidR="00AD7E54">
              <w:rPr>
                <w:rFonts w:asciiTheme="minorHAnsi" w:eastAsia="Calibri" w:hAnsiTheme="minorHAnsi"/>
                <w:sz w:val="20"/>
              </w:rPr>
              <w:t>a</w:t>
            </w:r>
            <w:r w:rsidRPr="002D6EE1">
              <w:rPr>
                <w:rFonts w:asciiTheme="minorHAnsi" w:eastAsia="Calibri" w:hAnsiTheme="minorHAnsi"/>
                <w:sz w:val="20"/>
              </w:rPr>
              <w:t xml:space="preserve"> mora biti v vlogi na javni razpis opredeljeno, v okviru katerih Modulov, kot so opredeljeni v točki 4.2 javnega razpisa, bo opravljal aktivnosti. </w:t>
            </w:r>
            <w:proofErr w:type="spellStart"/>
            <w:r w:rsidRPr="002D6EE1">
              <w:rPr>
                <w:rFonts w:asciiTheme="minorHAnsi" w:eastAsia="Calibri" w:hAnsiTheme="minorHAnsi"/>
                <w:sz w:val="20"/>
              </w:rPr>
              <w:t>Konzorcijski</w:t>
            </w:r>
            <w:proofErr w:type="spellEnd"/>
            <w:r w:rsidRPr="002D6EE1">
              <w:rPr>
                <w:rFonts w:asciiTheme="minorHAnsi" w:eastAsia="Calibri" w:hAnsiTheme="minorHAnsi"/>
                <w:sz w:val="20"/>
              </w:rPr>
              <w:t xml:space="preserve"> partner, ki je </w:t>
            </w:r>
            <w:r w:rsidR="00E306D5">
              <w:rPr>
                <w:rFonts w:asciiTheme="minorHAnsi" w:eastAsia="Calibri" w:hAnsiTheme="minorHAnsi"/>
                <w:sz w:val="20"/>
              </w:rPr>
              <w:t>J</w:t>
            </w:r>
            <w:r w:rsidRPr="002D6EE1">
              <w:rPr>
                <w:rFonts w:asciiTheme="minorHAnsi" w:eastAsia="Calibri" w:hAnsiTheme="minorHAnsi"/>
                <w:sz w:val="20"/>
              </w:rPr>
              <w:t>RO, ne sme imeti predvidenih aktivnosti v Modulu C.</w:t>
            </w:r>
          </w:p>
        </w:tc>
        <w:tc>
          <w:tcPr>
            <w:tcW w:w="2126" w:type="dxa"/>
          </w:tcPr>
          <w:p w14:paraId="53323BB4" w14:textId="3E3FC893" w:rsidR="002D6EE1" w:rsidRPr="00B06E02" w:rsidRDefault="002D6EE1" w:rsidP="001518B2">
            <w:pPr>
              <w:spacing w:line="276" w:lineRule="auto"/>
              <w:rPr>
                <w:rFonts w:asciiTheme="minorHAnsi" w:eastAsia="Calibri" w:hAnsiTheme="minorHAnsi"/>
                <w:sz w:val="20"/>
                <w:highlight w:val="yellow"/>
              </w:rPr>
            </w:pPr>
            <w:r w:rsidRPr="002D6EE1">
              <w:rPr>
                <w:rFonts w:asciiTheme="minorHAnsi" w:eastAsia="Calibri" w:hAnsiTheme="minorHAnsi"/>
                <w:sz w:val="20"/>
              </w:rPr>
              <w:t>OBRAZEC 1, OBRAZEC 2</w:t>
            </w:r>
            <w:r>
              <w:rPr>
                <w:rFonts w:asciiTheme="minorHAnsi" w:eastAsia="Calibri" w:hAnsiTheme="minorHAnsi"/>
                <w:sz w:val="20"/>
              </w:rPr>
              <w:t xml:space="preserve">, </w:t>
            </w:r>
            <w:r w:rsidRPr="002D6EE1">
              <w:rPr>
                <w:rFonts w:asciiTheme="minorHAnsi" w:eastAsia="Calibri" w:hAnsiTheme="minorHAnsi"/>
                <w:sz w:val="20"/>
              </w:rPr>
              <w:t>OBRAZEC 4</w:t>
            </w:r>
          </w:p>
        </w:tc>
        <w:tc>
          <w:tcPr>
            <w:tcW w:w="1559" w:type="dxa"/>
          </w:tcPr>
          <w:p w14:paraId="492958EF" w14:textId="3E583C42" w:rsidR="002D6EE1" w:rsidRPr="00B06E02" w:rsidRDefault="002D6EE1" w:rsidP="005B3475">
            <w:pPr>
              <w:spacing w:line="276" w:lineRule="auto"/>
              <w:jc w:val="both"/>
              <w:rPr>
                <w:rFonts w:asciiTheme="minorHAnsi" w:eastAsia="Calibri" w:hAnsiTheme="minorHAnsi"/>
                <w:sz w:val="20"/>
              </w:rPr>
            </w:pPr>
            <w:r w:rsidRPr="002D6EE1">
              <w:rPr>
                <w:rFonts w:asciiTheme="minorHAnsi" w:eastAsia="Calibri" w:hAnsiTheme="minorHAnsi"/>
                <w:sz w:val="20"/>
              </w:rPr>
              <w:t>Preverljivo z vlogo</w:t>
            </w:r>
          </w:p>
        </w:tc>
      </w:tr>
      <w:tr w:rsidR="00D84040" w:rsidRPr="00E32361" w14:paraId="5CC46C05" w14:textId="77777777" w:rsidTr="00BF0EF2">
        <w:tc>
          <w:tcPr>
            <w:tcW w:w="568" w:type="dxa"/>
          </w:tcPr>
          <w:p w14:paraId="7CF24143" w14:textId="69AF6E2E" w:rsidR="00D84040"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t>4</w:t>
            </w:r>
            <w:r w:rsidR="00D84040" w:rsidRPr="00B06E02">
              <w:rPr>
                <w:rFonts w:asciiTheme="minorHAnsi" w:eastAsia="Calibri" w:hAnsiTheme="minorHAnsi"/>
                <w:sz w:val="20"/>
              </w:rPr>
              <w:t>.</w:t>
            </w:r>
          </w:p>
        </w:tc>
        <w:tc>
          <w:tcPr>
            <w:tcW w:w="5499" w:type="dxa"/>
          </w:tcPr>
          <w:p w14:paraId="4E5FB193" w14:textId="06823E7F" w:rsidR="00D84040" w:rsidRPr="00B06E02" w:rsidRDefault="002023CA" w:rsidP="005B3475">
            <w:pPr>
              <w:spacing w:line="276" w:lineRule="auto"/>
              <w:jc w:val="both"/>
              <w:rPr>
                <w:rFonts w:asciiTheme="minorHAnsi" w:hAnsiTheme="minorHAnsi"/>
                <w:sz w:val="20"/>
              </w:rPr>
            </w:pPr>
            <w:r w:rsidRPr="00B06E02">
              <w:rPr>
                <w:rFonts w:asciiTheme="minorHAnsi" w:eastAsia="Calibri" w:hAnsiTheme="minorHAnsi"/>
                <w:sz w:val="20"/>
              </w:rPr>
              <w:t>V vlogi na</w:t>
            </w:r>
            <w:r w:rsidR="00AD7E54">
              <w:rPr>
                <w:rFonts w:asciiTheme="minorHAnsi" w:eastAsia="Calibri" w:hAnsiTheme="minorHAnsi"/>
                <w:sz w:val="20"/>
              </w:rPr>
              <w:t xml:space="preserve"> javni</w:t>
            </w:r>
            <w:r w:rsidRPr="00B06E02">
              <w:rPr>
                <w:rFonts w:asciiTheme="minorHAnsi" w:eastAsia="Calibri" w:hAnsiTheme="minorHAnsi"/>
                <w:sz w:val="20"/>
              </w:rPr>
              <w:t xml:space="preserve"> </w:t>
            </w:r>
            <w:r w:rsidRPr="00BC05EF">
              <w:rPr>
                <w:rFonts w:asciiTheme="minorHAnsi" w:eastAsia="Calibri" w:hAnsiTheme="minorHAnsi"/>
                <w:sz w:val="20"/>
              </w:rPr>
              <w:t>razpis morajo biti opredeljeni cilji projekta skladno z zahtevami 20. točke javnega razpisa</w:t>
            </w:r>
            <w:r w:rsidRPr="00B06E02">
              <w:rPr>
                <w:rFonts w:asciiTheme="minorHAnsi" w:hAnsiTheme="minorHAnsi"/>
                <w:sz w:val="20"/>
              </w:rPr>
              <w:t xml:space="preserve"> </w:t>
            </w:r>
          </w:p>
        </w:tc>
        <w:tc>
          <w:tcPr>
            <w:tcW w:w="2126" w:type="dxa"/>
          </w:tcPr>
          <w:p w14:paraId="482C2F4A" w14:textId="6E4A9EBD" w:rsidR="00D84040" w:rsidRPr="00B72DBC" w:rsidRDefault="00D84040" w:rsidP="005B3475">
            <w:pPr>
              <w:spacing w:line="276" w:lineRule="auto"/>
              <w:jc w:val="both"/>
              <w:rPr>
                <w:rFonts w:asciiTheme="minorHAnsi" w:eastAsia="Calibri" w:hAnsiTheme="minorHAnsi"/>
                <w:sz w:val="20"/>
              </w:rPr>
            </w:pPr>
            <w:r w:rsidRPr="00B72DBC">
              <w:rPr>
                <w:rFonts w:asciiTheme="minorHAnsi" w:eastAsia="Calibri" w:hAnsiTheme="minorHAnsi"/>
                <w:sz w:val="20"/>
              </w:rPr>
              <w:t>OBRAZEC 2</w:t>
            </w:r>
          </w:p>
        </w:tc>
        <w:tc>
          <w:tcPr>
            <w:tcW w:w="1559" w:type="dxa"/>
          </w:tcPr>
          <w:p w14:paraId="621F1062"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D84040" w:rsidRPr="00E32361" w14:paraId="7790C408" w14:textId="77777777" w:rsidTr="00BF0EF2">
        <w:tc>
          <w:tcPr>
            <w:tcW w:w="568" w:type="dxa"/>
          </w:tcPr>
          <w:p w14:paraId="7670F5A6" w14:textId="749A072C" w:rsidR="00D84040"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t>5</w:t>
            </w:r>
            <w:r w:rsidR="00D84040" w:rsidRPr="00B06E02">
              <w:rPr>
                <w:rFonts w:asciiTheme="minorHAnsi" w:eastAsia="Calibri" w:hAnsiTheme="minorHAnsi"/>
                <w:sz w:val="20"/>
              </w:rPr>
              <w:t>.</w:t>
            </w:r>
          </w:p>
        </w:tc>
        <w:tc>
          <w:tcPr>
            <w:tcW w:w="5499" w:type="dxa"/>
          </w:tcPr>
          <w:p w14:paraId="00E0648C" w14:textId="61E0D46C" w:rsidR="002023CA" w:rsidRPr="00B06E02" w:rsidRDefault="002023CA" w:rsidP="0084728A">
            <w:pPr>
              <w:jc w:val="both"/>
              <w:rPr>
                <w:rFonts w:asciiTheme="minorHAnsi" w:eastAsia="Calibri" w:hAnsiTheme="minorHAnsi"/>
                <w:sz w:val="20"/>
              </w:rPr>
            </w:pPr>
            <w:r w:rsidRPr="00B06E02">
              <w:rPr>
                <w:rFonts w:asciiTheme="minorHAnsi" w:eastAsia="Calibri" w:hAnsiTheme="minorHAnsi"/>
                <w:sz w:val="20"/>
              </w:rPr>
              <w:t xml:space="preserve">Projekt sme zajemati izključno razvoj in/ali proizvodnjo kritičnih tehnologij, vključno z zaščito in okrepitvijo njihovih </w:t>
            </w:r>
            <w:r w:rsidR="004046C9">
              <w:rPr>
                <w:rFonts w:asciiTheme="minorHAnsi" w:eastAsia="Calibri" w:hAnsiTheme="minorHAnsi"/>
                <w:sz w:val="20"/>
              </w:rPr>
              <w:t>vrednostnih</w:t>
            </w:r>
            <w:r w:rsidR="004046C9" w:rsidRPr="00B06E02">
              <w:rPr>
                <w:rFonts w:asciiTheme="minorHAnsi" w:eastAsia="Calibri" w:hAnsiTheme="minorHAnsi"/>
                <w:sz w:val="20"/>
              </w:rPr>
              <w:t xml:space="preserve"> </w:t>
            </w:r>
            <w:r w:rsidRPr="00B06E02">
              <w:rPr>
                <w:rFonts w:asciiTheme="minorHAnsi" w:eastAsia="Calibri" w:hAnsiTheme="minorHAnsi"/>
                <w:sz w:val="20"/>
              </w:rPr>
              <w:t xml:space="preserve">verig v vsaj enem od naslednjih sektorjev: digitalne tehnologije in </w:t>
            </w:r>
            <w:proofErr w:type="spellStart"/>
            <w:r w:rsidRPr="00B06E02">
              <w:rPr>
                <w:rFonts w:asciiTheme="minorHAnsi" w:eastAsia="Calibri" w:hAnsiTheme="minorHAnsi"/>
                <w:sz w:val="20"/>
              </w:rPr>
              <w:t>globokotehnološke</w:t>
            </w:r>
            <w:proofErr w:type="spellEnd"/>
            <w:r w:rsidRPr="00B06E02">
              <w:rPr>
                <w:rFonts w:asciiTheme="minorHAnsi" w:eastAsia="Calibri" w:hAnsiTheme="minorHAnsi"/>
                <w:sz w:val="20"/>
              </w:rPr>
              <w:t xml:space="preserve"> inovacije, čiste in z viri gospodarne tehnologije, biotehnologije v skladu z Uredbo STEP.</w:t>
            </w:r>
            <w:r w:rsidRPr="00B06E02">
              <w:rPr>
                <w:rStyle w:val="Sprotnaopomba-sklic"/>
                <w:rFonts w:asciiTheme="minorHAnsi" w:eastAsia="Calibri" w:hAnsiTheme="minorHAnsi"/>
                <w:sz w:val="20"/>
              </w:rPr>
              <w:footnoteReference w:id="3"/>
            </w:r>
          </w:p>
          <w:p w14:paraId="1CF5BF20" w14:textId="77777777" w:rsidR="00D84040" w:rsidRPr="00B06E02" w:rsidRDefault="00D84040" w:rsidP="005B3475">
            <w:pPr>
              <w:spacing w:line="276" w:lineRule="auto"/>
              <w:jc w:val="both"/>
              <w:rPr>
                <w:rFonts w:asciiTheme="minorHAnsi" w:hAnsiTheme="minorHAnsi"/>
                <w:sz w:val="20"/>
              </w:rPr>
            </w:pPr>
          </w:p>
        </w:tc>
        <w:tc>
          <w:tcPr>
            <w:tcW w:w="2126" w:type="dxa"/>
          </w:tcPr>
          <w:p w14:paraId="1AB1FD01" w14:textId="534808B3" w:rsidR="00D84040" w:rsidRPr="00B72DBC" w:rsidRDefault="00E32361" w:rsidP="005B3475">
            <w:pPr>
              <w:spacing w:line="276" w:lineRule="auto"/>
              <w:jc w:val="both"/>
              <w:rPr>
                <w:rFonts w:asciiTheme="minorHAnsi" w:eastAsia="Calibri" w:hAnsiTheme="minorHAnsi"/>
                <w:sz w:val="20"/>
              </w:rPr>
            </w:pPr>
            <w:r w:rsidRPr="00B72DBC">
              <w:rPr>
                <w:rFonts w:asciiTheme="minorHAnsi" w:eastAsia="Calibri" w:hAnsiTheme="minorHAnsi"/>
                <w:sz w:val="20"/>
              </w:rPr>
              <w:t>OBRAZEC 2</w:t>
            </w:r>
            <w:r w:rsidR="004D15DA" w:rsidRPr="00B72DBC">
              <w:rPr>
                <w:rFonts w:asciiTheme="minorHAnsi" w:eastAsia="Calibri" w:hAnsiTheme="minorHAnsi"/>
                <w:sz w:val="20"/>
              </w:rPr>
              <w:t>, OBRAZEC 4</w:t>
            </w:r>
          </w:p>
        </w:tc>
        <w:tc>
          <w:tcPr>
            <w:tcW w:w="1559" w:type="dxa"/>
          </w:tcPr>
          <w:p w14:paraId="3943C2B1" w14:textId="39B0E412"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D84040" w:rsidRPr="00E32361" w14:paraId="40A0FF91" w14:textId="77777777" w:rsidTr="00BF0EF2">
        <w:tc>
          <w:tcPr>
            <w:tcW w:w="568" w:type="dxa"/>
          </w:tcPr>
          <w:p w14:paraId="07BD6EE8" w14:textId="531F8553" w:rsidR="00D84040" w:rsidRPr="00B06E02" w:rsidRDefault="002D6EE1" w:rsidP="005B3475">
            <w:pPr>
              <w:spacing w:line="276" w:lineRule="auto"/>
              <w:jc w:val="both"/>
              <w:rPr>
                <w:rFonts w:asciiTheme="minorHAnsi" w:hAnsiTheme="minorHAnsi"/>
                <w:sz w:val="20"/>
              </w:rPr>
            </w:pPr>
            <w:r>
              <w:rPr>
                <w:rFonts w:asciiTheme="minorHAnsi" w:eastAsia="Calibri" w:hAnsiTheme="minorHAnsi"/>
                <w:sz w:val="20"/>
              </w:rPr>
              <w:t>6</w:t>
            </w:r>
            <w:r w:rsidR="00D84040" w:rsidRPr="00B06E02">
              <w:rPr>
                <w:rFonts w:asciiTheme="minorHAnsi" w:eastAsia="Calibri" w:hAnsiTheme="minorHAnsi"/>
                <w:sz w:val="20"/>
              </w:rPr>
              <w:t>.</w:t>
            </w:r>
          </w:p>
        </w:tc>
        <w:tc>
          <w:tcPr>
            <w:tcW w:w="5499" w:type="dxa"/>
          </w:tcPr>
          <w:p w14:paraId="1C3AE9B6" w14:textId="41A721FF" w:rsidR="002023CA" w:rsidRPr="00BC05EF" w:rsidRDefault="002023CA" w:rsidP="0084728A">
            <w:pPr>
              <w:jc w:val="both"/>
              <w:rPr>
                <w:rFonts w:asciiTheme="minorHAnsi" w:eastAsia="Calibri" w:hAnsiTheme="minorHAnsi"/>
                <w:sz w:val="20"/>
              </w:rPr>
            </w:pPr>
            <w:r w:rsidRPr="00BC05EF">
              <w:rPr>
                <w:rFonts w:asciiTheme="minorHAnsi" w:eastAsia="Calibri" w:hAnsiTheme="minorHAnsi"/>
                <w:sz w:val="20"/>
              </w:rPr>
              <w:t>Tehnologije, ki jih obravnava projekt, morajo izpolnjevati en</w:t>
            </w:r>
            <w:r w:rsidR="00A50FE3" w:rsidRPr="00BC05EF">
              <w:rPr>
                <w:rFonts w:asciiTheme="minorHAnsi" w:eastAsia="Calibri" w:hAnsiTheme="minorHAnsi"/>
                <w:sz w:val="20"/>
              </w:rPr>
              <w:t>o</w:t>
            </w:r>
            <w:r w:rsidRPr="00BC05EF">
              <w:rPr>
                <w:rFonts w:asciiTheme="minorHAnsi" w:eastAsia="Calibri" w:hAnsiTheme="minorHAnsi"/>
                <w:sz w:val="20"/>
              </w:rPr>
              <w:t xml:space="preserve"> od naslednjih </w:t>
            </w:r>
            <w:r w:rsidR="00A50FE3" w:rsidRPr="00BC05EF">
              <w:rPr>
                <w:rFonts w:asciiTheme="minorHAnsi" w:eastAsia="Calibri" w:hAnsiTheme="minorHAnsi"/>
                <w:sz w:val="20"/>
              </w:rPr>
              <w:t>zahtev</w:t>
            </w:r>
            <w:r w:rsidRPr="00BC05EF">
              <w:rPr>
                <w:rFonts w:asciiTheme="minorHAnsi" w:eastAsia="Calibri" w:hAnsiTheme="minorHAnsi"/>
                <w:sz w:val="20"/>
              </w:rPr>
              <w:t>, in s tem veljajo za kritične</w:t>
            </w:r>
            <w:r w:rsidRPr="00BC05EF">
              <w:rPr>
                <w:rStyle w:val="Sprotnaopomba-sklic"/>
                <w:rFonts w:asciiTheme="minorHAnsi" w:eastAsia="Calibri" w:hAnsiTheme="minorHAnsi"/>
                <w:sz w:val="20"/>
              </w:rPr>
              <w:footnoteReference w:id="4"/>
            </w:r>
            <w:r w:rsidRPr="00BC05EF">
              <w:rPr>
                <w:rFonts w:asciiTheme="minorHAnsi" w:eastAsia="Calibri" w:hAnsiTheme="minorHAnsi"/>
                <w:sz w:val="20"/>
              </w:rPr>
              <w:t>:</w:t>
            </w:r>
          </w:p>
          <w:p w14:paraId="1B249AC6" w14:textId="77777777" w:rsidR="002023CA" w:rsidRPr="00BC05EF" w:rsidRDefault="002023CA" w:rsidP="0084728A">
            <w:pPr>
              <w:ind w:left="284"/>
              <w:jc w:val="both"/>
              <w:rPr>
                <w:rFonts w:asciiTheme="minorHAnsi" w:eastAsia="Calibri" w:hAnsiTheme="minorHAnsi"/>
                <w:sz w:val="20"/>
              </w:rPr>
            </w:pPr>
            <w:r w:rsidRPr="00BC05EF">
              <w:rPr>
                <w:rFonts w:asciiTheme="minorHAnsi" w:eastAsia="Calibri" w:hAnsiTheme="minorHAnsi"/>
                <w:sz w:val="20"/>
              </w:rPr>
              <w:t>a) na notranji trg Evropske unije prinašajo inovativen, nastajajoč in najsodobnejši element z velikim gospodarskim potencialom;</w:t>
            </w:r>
          </w:p>
          <w:p w14:paraId="6652657C" w14:textId="77777777" w:rsidR="002023CA" w:rsidRPr="00BC05EF" w:rsidRDefault="002023CA" w:rsidP="0084728A">
            <w:pPr>
              <w:ind w:left="284"/>
              <w:jc w:val="both"/>
              <w:rPr>
                <w:rFonts w:asciiTheme="minorHAnsi" w:eastAsia="Calibri" w:hAnsiTheme="minorHAnsi"/>
                <w:sz w:val="20"/>
              </w:rPr>
            </w:pPr>
            <w:r w:rsidRPr="00BC05EF">
              <w:rPr>
                <w:rFonts w:asciiTheme="minorHAnsi" w:eastAsia="Calibri" w:hAnsiTheme="minorHAnsi"/>
                <w:sz w:val="20"/>
              </w:rPr>
              <w:t>b) prispevajo k zmanjšanju ali preprečevanju strateških odvisnosti Evropske unije.</w:t>
            </w:r>
          </w:p>
          <w:p w14:paraId="052C125D" w14:textId="77777777" w:rsidR="00D84040" w:rsidRPr="00BC05EF" w:rsidRDefault="00D84040" w:rsidP="005B3475">
            <w:pPr>
              <w:spacing w:line="276" w:lineRule="auto"/>
              <w:jc w:val="both"/>
              <w:rPr>
                <w:rFonts w:asciiTheme="minorHAnsi" w:hAnsiTheme="minorHAnsi"/>
                <w:sz w:val="20"/>
              </w:rPr>
            </w:pPr>
          </w:p>
        </w:tc>
        <w:tc>
          <w:tcPr>
            <w:tcW w:w="2126" w:type="dxa"/>
          </w:tcPr>
          <w:p w14:paraId="06C91E21" w14:textId="5392A662" w:rsidR="00D84040" w:rsidRPr="00B72DBC" w:rsidRDefault="00D84040" w:rsidP="005B3475">
            <w:pPr>
              <w:spacing w:line="276" w:lineRule="auto"/>
              <w:jc w:val="both"/>
              <w:rPr>
                <w:rFonts w:asciiTheme="minorHAnsi" w:hAnsiTheme="minorHAnsi"/>
                <w:sz w:val="20"/>
              </w:rPr>
            </w:pPr>
            <w:r w:rsidRPr="00B72DBC">
              <w:rPr>
                <w:rFonts w:asciiTheme="minorHAnsi" w:eastAsia="Calibri" w:hAnsiTheme="minorHAnsi"/>
                <w:sz w:val="20"/>
              </w:rPr>
              <w:t>OBRAZEC 2</w:t>
            </w:r>
            <w:r w:rsidR="004D15DA" w:rsidRPr="00B72DBC">
              <w:rPr>
                <w:rFonts w:asciiTheme="minorHAnsi" w:eastAsia="Calibri" w:hAnsiTheme="minorHAnsi"/>
                <w:sz w:val="20"/>
              </w:rPr>
              <w:t>, OBRAZEC 4</w:t>
            </w:r>
          </w:p>
        </w:tc>
        <w:tc>
          <w:tcPr>
            <w:tcW w:w="1559" w:type="dxa"/>
          </w:tcPr>
          <w:p w14:paraId="6C958F22"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4E069D79" w14:textId="77777777" w:rsidTr="00BF0EF2">
        <w:tc>
          <w:tcPr>
            <w:tcW w:w="568" w:type="dxa"/>
          </w:tcPr>
          <w:p w14:paraId="7B792D06" w14:textId="511AD5C2" w:rsidR="00D84040"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t>7</w:t>
            </w:r>
            <w:r w:rsidR="00D84040" w:rsidRPr="00B06E02">
              <w:rPr>
                <w:rFonts w:asciiTheme="minorHAnsi" w:eastAsia="Calibri" w:hAnsiTheme="minorHAnsi"/>
                <w:sz w:val="20"/>
              </w:rPr>
              <w:t>.</w:t>
            </w:r>
          </w:p>
        </w:tc>
        <w:tc>
          <w:tcPr>
            <w:tcW w:w="5499" w:type="dxa"/>
          </w:tcPr>
          <w:p w14:paraId="45CD42C8" w14:textId="44FEBEAB" w:rsidR="002023CA" w:rsidRPr="00BC05EF" w:rsidRDefault="002023CA" w:rsidP="0084728A">
            <w:pPr>
              <w:jc w:val="both"/>
              <w:rPr>
                <w:rFonts w:asciiTheme="minorHAnsi" w:eastAsia="MS Mincho" w:hAnsiTheme="minorHAnsi"/>
                <w:sz w:val="20"/>
              </w:rPr>
            </w:pPr>
            <w:r w:rsidRPr="00BC05EF">
              <w:rPr>
                <w:rFonts w:asciiTheme="minorHAnsi" w:eastAsia="MS Mincho" w:hAnsiTheme="minorHAnsi"/>
                <w:sz w:val="20"/>
              </w:rPr>
              <w:t xml:space="preserve">Projekt mora izvajati samostojni prijavitelj ali konzorcij partnerjev. </w:t>
            </w:r>
          </w:p>
          <w:p w14:paraId="76F7AEF8" w14:textId="77777777" w:rsidR="00D84040" w:rsidRPr="00BC05EF" w:rsidRDefault="00D84040" w:rsidP="005B3475">
            <w:pPr>
              <w:widowControl w:val="0"/>
              <w:spacing w:line="276" w:lineRule="auto"/>
              <w:jc w:val="both"/>
              <w:rPr>
                <w:rFonts w:asciiTheme="minorHAnsi" w:eastAsia="MS Mincho" w:hAnsiTheme="minorHAnsi"/>
                <w:sz w:val="20"/>
              </w:rPr>
            </w:pPr>
          </w:p>
        </w:tc>
        <w:tc>
          <w:tcPr>
            <w:tcW w:w="2126" w:type="dxa"/>
          </w:tcPr>
          <w:p w14:paraId="1700549C" w14:textId="321B85AB" w:rsidR="00D84040" w:rsidRPr="00B72DBC" w:rsidRDefault="00D84040" w:rsidP="005B3475">
            <w:pPr>
              <w:spacing w:line="276" w:lineRule="auto"/>
              <w:jc w:val="both"/>
              <w:rPr>
                <w:rFonts w:asciiTheme="minorHAnsi" w:eastAsia="Calibri" w:hAnsiTheme="minorHAnsi"/>
                <w:sz w:val="20"/>
              </w:rPr>
            </w:pPr>
            <w:r w:rsidRPr="00852D14">
              <w:rPr>
                <w:rFonts w:asciiTheme="minorHAnsi" w:eastAsia="Calibri" w:hAnsiTheme="minorHAnsi"/>
                <w:sz w:val="20"/>
              </w:rPr>
              <w:t>OBRAZEC 1</w:t>
            </w:r>
          </w:p>
        </w:tc>
        <w:tc>
          <w:tcPr>
            <w:tcW w:w="1559" w:type="dxa"/>
          </w:tcPr>
          <w:p w14:paraId="02BAA989"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D84040" w:rsidRPr="00E32361" w14:paraId="4D95AF2B" w14:textId="77777777" w:rsidTr="00BF0EF2">
        <w:tc>
          <w:tcPr>
            <w:tcW w:w="568" w:type="dxa"/>
          </w:tcPr>
          <w:p w14:paraId="6ED40758" w14:textId="1B128993" w:rsidR="00D84040" w:rsidRPr="00B06E02" w:rsidRDefault="002D6EE1" w:rsidP="005B3475">
            <w:pPr>
              <w:spacing w:line="276" w:lineRule="auto"/>
              <w:jc w:val="both"/>
              <w:rPr>
                <w:rFonts w:asciiTheme="minorHAnsi" w:hAnsiTheme="minorHAnsi"/>
                <w:sz w:val="20"/>
              </w:rPr>
            </w:pPr>
            <w:r>
              <w:rPr>
                <w:rFonts w:asciiTheme="minorHAnsi" w:eastAsia="Calibri" w:hAnsiTheme="minorHAnsi"/>
                <w:sz w:val="20"/>
              </w:rPr>
              <w:t>8</w:t>
            </w:r>
            <w:r w:rsidR="00D84040" w:rsidRPr="00B06E02">
              <w:rPr>
                <w:rFonts w:asciiTheme="minorHAnsi" w:eastAsia="Calibri" w:hAnsiTheme="minorHAnsi"/>
                <w:sz w:val="20"/>
              </w:rPr>
              <w:t>.</w:t>
            </w:r>
          </w:p>
        </w:tc>
        <w:tc>
          <w:tcPr>
            <w:tcW w:w="5499" w:type="dxa"/>
          </w:tcPr>
          <w:p w14:paraId="4140F6CA" w14:textId="77777777" w:rsidR="002023CA" w:rsidRPr="00B06E02" w:rsidRDefault="002023CA" w:rsidP="0084728A">
            <w:pPr>
              <w:jc w:val="both"/>
              <w:rPr>
                <w:rFonts w:asciiTheme="minorHAnsi" w:eastAsia="MS Mincho" w:hAnsiTheme="minorHAnsi"/>
                <w:sz w:val="20"/>
              </w:rPr>
            </w:pPr>
            <w:r w:rsidRPr="00B06E02">
              <w:rPr>
                <w:rFonts w:asciiTheme="minorHAnsi" w:eastAsia="MS Mincho" w:hAnsiTheme="minorHAnsi"/>
                <w:sz w:val="20"/>
              </w:rPr>
              <w:t>Projekt se ne sme pričeti izvajati pred oddajo vloge na javni razpis, s čimer je izkazan tudi spodbujevalni učinek in nujnost pomoči v skladu s 6. členom Uredbe GBER.</w:t>
            </w:r>
          </w:p>
          <w:p w14:paraId="1AD775B4" w14:textId="77777777" w:rsidR="00D84040" w:rsidRPr="00B06E02" w:rsidRDefault="00D84040" w:rsidP="005B3475">
            <w:pPr>
              <w:spacing w:line="276" w:lineRule="auto"/>
              <w:jc w:val="both"/>
              <w:rPr>
                <w:rFonts w:asciiTheme="minorHAnsi" w:hAnsiTheme="minorHAnsi"/>
                <w:sz w:val="20"/>
              </w:rPr>
            </w:pPr>
          </w:p>
        </w:tc>
        <w:tc>
          <w:tcPr>
            <w:tcW w:w="2126" w:type="dxa"/>
          </w:tcPr>
          <w:p w14:paraId="56CB36C8" w14:textId="48213B7E" w:rsidR="00D84040" w:rsidRPr="00B72DBC" w:rsidRDefault="004D15DA" w:rsidP="005B3475">
            <w:pPr>
              <w:spacing w:line="276" w:lineRule="auto"/>
              <w:jc w:val="both"/>
              <w:rPr>
                <w:rFonts w:asciiTheme="minorHAnsi" w:hAnsiTheme="minorHAnsi"/>
                <w:sz w:val="20"/>
              </w:rPr>
            </w:pPr>
            <w:r w:rsidRPr="00B72DBC">
              <w:rPr>
                <w:rFonts w:asciiTheme="minorHAnsi" w:eastAsia="Calibri" w:hAnsiTheme="minorHAnsi"/>
                <w:sz w:val="20"/>
              </w:rPr>
              <w:t xml:space="preserve">OBRAZEC 1, </w:t>
            </w:r>
            <w:r w:rsidR="00E633DD" w:rsidRPr="00B72DBC">
              <w:rPr>
                <w:rFonts w:asciiTheme="minorHAnsi" w:eastAsia="Calibri" w:hAnsiTheme="minorHAnsi"/>
                <w:sz w:val="20"/>
              </w:rPr>
              <w:t xml:space="preserve">OBRAZEC 2, </w:t>
            </w:r>
            <w:r w:rsidR="00D84040" w:rsidRPr="00B72DBC">
              <w:rPr>
                <w:rFonts w:asciiTheme="minorHAnsi" w:eastAsia="Calibri" w:hAnsiTheme="minorHAnsi"/>
                <w:sz w:val="20"/>
              </w:rPr>
              <w:t xml:space="preserve">OBRAZEC </w:t>
            </w:r>
            <w:r w:rsidR="00E32361" w:rsidRPr="00B72DBC">
              <w:rPr>
                <w:rFonts w:asciiTheme="minorHAnsi" w:eastAsia="Calibri" w:hAnsiTheme="minorHAnsi"/>
                <w:sz w:val="20"/>
              </w:rPr>
              <w:t>4</w:t>
            </w:r>
          </w:p>
        </w:tc>
        <w:tc>
          <w:tcPr>
            <w:tcW w:w="1559" w:type="dxa"/>
          </w:tcPr>
          <w:p w14:paraId="4D017FEE"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5853BB6A" w14:textId="77777777" w:rsidTr="00BF0EF2">
        <w:tc>
          <w:tcPr>
            <w:tcW w:w="568" w:type="dxa"/>
          </w:tcPr>
          <w:p w14:paraId="026DD912" w14:textId="476AFD47" w:rsidR="00D84040" w:rsidRPr="00B06E02" w:rsidRDefault="002D6EE1" w:rsidP="005B3475">
            <w:pPr>
              <w:spacing w:line="276" w:lineRule="auto"/>
              <w:jc w:val="both"/>
              <w:rPr>
                <w:rFonts w:asciiTheme="minorHAnsi" w:hAnsiTheme="minorHAnsi"/>
                <w:sz w:val="20"/>
              </w:rPr>
            </w:pPr>
            <w:r>
              <w:rPr>
                <w:rFonts w:asciiTheme="minorHAnsi" w:eastAsia="Calibri" w:hAnsiTheme="minorHAnsi"/>
                <w:sz w:val="20"/>
              </w:rPr>
              <w:t>9</w:t>
            </w:r>
            <w:r w:rsidR="00D84040" w:rsidRPr="00B06E02">
              <w:rPr>
                <w:rFonts w:asciiTheme="minorHAnsi" w:eastAsia="Calibri" w:hAnsiTheme="minorHAnsi"/>
                <w:sz w:val="20"/>
              </w:rPr>
              <w:t>.</w:t>
            </w:r>
          </w:p>
        </w:tc>
        <w:tc>
          <w:tcPr>
            <w:tcW w:w="5499" w:type="dxa"/>
          </w:tcPr>
          <w:p w14:paraId="18C0BD93" w14:textId="77777777" w:rsidR="002023CA" w:rsidRPr="00B06E02" w:rsidRDefault="002023CA" w:rsidP="0084728A">
            <w:pPr>
              <w:jc w:val="both"/>
              <w:rPr>
                <w:rFonts w:asciiTheme="minorHAnsi" w:eastAsia="MS Mincho" w:hAnsiTheme="minorHAnsi"/>
                <w:sz w:val="20"/>
              </w:rPr>
            </w:pPr>
            <w:r w:rsidRPr="00B06E02">
              <w:rPr>
                <w:rFonts w:asciiTheme="minorHAnsi" w:eastAsia="MS Mincho" w:hAnsiTheme="minorHAnsi"/>
                <w:sz w:val="20"/>
              </w:rPr>
              <w:t>Predvideni čas trajanja projekta ne sme biti daljši od 36 mesecev in ne sme trajati dlje kot do 31. 5. 2029.</w:t>
            </w:r>
          </w:p>
          <w:p w14:paraId="35356142" w14:textId="77777777" w:rsidR="002023CA" w:rsidRPr="00B06E02" w:rsidRDefault="002023CA" w:rsidP="0084728A">
            <w:pPr>
              <w:tabs>
                <w:tab w:val="num" w:pos="284"/>
              </w:tabs>
              <w:ind w:left="284" w:hanging="284"/>
              <w:jc w:val="both"/>
              <w:rPr>
                <w:rFonts w:asciiTheme="minorHAnsi" w:eastAsia="MS Mincho" w:hAnsiTheme="minorHAnsi"/>
                <w:sz w:val="20"/>
              </w:rPr>
            </w:pPr>
          </w:p>
          <w:p w14:paraId="1F918D66" w14:textId="77777777" w:rsidR="00D84040" w:rsidRPr="00B06E02" w:rsidRDefault="00D84040" w:rsidP="005B3475">
            <w:pPr>
              <w:spacing w:line="276" w:lineRule="auto"/>
              <w:jc w:val="both"/>
              <w:rPr>
                <w:rFonts w:asciiTheme="minorHAnsi" w:hAnsiTheme="minorHAnsi"/>
                <w:sz w:val="20"/>
              </w:rPr>
            </w:pPr>
          </w:p>
        </w:tc>
        <w:tc>
          <w:tcPr>
            <w:tcW w:w="2126" w:type="dxa"/>
          </w:tcPr>
          <w:p w14:paraId="2DEA4C4F" w14:textId="0D631104" w:rsidR="00D84040" w:rsidRPr="00B72DBC" w:rsidRDefault="00E32361" w:rsidP="005B3475">
            <w:pPr>
              <w:spacing w:line="276" w:lineRule="auto"/>
              <w:jc w:val="both"/>
              <w:rPr>
                <w:rFonts w:asciiTheme="minorHAnsi" w:hAnsiTheme="minorHAnsi"/>
                <w:sz w:val="20"/>
              </w:rPr>
            </w:pPr>
            <w:r w:rsidRPr="00B72DBC">
              <w:rPr>
                <w:rFonts w:asciiTheme="minorHAnsi" w:eastAsia="Calibri" w:hAnsiTheme="minorHAnsi"/>
                <w:sz w:val="20"/>
              </w:rPr>
              <w:t>OBRAZEC 1, OBRAZEC 2</w:t>
            </w:r>
            <w:r w:rsidR="004D15DA" w:rsidRPr="00B72DBC">
              <w:rPr>
                <w:rFonts w:asciiTheme="minorHAnsi" w:eastAsia="Calibri" w:hAnsiTheme="minorHAnsi"/>
                <w:sz w:val="20"/>
              </w:rPr>
              <w:t>, OBRAZEC 4</w:t>
            </w:r>
          </w:p>
        </w:tc>
        <w:tc>
          <w:tcPr>
            <w:tcW w:w="1559" w:type="dxa"/>
          </w:tcPr>
          <w:p w14:paraId="107E4CC4"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4AA6E547" w14:textId="77777777" w:rsidTr="00BF0EF2">
        <w:tc>
          <w:tcPr>
            <w:tcW w:w="568" w:type="dxa"/>
          </w:tcPr>
          <w:p w14:paraId="1F49C4E6" w14:textId="77C6AAA2" w:rsidR="00D84040" w:rsidRPr="00B06E02" w:rsidRDefault="002D6EE1" w:rsidP="005B3475">
            <w:pPr>
              <w:spacing w:line="276" w:lineRule="auto"/>
              <w:jc w:val="both"/>
              <w:rPr>
                <w:rFonts w:asciiTheme="minorHAnsi" w:hAnsiTheme="minorHAnsi"/>
                <w:sz w:val="20"/>
              </w:rPr>
            </w:pPr>
            <w:r>
              <w:rPr>
                <w:rFonts w:asciiTheme="minorHAnsi" w:eastAsia="Calibri" w:hAnsiTheme="minorHAnsi"/>
                <w:sz w:val="20"/>
              </w:rPr>
              <w:lastRenderedPageBreak/>
              <w:t>10</w:t>
            </w:r>
            <w:r w:rsidR="00D84040" w:rsidRPr="00B06E02">
              <w:rPr>
                <w:rFonts w:asciiTheme="minorHAnsi" w:eastAsia="Calibri" w:hAnsiTheme="minorHAnsi"/>
                <w:sz w:val="20"/>
              </w:rPr>
              <w:t>.</w:t>
            </w:r>
          </w:p>
        </w:tc>
        <w:tc>
          <w:tcPr>
            <w:tcW w:w="5499" w:type="dxa"/>
          </w:tcPr>
          <w:p w14:paraId="43CA3EE5" w14:textId="77777777" w:rsidR="002023CA" w:rsidRPr="00B06E02" w:rsidRDefault="002023CA" w:rsidP="0084728A">
            <w:pPr>
              <w:jc w:val="both"/>
              <w:rPr>
                <w:rFonts w:asciiTheme="minorHAnsi" w:eastAsia="MS Mincho" w:hAnsiTheme="minorHAnsi"/>
                <w:sz w:val="20"/>
              </w:rPr>
            </w:pPr>
            <w:r w:rsidRPr="00B06E02">
              <w:rPr>
                <w:rFonts w:asciiTheme="minorHAnsi" w:eastAsia="MS Mincho" w:hAnsiTheme="minorHAnsi"/>
                <w:sz w:val="20"/>
              </w:rPr>
              <w:t>Načrtovana višina sofinanciranja upravičenih stroškov projekta mora znašati najmanj 1.000.000,00 EUR in največ 10.000.000,00 EUR.</w:t>
            </w:r>
          </w:p>
          <w:p w14:paraId="425ED778" w14:textId="77777777" w:rsidR="00D84040" w:rsidRPr="00B06E02" w:rsidRDefault="00D84040" w:rsidP="005B3475">
            <w:pPr>
              <w:spacing w:line="276" w:lineRule="auto"/>
              <w:jc w:val="both"/>
              <w:rPr>
                <w:rFonts w:asciiTheme="minorHAnsi" w:hAnsiTheme="minorHAnsi"/>
                <w:sz w:val="20"/>
              </w:rPr>
            </w:pPr>
          </w:p>
        </w:tc>
        <w:tc>
          <w:tcPr>
            <w:tcW w:w="2126" w:type="dxa"/>
          </w:tcPr>
          <w:p w14:paraId="4B7CF1A2" w14:textId="522A6373" w:rsidR="00D84040" w:rsidRPr="00B06E02" w:rsidRDefault="00E32361" w:rsidP="005B3475">
            <w:pPr>
              <w:spacing w:line="276" w:lineRule="auto"/>
              <w:jc w:val="both"/>
              <w:rPr>
                <w:rFonts w:asciiTheme="minorHAnsi" w:eastAsia="Calibri" w:hAnsiTheme="minorHAnsi"/>
                <w:sz w:val="20"/>
              </w:rPr>
            </w:pPr>
            <w:r w:rsidRPr="00DB7E88">
              <w:rPr>
                <w:rFonts w:asciiTheme="minorHAnsi" w:hAnsiTheme="minorHAnsi"/>
                <w:sz w:val="20"/>
              </w:rPr>
              <w:t>OBRAZEC</w:t>
            </w:r>
            <w:r w:rsidRPr="00E633DD">
              <w:rPr>
                <w:rFonts w:asciiTheme="minorHAnsi" w:hAnsiTheme="minorHAnsi"/>
                <w:sz w:val="20"/>
              </w:rPr>
              <w:t xml:space="preserve"> </w:t>
            </w:r>
            <w:r w:rsidRPr="00DB7E88">
              <w:rPr>
                <w:rFonts w:asciiTheme="minorHAnsi" w:hAnsiTheme="minorHAnsi"/>
                <w:sz w:val="20"/>
              </w:rPr>
              <w:t>3</w:t>
            </w:r>
          </w:p>
        </w:tc>
        <w:tc>
          <w:tcPr>
            <w:tcW w:w="1559" w:type="dxa"/>
          </w:tcPr>
          <w:p w14:paraId="134EA1EE"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 xml:space="preserve">Preverljivo z vlogo </w:t>
            </w:r>
          </w:p>
        </w:tc>
      </w:tr>
      <w:tr w:rsidR="00D84040" w:rsidRPr="00E32361" w14:paraId="632D4F33" w14:textId="77777777" w:rsidTr="00BF0EF2">
        <w:tc>
          <w:tcPr>
            <w:tcW w:w="568" w:type="dxa"/>
          </w:tcPr>
          <w:p w14:paraId="7FB6A902" w14:textId="0C81912F"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1</w:t>
            </w:r>
            <w:r w:rsidRPr="00B06E02">
              <w:rPr>
                <w:rFonts w:asciiTheme="minorHAnsi" w:eastAsia="Calibri" w:hAnsiTheme="minorHAnsi"/>
                <w:sz w:val="20"/>
              </w:rPr>
              <w:t>.</w:t>
            </w:r>
          </w:p>
        </w:tc>
        <w:tc>
          <w:tcPr>
            <w:tcW w:w="5499" w:type="dxa"/>
          </w:tcPr>
          <w:p w14:paraId="216E3E59" w14:textId="61B40B01" w:rsidR="00D84040" w:rsidRPr="00B06E02" w:rsidRDefault="002023CA" w:rsidP="005B3475">
            <w:pPr>
              <w:spacing w:line="276" w:lineRule="auto"/>
              <w:jc w:val="both"/>
              <w:rPr>
                <w:rFonts w:asciiTheme="minorHAnsi" w:hAnsiTheme="minorHAnsi"/>
                <w:sz w:val="20"/>
              </w:rPr>
            </w:pPr>
            <w:r w:rsidRPr="00B06E02">
              <w:rPr>
                <w:rFonts w:asciiTheme="minorHAnsi" w:eastAsia="MS Mincho" w:hAnsiTheme="minorHAnsi"/>
                <w:sz w:val="20"/>
              </w:rPr>
              <w:t xml:space="preserve">Načrtovana višina sofinanciranja upravičenih stroškov osebja za samostojnega prijavitelja ali za posameznega </w:t>
            </w:r>
            <w:proofErr w:type="spellStart"/>
            <w:r w:rsidRPr="00B06E02">
              <w:rPr>
                <w:rFonts w:asciiTheme="minorHAnsi" w:eastAsia="MS Mincho" w:hAnsiTheme="minorHAnsi"/>
                <w:sz w:val="20"/>
              </w:rPr>
              <w:t>konzorcijskega</w:t>
            </w:r>
            <w:proofErr w:type="spellEnd"/>
            <w:r w:rsidRPr="00B06E02">
              <w:rPr>
                <w:rFonts w:asciiTheme="minorHAnsi" w:eastAsia="MS Mincho" w:hAnsiTheme="minorHAnsi"/>
                <w:sz w:val="20"/>
              </w:rPr>
              <w:t xml:space="preserve"> partnerja ne sme presegati 1.000.000,00 EUR.</w:t>
            </w:r>
          </w:p>
        </w:tc>
        <w:tc>
          <w:tcPr>
            <w:tcW w:w="2126" w:type="dxa"/>
          </w:tcPr>
          <w:p w14:paraId="1D5A956E" w14:textId="3F36159C" w:rsidR="00D84040" w:rsidRPr="00B06E02" w:rsidRDefault="00E32361" w:rsidP="005B3475">
            <w:pPr>
              <w:spacing w:line="276" w:lineRule="auto"/>
              <w:jc w:val="both"/>
              <w:rPr>
                <w:rFonts w:asciiTheme="minorHAnsi" w:hAnsiTheme="minorHAnsi"/>
                <w:sz w:val="20"/>
                <w:highlight w:val="magenta"/>
              </w:rPr>
            </w:pPr>
            <w:r w:rsidRPr="00DB7E88">
              <w:rPr>
                <w:rFonts w:asciiTheme="minorHAnsi" w:hAnsiTheme="minorHAnsi"/>
                <w:sz w:val="20"/>
              </w:rPr>
              <w:t>OBRAZEC 3</w:t>
            </w:r>
          </w:p>
        </w:tc>
        <w:tc>
          <w:tcPr>
            <w:tcW w:w="1559" w:type="dxa"/>
          </w:tcPr>
          <w:p w14:paraId="3723602C"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6A435C67" w14:textId="77777777" w:rsidTr="00BF0EF2">
        <w:tc>
          <w:tcPr>
            <w:tcW w:w="568" w:type="dxa"/>
          </w:tcPr>
          <w:p w14:paraId="5C4441D9" w14:textId="0943E6A6"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2</w:t>
            </w:r>
            <w:r w:rsidRPr="00B06E02">
              <w:rPr>
                <w:rFonts w:asciiTheme="minorHAnsi" w:eastAsia="Calibri" w:hAnsiTheme="minorHAnsi"/>
                <w:sz w:val="20"/>
              </w:rPr>
              <w:t>.</w:t>
            </w:r>
          </w:p>
        </w:tc>
        <w:tc>
          <w:tcPr>
            <w:tcW w:w="5499" w:type="dxa"/>
          </w:tcPr>
          <w:p w14:paraId="0F76B5A1" w14:textId="60D6EA8D" w:rsidR="00D84040" w:rsidRPr="00B06E02" w:rsidRDefault="002023CA" w:rsidP="005B3475">
            <w:pPr>
              <w:spacing w:line="276" w:lineRule="auto"/>
              <w:jc w:val="both"/>
              <w:rPr>
                <w:rFonts w:asciiTheme="minorHAnsi" w:hAnsiTheme="minorHAnsi"/>
                <w:sz w:val="20"/>
              </w:rPr>
            </w:pPr>
            <w:r w:rsidRPr="00B06E02">
              <w:rPr>
                <w:rFonts w:asciiTheme="minorHAnsi" w:eastAsia="MS Mincho" w:hAnsiTheme="minorHAnsi"/>
                <w:sz w:val="20"/>
              </w:rPr>
              <w:t xml:space="preserve">Načrtovana višina sofinanciranja upravičenih stroškov za vse </w:t>
            </w:r>
            <w:proofErr w:type="spellStart"/>
            <w:r w:rsidRPr="00B06E02">
              <w:rPr>
                <w:rFonts w:asciiTheme="minorHAnsi" w:eastAsia="MS Mincho" w:hAnsiTheme="minorHAnsi"/>
                <w:sz w:val="20"/>
              </w:rPr>
              <w:t>konzorcijske</w:t>
            </w:r>
            <w:proofErr w:type="spellEnd"/>
            <w:r w:rsidRPr="00B06E02">
              <w:rPr>
                <w:rFonts w:asciiTheme="minorHAnsi" w:eastAsia="MS Mincho" w:hAnsiTheme="minorHAnsi"/>
                <w:sz w:val="20"/>
              </w:rPr>
              <w:t xml:space="preserve"> partnerje</w:t>
            </w:r>
            <w:r w:rsidR="00AD7E54">
              <w:rPr>
                <w:rFonts w:asciiTheme="minorHAnsi" w:eastAsia="MS Mincho" w:hAnsiTheme="minorHAnsi"/>
                <w:sz w:val="20"/>
              </w:rPr>
              <w:t xml:space="preserve"> v posameznem konzorciju</w:t>
            </w:r>
            <w:r w:rsidRPr="00B06E02">
              <w:rPr>
                <w:rFonts w:asciiTheme="minorHAnsi" w:eastAsia="MS Mincho" w:hAnsiTheme="minorHAnsi"/>
                <w:sz w:val="20"/>
              </w:rPr>
              <w:t xml:space="preserve">, ki so </w:t>
            </w:r>
            <w:r w:rsidR="00AD1EC4">
              <w:rPr>
                <w:rFonts w:asciiTheme="minorHAnsi" w:eastAsia="MS Mincho" w:hAnsiTheme="minorHAnsi"/>
                <w:sz w:val="20"/>
              </w:rPr>
              <w:t>J</w:t>
            </w:r>
            <w:r w:rsidRPr="00B06E02">
              <w:rPr>
                <w:rFonts w:asciiTheme="minorHAnsi" w:eastAsia="MS Mincho" w:hAnsiTheme="minorHAnsi"/>
                <w:sz w:val="20"/>
              </w:rPr>
              <w:t>RO, sme skupaj znašati največ 30 % celotne načrtovane višine sofinanciranja upravičenih stroškov za projekt.</w:t>
            </w:r>
          </w:p>
        </w:tc>
        <w:tc>
          <w:tcPr>
            <w:tcW w:w="2126" w:type="dxa"/>
          </w:tcPr>
          <w:p w14:paraId="58228F0B" w14:textId="40320213" w:rsidR="00D84040" w:rsidRPr="00B06E02" w:rsidRDefault="004D15DA" w:rsidP="005B3475">
            <w:pPr>
              <w:spacing w:line="276" w:lineRule="auto"/>
              <w:jc w:val="both"/>
              <w:rPr>
                <w:rFonts w:asciiTheme="minorHAnsi" w:hAnsiTheme="minorHAnsi"/>
                <w:sz w:val="20"/>
                <w:highlight w:val="magenta"/>
              </w:rPr>
            </w:pPr>
            <w:r w:rsidRPr="00DB7E88">
              <w:rPr>
                <w:rFonts w:asciiTheme="minorHAnsi" w:hAnsiTheme="minorHAnsi"/>
                <w:sz w:val="20"/>
              </w:rPr>
              <w:t xml:space="preserve">OBRAZEC 1, </w:t>
            </w:r>
            <w:r w:rsidR="00D84040" w:rsidRPr="00DB7E88">
              <w:rPr>
                <w:rFonts w:asciiTheme="minorHAnsi" w:hAnsiTheme="minorHAnsi"/>
                <w:sz w:val="20"/>
              </w:rPr>
              <w:t xml:space="preserve">OBRAZEC  </w:t>
            </w:r>
            <w:r w:rsidR="00E32361" w:rsidRPr="00DB7E88">
              <w:rPr>
                <w:rFonts w:asciiTheme="minorHAnsi" w:hAnsiTheme="minorHAnsi"/>
                <w:sz w:val="20"/>
              </w:rPr>
              <w:t>3</w:t>
            </w:r>
          </w:p>
        </w:tc>
        <w:tc>
          <w:tcPr>
            <w:tcW w:w="1559" w:type="dxa"/>
          </w:tcPr>
          <w:p w14:paraId="40D6839F" w14:textId="2BB5A9DB"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p w14:paraId="00843073" w14:textId="77777777" w:rsidR="00D84040" w:rsidRPr="00B06E02" w:rsidRDefault="00D84040" w:rsidP="005B3475">
            <w:pPr>
              <w:spacing w:line="276" w:lineRule="auto"/>
              <w:jc w:val="both"/>
              <w:rPr>
                <w:rFonts w:asciiTheme="minorHAnsi" w:hAnsiTheme="minorHAnsi"/>
                <w:sz w:val="20"/>
              </w:rPr>
            </w:pPr>
          </w:p>
        </w:tc>
      </w:tr>
      <w:tr w:rsidR="00D84040" w:rsidRPr="00E32361" w14:paraId="31E3C112" w14:textId="77777777" w:rsidTr="00BF0EF2">
        <w:tc>
          <w:tcPr>
            <w:tcW w:w="568" w:type="dxa"/>
          </w:tcPr>
          <w:p w14:paraId="353CD734" w14:textId="0AB2BF00"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3</w:t>
            </w:r>
            <w:r w:rsidRPr="00B06E02">
              <w:rPr>
                <w:rFonts w:asciiTheme="minorHAnsi" w:eastAsia="Calibri" w:hAnsiTheme="minorHAnsi"/>
                <w:sz w:val="20"/>
              </w:rPr>
              <w:t>.</w:t>
            </w:r>
          </w:p>
        </w:tc>
        <w:tc>
          <w:tcPr>
            <w:tcW w:w="5499" w:type="dxa"/>
          </w:tcPr>
          <w:p w14:paraId="1EDFC461" w14:textId="00A2E207" w:rsidR="00D84040" w:rsidRPr="00B06E02" w:rsidRDefault="002023CA" w:rsidP="005B3475">
            <w:pPr>
              <w:spacing w:line="276" w:lineRule="auto"/>
              <w:jc w:val="both"/>
              <w:rPr>
                <w:rFonts w:asciiTheme="minorHAnsi" w:hAnsiTheme="minorHAnsi"/>
                <w:sz w:val="20"/>
              </w:rPr>
            </w:pPr>
            <w:r w:rsidRPr="00B06E02">
              <w:rPr>
                <w:rFonts w:asciiTheme="minorHAnsi" w:eastAsia="Calibri" w:hAnsiTheme="minorHAnsi"/>
                <w:sz w:val="20"/>
              </w:rPr>
              <w:t>V vlogi morajo biti za</w:t>
            </w:r>
            <w:r w:rsidR="002D6EE1">
              <w:rPr>
                <w:rFonts w:asciiTheme="minorHAnsi" w:eastAsia="Calibri" w:hAnsiTheme="minorHAnsi"/>
                <w:sz w:val="20"/>
              </w:rPr>
              <w:t xml:space="preserve"> prijavitelja oz.</w:t>
            </w:r>
            <w:r w:rsidRPr="00B06E02">
              <w:rPr>
                <w:rFonts w:asciiTheme="minorHAnsi" w:eastAsia="Calibri" w:hAnsiTheme="minorHAnsi"/>
                <w:sz w:val="20"/>
              </w:rPr>
              <w:t xml:space="preserve"> vsakega </w:t>
            </w:r>
            <w:proofErr w:type="spellStart"/>
            <w:r w:rsidRPr="00B06E02">
              <w:rPr>
                <w:rFonts w:asciiTheme="minorHAnsi" w:eastAsia="Calibri" w:hAnsiTheme="minorHAnsi"/>
                <w:sz w:val="20"/>
              </w:rPr>
              <w:t>konzorcijskega</w:t>
            </w:r>
            <w:proofErr w:type="spellEnd"/>
            <w:r w:rsidRPr="00B06E02">
              <w:rPr>
                <w:rFonts w:asciiTheme="minorHAnsi" w:eastAsia="Calibri" w:hAnsiTheme="minorHAnsi"/>
                <w:sz w:val="20"/>
              </w:rPr>
              <w:t xml:space="preserve"> partnerja navedeni finančni viri, iz katerih </w:t>
            </w:r>
            <w:r w:rsidR="002D6EE1">
              <w:rPr>
                <w:rFonts w:asciiTheme="minorHAnsi" w:eastAsia="Calibri" w:hAnsiTheme="minorHAnsi"/>
                <w:sz w:val="20"/>
              </w:rPr>
              <w:t>prijavitelj/</w:t>
            </w: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(poleg zaprošene pomoči oz.</w:t>
            </w:r>
            <w:r w:rsidR="00CC3B7C">
              <w:rPr>
                <w:rFonts w:asciiTheme="minorHAnsi" w:eastAsia="Calibri" w:hAnsiTheme="minorHAnsi"/>
                <w:sz w:val="20"/>
              </w:rPr>
              <w:t xml:space="preserve"> zaprošenih sredstev sofinanciranja</w:t>
            </w:r>
            <w:r w:rsidRPr="00B06E02">
              <w:rPr>
                <w:rFonts w:asciiTheme="minorHAnsi" w:eastAsia="Calibri" w:hAnsiTheme="minorHAnsi"/>
                <w:sz w:val="20"/>
              </w:rPr>
              <w:t xml:space="preserve">) načrtuje izplačevati stroške projekta ter navedeni tudi finančni viri za financiranje projekta do prejema zaprošenih sredstev. Financiranje oziroma zapiranje finančne konstrukcije z </w:t>
            </w:r>
            <w:proofErr w:type="spellStart"/>
            <w:r w:rsidRPr="00B06E02">
              <w:rPr>
                <w:rFonts w:asciiTheme="minorHAnsi" w:eastAsia="Calibri" w:hAnsiTheme="minorHAnsi"/>
                <w:sz w:val="20"/>
              </w:rPr>
              <w:t>lizingom</w:t>
            </w:r>
            <w:proofErr w:type="spellEnd"/>
            <w:r w:rsidRPr="00B06E02">
              <w:rPr>
                <w:rFonts w:asciiTheme="minorHAnsi" w:eastAsia="Calibri" w:hAnsiTheme="minorHAnsi"/>
                <w:sz w:val="20"/>
              </w:rPr>
              <w:t xml:space="preserve"> ni dovoljeno.</w:t>
            </w:r>
          </w:p>
        </w:tc>
        <w:tc>
          <w:tcPr>
            <w:tcW w:w="2126" w:type="dxa"/>
          </w:tcPr>
          <w:p w14:paraId="097D8B18" w14:textId="18E7CB8E" w:rsidR="00D84040" w:rsidRPr="00B06E02" w:rsidRDefault="00E32361" w:rsidP="005B3475">
            <w:pPr>
              <w:spacing w:line="276" w:lineRule="auto"/>
              <w:jc w:val="both"/>
              <w:rPr>
                <w:rFonts w:asciiTheme="minorHAnsi" w:hAnsiTheme="minorHAnsi"/>
                <w:sz w:val="20"/>
              </w:rPr>
            </w:pPr>
            <w:r w:rsidRPr="00DB7E88">
              <w:rPr>
                <w:rFonts w:asciiTheme="minorHAnsi" w:hAnsiTheme="minorHAnsi"/>
                <w:sz w:val="20"/>
              </w:rPr>
              <w:t>OBRAZEC 2</w:t>
            </w:r>
          </w:p>
        </w:tc>
        <w:tc>
          <w:tcPr>
            <w:tcW w:w="1559" w:type="dxa"/>
          </w:tcPr>
          <w:p w14:paraId="304DC0A2"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1564085A" w14:textId="77777777" w:rsidTr="00DB7E88">
        <w:tc>
          <w:tcPr>
            <w:tcW w:w="568" w:type="dxa"/>
          </w:tcPr>
          <w:p w14:paraId="0972AE8D" w14:textId="43D814BD"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4</w:t>
            </w:r>
            <w:r w:rsidRPr="00B06E02">
              <w:rPr>
                <w:rFonts w:asciiTheme="minorHAnsi" w:eastAsia="Calibri" w:hAnsiTheme="minorHAnsi"/>
                <w:sz w:val="20"/>
              </w:rPr>
              <w:t>.</w:t>
            </w:r>
          </w:p>
        </w:tc>
        <w:tc>
          <w:tcPr>
            <w:tcW w:w="5499" w:type="dxa"/>
          </w:tcPr>
          <w:p w14:paraId="6541B17D" w14:textId="3A53CC38" w:rsidR="00D84040" w:rsidRPr="00B06E02" w:rsidRDefault="002023CA" w:rsidP="005B3475">
            <w:pPr>
              <w:spacing w:line="276" w:lineRule="auto"/>
              <w:jc w:val="both"/>
              <w:rPr>
                <w:rFonts w:asciiTheme="minorHAnsi" w:hAnsiTheme="minorHAnsi"/>
                <w:color w:val="FF0000"/>
                <w:sz w:val="20"/>
              </w:rPr>
            </w:pPr>
            <w:r w:rsidRPr="00B06E02">
              <w:rPr>
                <w:rFonts w:asciiTheme="minorHAnsi" w:eastAsia="MS Mincho" w:hAnsiTheme="minorHAnsi"/>
                <w:sz w:val="20"/>
              </w:rPr>
              <w:t xml:space="preserve">Pri projektu mora biti </w:t>
            </w:r>
            <w:bookmarkStart w:id="12" w:name="_Hlk152249981"/>
            <w:r w:rsidRPr="00B06E02">
              <w:rPr>
                <w:rFonts w:asciiTheme="minorHAnsi" w:eastAsia="MS Mincho" w:hAnsiTheme="minorHAnsi"/>
                <w:sz w:val="20"/>
              </w:rPr>
              <w:t xml:space="preserve">upoštevano pravilo kumulacije državnih pomoči – skupna višina državne pomoči za projekt v zvezi z istimi upravičenimi stroški, vključno s pomočjo </w:t>
            </w:r>
            <w:r w:rsidRPr="00B06E02">
              <w:rPr>
                <w:rFonts w:asciiTheme="minorHAnsi" w:eastAsia="MS Mincho" w:hAnsiTheme="minorHAnsi"/>
                <w:i/>
                <w:sz w:val="20"/>
              </w:rPr>
              <w:t xml:space="preserve">de </w:t>
            </w:r>
            <w:proofErr w:type="spellStart"/>
            <w:r w:rsidRPr="00B06E02">
              <w:rPr>
                <w:rFonts w:asciiTheme="minorHAnsi" w:eastAsia="MS Mincho" w:hAnsiTheme="minorHAnsi"/>
                <w:i/>
                <w:sz w:val="20"/>
              </w:rPr>
              <w:t>minimis</w:t>
            </w:r>
            <w:proofErr w:type="spellEnd"/>
            <w:r w:rsidRPr="00B06E02">
              <w:rPr>
                <w:rFonts w:asciiTheme="minorHAnsi" w:eastAsia="MS Mincho" w:hAnsiTheme="minorHAnsi"/>
                <w:sz w:val="20"/>
              </w:rPr>
              <w:t xml:space="preserve">, ne bo presegla največje intenzivnosti pomoči ali zneska državne pomoči, kot to </w:t>
            </w:r>
            <w:r w:rsidRPr="00AD1EC4">
              <w:rPr>
                <w:rFonts w:asciiTheme="minorHAnsi" w:eastAsia="MS Mincho" w:hAnsiTheme="minorHAnsi"/>
                <w:sz w:val="20"/>
              </w:rPr>
              <w:t>določa</w:t>
            </w:r>
            <w:r w:rsidR="002D6EE1" w:rsidRPr="00AD1EC4">
              <w:rPr>
                <w:rFonts w:asciiTheme="minorHAnsi" w:eastAsia="MS Mincho" w:hAnsiTheme="minorHAnsi"/>
                <w:sz w:val="20"/>
              </w:rPr>
              <w:t>ta</w:t>
            </w:r>
            <w:r w:rsidRPr="00AD1EC4">
              <w:rPr>
                <w:rFonts w:asciiTheme="minorHAnsi" w:eastAsia="MS Mincho" w:hAnsiTheme="minorHAnsi"/>
                <w:sz w:val="20"/>
              </w:rPr>
              <w:t xml:space="preserve"> shem</w:t>
            </w:r>
            <w:r w:rsidR="002D6EE1" w:rsidRPr="00AD1EC4">
              <w:rPr>
                <w:rFonts w:asciiTheme="minorHAnsi" w:eastAsia="MS Mincho" w:hAnsiTheme="minorHAnsi"/>
                <w:sz w:val="20"/>
              </w:rPr>
              <w:t>i</w:t>
            </w:r>
            <w:r w:rsidRPr="00AD1EC4">
              <w:rPr>
                <w:rFonts w:asciiTheme="minorHAnsi" w:eastAsia="MS Mincho" w:hAnsiTheme="minorHAnsi"/>
                <w:sz w:val="20"/>
              </w:rPr>
              <w:t xml:space="preserve"> državne pomoči, veljavn</w:t>
            </w:r>
            <w:r w:rsidR="002D6EE1" w:rsidRPr="00AD1EC4">
              <w:rPr>
                <w:rFonts w:asciiTheme="minorHAnsi" w:eastAsia="MS Mincho" w:hAnsiTheme="minorHAnsi"/>
                <w:sz w:val="20"/>
              </w:rPr>
              <w:t>i</w:t>
            </w:r>
            <w:r w:rsidRPr="00B06E02">
              <w:rPr>
                <w:rFonts w:asciiTheme="minorHAnsi" w:eastAsia="MS Mincho" w:hAnsiTheme="minorHAnsi"/>
                <w:sz w:val="20"/>
              </w:rPr>
              <w:t xml:space="preserve"> za javni razpis</w:t>
            </w:r>
            <w:bookmarkEnd w:id="12"/>
            <w:r w:rsidRPr="00B06E02">
              <w:rPr>
                <w:rFonts w:asciiTheme="minorHAnsi" w:eastAsia="MS Mincho" w:hAnsiTheme="minorHAnsi"/>
                <w:sz w:val="20"/>
              </w:rPr>
              <w:t>.</w:t>
            </w:r>
          </w:p>
        </w:tc>
        <w:tc>
          <w:tcPr>
            <w:tcW w:w="2126" w:type="dxa"/>
          </w:tcPr>
          <w:p w14:paraId="2442F07D" w14:textId="5B7EFFE3" w:rsidR="00D84040" w:rsidRPr="00B06E02" w:rsidRDefault="00D84040" w:rsidP="005B3475">
            <w:pPr>
              <w:spacing w:line="276" w:lineRule="auto"/>
              <w:jc w:val="both"/>
              <w:rPr>
                <w:rFonts w:asciiTheme="minorHAnsi" w:hAnsiTheme="minorHAnsi"/>
                <w:sz w:val="20"/>
              </w:rPr>
            </w:pPr>
            <w:r w:rsidRPr="00DB7E88">
              <w:rPr>
                <w:rFonts w:asciiTheme="minorHAnsi" w:eastAsia="Calibri" w:hAnsiTheme="minorHAnsi"/>
                <w:sz w:val="20"/>
              </w:rPr>
              <w:t xml:space="preserve">OBRAZEC </w:t>
            </w:r>
            <w:r w:rsidRPr="00BD34A7">
              <w:rPr>
                <w:rFonts w:asciiTheme="minorHAnsi" w:eastAsia="Calibri" w:hAnsiTheme="minorHAnsi"/>
                <w:sz w:val="20"/>
              </w:rPr>
              <w:t>4</w:t>
            </w:r>
          </w:p>
        </w:tc>
        <w:tc>
          <w:tcPr>
            <w:tcW w:w="1559" w:type="dxa"/>
          </w:tcPr>
          <w:p w14:paraId="3710AA5A"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28339C6A" w14:textId="77777777" w:rsidTr="00BF0EF2">
        <w:tc>
          <w:tcPr>
            <w:tcW w:w="568" w:type="dxa"/>
          </w:tcPr>
          <w:p w14:paraId="39A12D60" w14:textId="120557B5"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5</w:t>
            </w:r>
            <w:r w:rsidRPr="00B06E02">
              <w:rPr>
                <w:rFonts w:asciiTheme="minorHAnsi" w:eastAsia="Calibri" w:hAnsiTheme="minorHAnsi"/>
                <w:sz w:val="20"/>
              </w:rPr>
              <w:t>.</w:t>
            </w:r>
          </w:p>
        </w:tc>
        <w:tc>
          <w:tcPr>
            <w:tcW w:w="5499" w:type="dxa"/>
          </w:tcPr>
          <w:p w14:paraId="50D4127A" w14:textId="1B89E9D4" w:rsidR="00D84040" w:rsidRPr="00B06E02" w:rsidRDefault="002023CA" w:rsidP="005B3475">
            <w:pPr>
              <w:spacing w:line="276" w:lineRule="auto"/>
              <w:jc w:val="both"/>
              <w:rPr>
                <w:rFonts w:asciiTheme="minorHAnsi" w:hAnsiTheme="minorHAnsi"/>
                <w:sz w:val="20"/>
              </w:rPr>
            </w:pPr>
            <w:r w:rsidRPr="00B06E02">
              <w:rPr>
                <w:rFonts w:asciiTheme="minorHAnsi" w:eastAsia="Calibri" w:hAnsiTheme="minorHAnsi"/>
                <w:sz w:val="20"/>
              </w:rPr>
              <w:t>Prijavitelj/</w:t>
            </w: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mora podati izjavo, da bo vodil posebno, ločeno knjigovodsko evidenco za</w:t>
            </w:r>
            <w:r w:rsidRPr="00B06E02">
              <w:rPr>
                <w:rFonts w:asciiTheme="minorHAnsi" w:eastAsia="MS Mincho" w:hAnsiTheme="minorHAnsi"/>
                <w:sz w:val="20"/>
              </w:rPr>
              <w:t xml:space="preserve"> stroške storitev zunanjih izvajalcev, stroške neopredmetenih </w:t>
            </w:r>
            <w:r w:rsidR="00025D0A">
              <w:rPr>
                <w:rFonts w:asciiTheme="minorHAnsi" w:eastAsia="MS Mincho" w:hAnsiTheme="minorHAnsi"/>
                <w:sz w:val="20"/>
              </w:rPr>
              <w:t xml:space="preserve">osnovnih </w:t>
            </w:r>
            <w:r w:rsidRPr="00B06E02">
              <w:rPr>
                <w:rFonts w:asciiTheme="minorHAnsi" w:eastAsia="MS Mincho" w:hAnsiTheme="minorHAnsi"/>
                <w:sz w:val="20"/>
              </w:rPr>
              <w:t>sredstev, stroške opredmetenih</w:t>
            </w:r>
            <w:r w:rsidR="00025D0A">
              <w:rPr>
                <w:rFonts w:asciiTheme="minorHAnsi" w:eastAsia="MS Mincho" w:hAnsiTheme="minorHAnsi"/>
                <w:sz w:val="20"/>
              </w:rPr>
              <w:t xml:space="preserve"> osnovnih</w:t>
            </w:r>
            <w:r w:rsidRPr="00B06E02">
              <w:rPr>
                <w:rFonts w:asciiTheme="minorHAnsi" w:eastAsia="MS Mincho" w:hAnsiTheme="minorHAnsi"/>
                <w:sz w:val="20"/>
              </w:rPr>
              <w:t xml:space="preserve"> sredstev, stroške amortizacije opredmetenih </w:t>
            </w:r>
            <w:r w:rsidR="00025D0A">
              <w:rPr>
                <w:rFonts w:asciiTheme="minorHAnsi" w:eastAsia="MS Mincho" w:hAnsiTheme="minorHAnsi"/>
                <w:sz w:val="20"/>
              </w:rPr>
              <w:t xml:space="preserve">osnovnih </w:t>
            </w:r>
            <w:r w:rsidRPr="00B06E02">
              <w:rPr>
                <w:rFonts w:asciiTheme="minorHAnsi" w:eastAsia="MS Mincho" w:hAnsiTheme="minorHAnsi"/>
                <w:sz w:val="20"/>
              </w:rPr>
              <w:t>sredstev ter za prejeta sredstva, ki se nanašajo na projekt.</w:t>
            </w:r>
          </w:p>
        </w:tc>
        <w:tc>
          <w:tcPr>
            <w:tcW w:w="2126" w:type="dxa"/>
          </w:tcPr>
          <w:p w14:paraId="72D5BDD7" w14:textId="386A60EB" w:rsidR="00D84040" w:rsidRPr="00B06E02" w:rsidRDefault="00D84040" w:rsidP="005B3475">
            <w:pPr>
              <w:spacing w:line="276" w:lineRule="auto"/>
              <w:jc w:val="both"/>
              <w:rPr>
                <w:rFonts w:asciiTheme="minorHAnsi" w:hAnsiTheme="minorHAnsi"/>
                <w:sz w:val="20"/>
              </w:rPr>
            </w:pPr>
            <w:r w:rsidRPr="00DB7E88">
              <w:rPr>
                <w:rFonts w:asciiTheme="minorHAnsi" w:eastAsia="Calibri" w:hAnsiTheme="minorHAnsi"/>
                <w:sz w:val="20"/>
              </w:rPr>
              <w:t>OBRAZEC 4</w:t>
            </w:r>
          </w:p>
        </w:tc>
        <w:tc>
          <w:tcPr>
            <w:tcW w:w="1559" w:type="dxa"/>
          </w:tcPr>
          <w:p w14:paraId="0CE0D40D" w14:textId="3A27BB88"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 xml:space="preserve">Preverljivo z </w:t>
            </w:r>
            <w:r w:rsidR="004D15DA">
              <w:rPr>
                <w:rFonts w:asciiTheme="minorHAnsi" w:eastAsia="Calibri" w:hAnsiTheme="minorHAnsi"/>
                <w:sz w:val="20"/>
              </w:rPr>
              <w:t>vlogo</w:t>
            </w:r>
          </w:p>
        </w:tc>
      </w:tr>
      <w:tr w:rsidR="00D84040" w:rsidRPr="00E32361" w14:paraId="68EE96BC" w14:textId="77777777" w:rsidTr="00BF0EF2">
        <w:tc>
          <w:tcPr>
            <w:tcW w:w="568" w:type="dxa"/>
          </w:tcPr>
          <w:p w14:paraId="5F044FFE" w14:textId="60E72F24"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6</w:t>
            </w:r>
            <w:r w:rsidRPr="00B06E02">
              <w:rPr>
                <w:rFonts w:asciiTheme="minorHAnsi" w:eastAsia="Calibri" w:hAnsiTheme="minorHAnsi"/>
                <w:sz w:val="20"/>
              </w:rPr>
              <w:t>.</w:t>
            </w:r>
          </w:p>
        </w:tc>
        <w:tc>
          <w:tcPr>
            <w:tcW w:w="5499" w:type="dxa"/>
          </w:tcPr>
          <w:p w14:paraId="4956C149" w14:textId="78DD9F21" w:rsidR="00D84040" w:rsidRPr="00852D14" w:rsidRDefault="002023CA" w:rsidP="005B3475">
            <w:pPr>
              <w:spacing w:line="276" w:lineRule="auto"/>
              <w:jc w:val="both"/>
              <w:rPr>
                <w:rFonts w:asciiTheme="minorHAnsi" w:eastAsia="MS Mincho" w:hAnsiTheme="minorHAnsi"/>
                <w:sz w:val="20"/>
              </w:rPr>
            </w:pPr>
            <w:r w:rsidRPr="00852D14">
              <w:rPr>
                <w:rFonts w:asciiTheme="minorHAnsi" w:hAnsiTheme="minorHAnsi"/>
                <w:color w:val="000000"/>
                <w:sz w:val="20"/>
              </w:rPr>
              <w:t xml:space="preserve">V projektu morajo biti upoštevane vse zahteve </w:t>
            </w:r>
            <w:r w:rsidR="002D6EE1" w:rsidRPr="00852D14">
              <w:rPr>
                <w:rFonts w:asciiTheme="minorHAnsi" w:hAnsiTheme="minorHAnsi"/>
                <w:color w:val="000000"/>
                <w:sz w:val="20"/>
              </w:rPr>
              <w:t xml:space="preserve">obeh </w:t>
            </w:r>
            <w:r w:rsidR="00AD7E54" w:rsidRPr="00852D14">
              <w:rPr>
                <w:rFonts w:asciiTheme="minorHAnsi" w:hAnsiTheme="minorHAnsi"/>
                <w:color w:val="000000"/>
                <w:sz w:val="20"/>
              </w:rPr>
              <w:t xml:space="preserve">shem </w:t>
            </w:r>
            <w:r w:rsidRPr="00852D14">
              <w:rPr>
                <w:rFonts w:asciiTheme="minorHAnsi" w:hAnsiTheme="minorHAnsi"/>
                <w:color w:val="000000"/>
                <w:sz w:val="20"/>
              </w:rPr>
              <w:t>državnih pomoči, ki s</w:t>
            </w:r>
            <w:r w:rsidR="002D6EE1" w:rsidRPr="00852D14">
              <w:rPr>
                <w:rFonts w:asciiTheme="minorHAnsi" w:hAnsiTheme="minorHAnsi"/>
                <w:color w:val="000000"/>
                <w:sz w:val="20"/>
              </w:rPr>
              <w:t>ta</w:t>
            </w:r>
            <w:r w:rsidRPr="00852D14">
              <w:rPr>
                <w:rFonts w:asciiTheme="minorHAnsi" w:hAnsiTheme="minorHAnsi"/>
                <w:color w:val="000000"/>
                <w:sz w:val="20"/>
              </w:rPr>
              <w:t xml:space="preserve"> naveden</w:t>
            </w:r>
            <w:r w:rsidR="002D6EE1" w:rsidRPr="00852D14">
              <w:rPr>
                <w:rFonts w:asciiTheme="minorHAnsi" w:hAnsiTheme="minorHAnsi"/>
                <w:color w:val="000000"/>
                <w:sz w:val="20"/>
              </w:rPr>
              <w:t>i</w:t>
            </w:r>
            <w:r w:rsidRPr="00852D14">
              <w:rPr>
                <w:rFonts w:asciiTheme="minorHAnsi" w:hAnsiTheme="minorHAnsi"/>
                <w:color w:val="000000"/>
                <w:sz w:val="20"/>
              </w:rPr>
              <w:t xml:space="preserve"> v točki 11 javnega razpisa</w:t>
            </w:r>
            <w:r w:rsidR="003277FB" w:rsidRPr="00852D14">
              <w:rPr>
                <w:rFonts w:asciiTheme="minorHAnsi" w:hAnsiTheme="minorHAnsi"/>
                <w:color w:val="000000"/>
                <w:sz w:val="20"/>
              </w:rPr>
              <w:t>.</w:t>
            </w:r>
            <w:r w:rsidRPr="00852D14">
              <w:rPr>
                <w:rFonts w:asciiTheme="minorHAnsi" w:eastAsia="MS Mincho" w:hAnsiTheme="minorHAnsi"/>
                <w:sz w:val="20"/>
              </w:rPr>
              <w:t xml:space="preserve"> </w:t>
            </w:r>
          </w:p>
        </w:tc>
        <w:tc>
          <w:tcPr>
            <w:tcW w:w="2126" w:type="dxa"/>
          </w:tcPr>
          <w:p w14:paraId="1E57E370" w14:textId="18590EEF" w:rsidR="00D84040" w:rsidRPr="00852D14" w:rsidRDefault="004D15DA" w:rsidP="005B3475">
            <w:pPr>
              <w:spacing w:line="276" w:lineRule="auto"/>
              <w:jc w:val="both"/>
              <w:rPr>
                <w:rFonts w:asciiTheme="minorHAnsi" w:hAnsiTheme="minorHAnsi"/>
                <w:sz w:val="20"/>
              </w:rPr>
            </w:pPr>
            <w:r w:rsidRPr="00B72DBC">
              <w:rPr>
                <w:rFonts w:asciiTheme="minorHAnsi" w:eastAsia="Calibri" w:hAnsiTheme="minorHAnsi"/>
                <w:sz w:val="20"/>
              </w:rPr>
              <w:t xml:space="preserve">OBRAZEC 1, OBRAZEC 2, OBRAZEC 3, </w:t>
            </w:r>
            <w:r w:rsidR="007D65E2" w:rsidRPr="00852D14">
              <w:rPr>
                <w:rFonts w:asciiTheme="minorHAnsi" w:eastAsia="Calibri" w:hAnsiTheme="minorHAnsi"/>
                <w:sz w:val="20"/>
              </w:rPr>
              <w:t>OBRAZEC 4</w:t>
            </w:r>
          </w:p>
        </w:tc>
        <w:tc>
          <w:tcPr>
            <w:tcW w:w="1559" w:type="dxa"/>
          </w:tcPr>
          <w:p w14:paraId="2CBCFACF" w14:textId="215226E0"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 xml:space="preserve">Preverljivo z </w:t>
            </w:r>
            <w:r w:rsidR="004D15DA">
              <w:rPr>
                <w:rFonts w:asciiTheme="minorHAnsi" w:eastAsia="Calibri" w:hAnsiTheme="minorHAnsi"/>
                <w:sz w:val="20"/>
              </w:rPr>
              <w:t>vlogo</w:t>
            </w:r>
          </w:p>
        </w:tc>
      </w:tr>
      <w:tr w:rsidR="00D84040" w:rsidRPr="00E32361" w14:paraId="52A8B137" w14:textId="77777777" w:rsidTr="00BF0EF2">
        <w:tc>
          <w:tcPr>
            <w:tcW w:w="568" w:type="dxa"/>
          </w:tcPr>
          <w:p w14:paraId="2419ABB3" w14:textId="2A76F939"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7</w:t>
            </w:r>
            <w:r w:rsidRPr="00B06E02">
              <w:rPr>
                <w:rFonts w:asciiTheme="minorHAnsi" w:eastAsia="Calibri" w:hAnsiTheme="minorHAnsi"/>
                <w:sz w:val="20"/>
              </w:rPr>
              <w:t>.</w:t>
            </w:r>
          </w:p>
        </w:tc>
        <w:tc>
          <w:tcPr>
            <w:tcW w:w="5499" w:type="dxa"/>
          </w:tcPr>
          <w:p w14:paraId="3AC289A0" w14:textId="3E1259FA" w:rsidR="00D84040" w:rsidRPr="00852D14" w:rsidRDefault="00B55BA9" w:rsidP="005B3475">
            <w:pPr>
              <w:spacing w:line="276" w:lineRule="auto"/>
              <w:jc w:val="both"/>
              <w:rPr>
                <w:rFonts w:asciiTheme="minorHAnsi" w:eastAsia="MS Mincho" w:hAnsiTheme="minorHAnsi"/>
                <w:sz w:val="20"/>
              </w:rPr>
            </w:pPr>
            <w:r>
              <w:rPr>
                <w:rFonts w:asciiTheme="minorHAnsi" w:hAnsiTheme="minorHAnsi"/>
                <w:color w:val="000000"/>
                <w:sz w:val="20"/>
              </w:rPr>
              <w:t xml:space="preserve">V primeru projekta, ki zajema naložbo v </w:t>
            </w:r>
            <w:r w:rsidR="00E15631">
              <w:rPr>
                <w:rFonts w:asciiTheme="minorHAnsi" w:hAnsiTheme="minorHAnsi"/>
                <w:color w:val="000000"/>
                <w:sz w:val="20"/>
              </w:rPr>
              <w:t xml:space="preserve">osnovna </w:t>
            </w:r>
            <w:r>
              <w:rPr>
                <w:rFonts w:asciiTheme="minorHAnsi" w:hAnsiTheme="minorHAnsi"/>
                <w:color w:val="000000"/>
                <w:sz w:val="20"/>
              </w:rPr>
              <w:t>sredstva, je p</w:t>
            </w:r>
            <w:r w:rsidR="002023CA" w:rsidRPr="00852D14">
              <w:rPr>
                <w:rFonts w:asciiTheme="minorHAnsi" w:hAnsiTheme="minorHAnsi"/>
                <w:color w:val="000000"/>
                <w:sz w:val="20"/>
              </w:rPr>
              <w:t>rijavitelj</w:t>
            </w:r>
            <w:r w:rsidR="00AD7E54" w:rsidRPr="00852D14">
              <w:rPr>
                <w:rFonts w:asciiTheme="minorHAnsi" w:hAnsiTheme="minorHAnsi"/>
                <w:color w:val="000000"/>
                <w:sz w:val="20"/>
              </w:rPr>
              <w:t>/</w:t>
            </w:r>
            <w:proofErr w:type="spellStart"/>
            <w:r w:rsidR="00AD7E54" w:rsidRPr="00852D14">
              <w:rPr>
                <w:rFonts w:asciiTheme="minorHAnsi" w:hAnsiTheme="minorHAnsi"/>
                <w:color w:val="000000"/>
                <w:sz w:val="20"/>
              </w:rPr>
              <w:t>konzorcijski</w:t>
            </w:r>
            <w:proofErr w:type="spellEnd"/>
            <w:r w:rsidR="00AD7E54" w:rsidRPr="00852D14">
              <w:rPr>
                <w:rFonts w:asciiTheme="minorHAnsi" w:hAnsiTheme="minorHAnsi"/>
                <w:color w:val="000000"/>
                <w:sz w:val="20"/>
              </w:rPr>
              <w:t xml:space="preserve"> partner</w:t>
            </w:r>
            <w:r w:rsidR="002023CA" w:rsidRPr="00852D14">
              <w:rPr>
                <w:rFonts w:asciiTheme="minorHAnsi" w:hAnsiTheme="minorHAnsi"/>
                <w:color w:val="000000"/>
                <w:sz w:val="20"/>
              </w:rPr>
              <w:t xml:space="preserve"> podal izjavo, da </w:t>
            </w:r>
            <w:bookmarkStart w:id="13" w:name="_Hlk189911845"/>
            <w:r w:rsidR="002023CA" w:rsidRPr="00852D14">
              <w:rPr>
                <w:rFonts w:asciiTheme="minorHAnsi" w:hAnsiTheme="minorHAnsi"/>
                <w:color w:val="000000"/>
                <w:sz w:val="20"/>
              </w:rPr>
              <w:t xml:space="preserve">bo najkasneje pred oddajo zadnjega zahtevka za izplačilo pridobil vsa dovoljenja, pravice in </w:t>
            </w:r>
            <w:r w:rsidR="002023CA" w:rsidRPr="00020170">
              <w:rPr>
                <w:rFonts w:asciiTheme="minorHAnsi" w:hAnsiTheme="minorHAnsi"/>
                <w:color w:val="000000"/>
                <w:sz w:val="20"/>
              </w:rPr>
              <w:t>soglasja za izvedeno naložbo, skladno z relevantnimi pravnimi podlagami</w:t>
            </w:r>
            <w:bookmarkEnd w:id="13"/>
            <w:r w:rsidR="0086067B" w:rsidRPr="00020170">
              <w:rPr>
                <w:rFonts w:asciiTheme="minorHAnsi" w:hAnsiTheme="minorHAnsi"/>
                <w:color w:val="000000"/>
                <w:sz w:val="20"/>
              </w:rPr>
              <w:t>.</w:t>
            </w:r>
          </w:p>
        </w:tc>
        <w:tc>
          <w:tcPr>
            <w:tcW w:w="2126" w:type="dxa"/>
          </w:tcPr>
          <w:p w14:paraId="66EF771A" w14:textId="537F8B3D" w:rsidR="00D84040" w:rsidRPr="00852D14" w:rsidRDefault="007D65E2" w:rsidP="005B3475">
            <w:pPr>
              <w:spacing w:line="276" w:lineRule="auto"/>
              <w:jc w:val="both"/>
              <w:rPr>
                <w:rFonts w:asciiTheme="minorHAnsi" w:hAnsiTheme="minorHAnsi"/>
                <w:sz w:val="20"/>
              </w:rPr>
            </w:pPr>
            <w:r w:rsidRPr="00852D14">
              <w:rPr>
                <w:rFonts w:asciiTheme="minorHAnsi" w:eastAsia="Calibri" w:hAnsiTheme="minorHAnsi"/>
                <w:sz w:val="20"/>
              </w:rPr>
              <w:t>OBRAZEC 4</w:t>
            </w:r>
          </w:p>
        </w:tc>
        <w:tc>
          <w:tcPr>
            <w:tcW w:w="1559" w:type="dxa"/>
          </w:tcPr>
          <w:p w14:paraId="0BB8FC03" w14:textId="67AA2A60"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 xml:space="preserve">Preverljivo z </w:t>
            </w:r>
            <w:r w:rsidR="004D15DA">
              <w:rPr>
                <w:rFonts w:asciiTheme="minorHAnsi" w:eastAsia="Calibri" w:hAnsiTheme="minorHAnsi"/>
                <w:sz w:val="20"/>
              </w:rPr>
              <w:t>vlogo</w:t>
            </w:r>
          </w:p>
        </w:tc>
      </w:tr>
      <w:tr w:rsidR="00D84040" w:rsidRPr="00E32361" w14:paraId="598DD393" w14:textId="77777777" w:rsidTr="00BF0EF2">
        <w:tc>
          <w:tcPr>
            <w:tcW w:w="568" w:type="dxa"/>
          </w:tcPr>
          <w:p w14:paraId="2CA378AD" w14:textId="1176B31F"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8</w:t>
            </w:r>
            <w:r w:rsidRPr="00B06E02">
              <w:rPr>
                <w:rFonts w:asciiTheme="minorHAnsi" w:eastAsia="Calibri" w:hAnsiTheme="minorHAnsi"/>
                <w:sz w:val="20"/>
              </w:rPr>
              <w:t>.</w:t>
            </w:r>
          </w:p>
        </w:tc>
        <w:tc>
          <w:tcPr>
            <w:tcW w:w="5499" w:type="dxa"/>
          </w:tcPr>
          <w:p w14:paraId="7D1F5CC7" w14:textId="5E5C6978" w:rsidR="00D84040" w:rsidRPr="00852D14" w:rsidRDefault="002D6EE1" w:rsidP="005B3475">
            <w:pPr>
              <w:spacing w:line="276" w:lineRule="auto"/>
              <w:jc w:val="both"/>
              <w:rPr>
                <w:rFonts w:asciiTheme="minorHAnsi" w:eastAsia="MS Mincho" w:hAnsiTheme="minorHAnsi"/>
                <w:sz w:val="20"/>
              </w:rPr>
            </w:pPr>
            <w:r w:rsidRPr="00852D14">
              <w:rPr>
                <w:rFonts w:asciiTheme="minorHAnsi" w:hAnsiTheme="minorHAnsi"/>
                <w:color w:val="000000"/>
                <w:sz w:val="20"/>
              </w:rPr>
              <w:t xml:space="preserve">V primeru projekta, ki vključuje gradnjo </w:t>
            </w:r>
            <w:r w:rsidR="000F7B27" w:rsidRPr="00852D14">
              <w:rPr>
                <w:rFonts w:asciiTheme="minorHAnsi" w:hAnsiTheme="minorHAnsi"/>
                <w:color w:val="000000"/>
                <w:sz w:val="20"/>
              </w:rPr>
              <w:t>stavbe</w:t>
            </w:r>
            <w:r w:rsidRPr="00852D14">
              <w:rPr>
                <w:rFonts w:asciiTheme="minorHAnsi" w:hAnsiTheme="minorHAnsi"/>
                <w:color w:val="000000"/>
                <w:sz w:val="20"/>
              </w:rPr>
              <w:t xml:space="preserve">, mora biti gradnja načrtovana na lokaciji, ki je skladna s prostorskim aktom, kar mora biti razvidno iz priloženega mnenja samoupravne lokalne skupnosti, ki ga priloži prijavitelj (v primeru, da je za prijavljeno investicijo pridobljeno gradbeno dovoljenje, se z njegovo predložitvijo zadosti zadevnemu pogoju). </w:t>
            </w:r>
          </w:p>
        </w:tc>
        <w:tc>
          <w:tcPr>
            <w:tcW w:w="2126" w:type="dxa"/>
          </w:tcPr>
          <w:p w14:paraId="37374970" w14:textId="70336A19" w:rsidR="00D84040" w:rsidRPr="00B72DBC" w:rsidRDefault="00015BF5" w:rsidP="005B3475">
            <w:pPr>
              <w:spacing w:line="276" w:lineRule="auto"/>
              <w:jc w:val="both"/>
              <w:rPr>
                <w:rFonts w:asciiTheme="minorHAnsi" w:eastAsia="Calibri" w:hAnsiTheme="minorHAnsi"/>
                <w:sz w:val="20"/>
              </w:rPr>
            </w:pPr>
            <w:r w:rsidRPr="00B72DBC">
              <w:rPr>
                <w:rFonts w:asciiTheme="minorHAnsi" w:eastAsia="Calibri" w:hAnsiTheme="minorHAnsi"/>
                <w:sz w:val="20"/>
              </w:rPr>
              <w:t xml:space="preserve">OBRAZEC 2, </w:t>
            </w:r>
            <w:r w:rsidR="007D65E2" w:rsidRPr="00B72DBC">
              <w:rPr>
                <w:rFonts w:asciiTheme="minorHAnsi" w:eastAsia="Calibri" w:hAnsiTheme="minorHAnsi"/>
                <w:sz w:val="20"/>
              </w:rPr>
              <w:t xml:space="preserve">OBRAZEC 4 </w:t>
            </w:r>
            <w:r w:rsidR="00D84040" w:rsidRPr="00B72DBC">
              <w:rPr>
                <w:rFonts w:asciiTheme="minorHAnsi" w:eastAsia="Calibri" w:hAnsiTheme="minorHAnsi"/>
                <w:sz w:val="20"/>
              </w:rPr>
              <w:t>in</w:t>
            </w:r>
          </w:p>
          <w:p w14:paraId="5F090D00" w14:textId="284E6E04" w:rsidR="00D84040" w:rsidRPr="00852D14" w:rsidRDefault="00015BF5" w:rsidP="005B3475">
            <w:pPr>
              <w:spacing w:line="276" w:lineRule="auto"/>
              <w:jc w:val="both"/>
              <w:rPr>
                <w:rFonts w:asciiTheme="minorHAnsi" w:hAnsiTheme="minorHAnsi"/>
                <w:sz w:val="20"/>
              </w:rPr>
            </w:pPr>
            <w:r w:rsidRPr="00852D14">
              <w:rPr>
                <w:rFonts w:asciiTheme="minorHAnsi" w:eastAsia="Calibri" w:hAnsiTheme="minorHAnsi"/>
                <w:sz w:val="20"/>
              </w:rPr>
              <w:t>mnenje samoupravne lokalne skupnosti</w:t>
            </w:r>
            <w:r w:rsidR="00652595">
              <w:rPr>
                <w:rFonts w:asciiTheme="minorHAnsi" w:eastAsia="Calibri" w:hAnsiTheme="minorHAnsi"/>
                <w:sz w:val="20"/>
              </w:rPr>
              <w:t xml:space="preserve"> ali gradbeno dovoljenje</w:t>
            </w:r>
          </w:p>
        </w:tc>
        <w:tc>
          <w:tcPr>
            <w:tcW w:w="1559" w:type="dxa"/>
          </w:tcPr>
          <w:p w14:paraId="7944A57E" w14:textId="60611AD0"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r w:rsidR="00AD7E54">
              <w:rPr>
                <w:rFonts w:asciiTheme="minorHAnsi" w:eastAsia="Calibri" w:hAnsiTheme="minorHAnsi"/>
                <w:sz w:val="20"/>
              </w:rPr>
              <w:t xml:space="preserve"> in mnenjem</w:t>
            </w:r>
            <w:r w:rsidR="00652595">
              <w:rPr>
                <w:rFonts w:asciiTheme="minorHAnsi" w:eastAsia="Calibri" w:hAnsiTheme="minorHAnsi"/>
                <w:sz w:val="20"/>
              </w:rPr>
              <w:t xml:space="preserve"> ali gradbenim dovoljenjem</w:t>
            </w:r>
          </w:p>
        </w:tc>
      </w:tr>
      <w:tr w:rsidR="002023CA" w:rsidRPr="00E32361" w14:paraId="0365A40F" w14:textId="77777777" w:rsidTr="00BF0EF2">
        <w:tc>
          <w:tcPr>
            <w:tcW w:w="568" w:type="dxa"/>
          </w:tcPr>
          <w:p w14:paraId="506C5F93" w14:textId="71069E2C"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1</w:t>
            </w:r>
            <w:r w:rsidR="002D6EE1">
              <w:rPr>
                <w:rFonts w:asciiTheme="minorHAnsi" w:eastAsia="Calibri" w:hAnsiTheme="minorHAnsi"/>
                <w:sz w:val="20"/>
              </w:rPr>
              <w:t>9</w:t>
            </w:r>
            <w:r w:rsidRPr="00B06E02">
              <w:rPr>
                <w:rFonts w:asciiTheme="minorHAnsi" w:eastAsia="Calibri" w:hAnsiTheme="minorHAnsi"/>
                <w:sz w:val="20"/>
              </w:rPr>
              <w:t>.</w:t>
            </w:r>
          </w:p>
        </w:tc>
        <w:tc>
          <w:tcPr>
            <w:tcW w:w="5499" w:type="dxa"/>
          </w:tcPr>
          <w:p w14:paraId="7BC27047" w14:textId="0832ED3D" w:rsidR="002023CA" w:rsidRPr="00B06E02" w:rsidRDefault="002023CA" w:rsidP="0084728A">
            <w:pPr>
              <w:jc w:val="both"/>
              <w:rPr>
                <w:rFonts w:asciiTheme="minorHAnsi" w:eastAsia="Calibri" w:hAnsiTheme="minorHAnsi"/>
                <w:sz w:val="20"/>
              </w:rPr>
            </w:pPr>
            <w:bookmarkStart w:id="14" w:name="_Hlk169172605"/>
            <w:r w:rsidRPr="00B06E02">
              <w:rPr>
                <w:rFonts w:asciiTheme="minorHAnsi" w:eastAsia="Calibri" w:hAnsiTheme="minorHAnsi"/>
                <w:sz w:val="20"/>
              </w:rPr>
              <w:t xml:space="preserve">Projekt mora biti v skladu z načelom, da se ne škoduje bistveno </w:t>
            </w:r>
            <w:proofErr w:type="spellStart"/>
            <w:r w:rsidRPr="00B06E02">
              <w:rPr>
                <w:rFonts w:asciiTheme="minorHAnsi" w:eastAsia="Calibri" w:hAnsiTheme="minorHAnsi"/>
                <w:sz w:val="20"/>
              </w:rPr>
              <w:t>okoljskim</w:t>
            </w:r>
            <w:proofErr w:type="spellEnd"/>
            <w:r w:rsidRPr="00B06E02">
              <w:rPr>
                <w:rFonts w:asciiTheme="minorHAnsi" w:eastAsia="Calibri" w:hAnsiTheme="minorHAnsi"/>
                <w:sz w:val="20"/>
              </w:rPr>
              <w:t xml:space="preserve"> ciljem Evropske unije (načelo DNSH), skladno s Smernicami organa upravljanja za uporabo načela, da se ne škoduje bistveno pri izvajanju Programa EKP</w:t>
            </w:r>
            <w:r w:rsidRPr="00B06E02">
              <w:rPr>
                <w:rStyle w:val="Sprotnaopomba-sklic"/>
                <w:rFonts w:asciiTheme="minorHAnsi" w:eastAsia="Calibri" w:hAnsiTheme="minorHAnsi"/>
                <w:sz w:val="20"/>
              </w:rPr>
              <w:footnoteReference w:id="5"/>
            </w:r>
            <w:r w:rsidRPr="00B06E02">
              <w:rPr>
                <w:rFonts w:asciiTheme="minorHAnsi" w:eastAsia="Calibri" w:hAnsiTheme="minorHAnsi"/>
                <w:sz w:val="20"/>
              </w:rPr>
              <w:t>.</w:t>
            </w:r>
          </w:p>
          <w:bookmarkEnd w:id="14"/>
          <w:p w14:paraId="689B6570" w14:textId="77777777" w:rsidR="002023CA" w:rsidRPr="00B06E02" w:rsidRDefault="002023CA" w:rsidP="005B3475">
            <w:pPr>
              <w:pStyle w:val="Naslov"/>
              <w:spacing w:line="276" w:lineRule="auto"/>
              <w:jc w:val="both"/>
              <w:rPr>
                <w:rFonts w:asciiTheme="minorHAnsi" w:hAnsiTheme="minorHAnsi"/>
                <w:b w:val="0"/>
                <w:sz w:val="20"/>
              </w:rPr>
            </w:pPr>
          </w:p>
        </w:tc>
        <w:tc>
          <w:tcPr>
            <w:tcW w:w="2126" w:type="dxa"/>
          </w:tcPr>
          <w:p w14:paraId="2C8F6E21" w14:textId="6B147273" w:rsidR="002023CA" w:rsidRPr="00B06E02" w:rsidRDefault="00663226" w:rsidP="005B3475">
            <w:pPr>
              <w:spacing w:line="276" w:lineRule="auto"/>
              <w:jc w:val="both"/>
              <w:rPr>
                <w:rFonts w:asciiTheme="minorHAnsi" w:eastAsia="Calibri" w:hAnsiTheme="minorHAnsi"/>
                <w:sz w:val="20"/>
                <w:highlight w:val="yellow"/>
              </w:rPr>
            </w:pPr>
            <w:r w:rsidRPr="00DB7E88">
              <w:rPr>
                <w:rFonts w:asciiTheme="minorHAnsi" w:eastAsia="Calibri" w:hAnsiTheme="minorHAnsi"/>
                <w:sz w:val="20"/>
              </w:rPr>
              <w:t xml:space="preserve">OBRAZEC 2 </w:t>
            </w:r>
            <w:r w:rsidR="004D15DA" w:rsidRPr="00DB7E88">
              <w:rPr>
                <w:rFonts w:asciiTheme="minorHAnsi" w:eastAsia="Calibri" w:hAnsiTheme="minorHAnsi"/>
                <w:sz w:val="20"/>
              </w:rPr>
              <w:t>, OBRAZEC 4</w:t>
            </w:r>
          </w:p>
        </w:tc>
        <w:tc>
          <w:tcPr>
            <w:tcW w:w="1559" w:type="dxa"/>
          </w:tcPr>
          <w:p w14:paraId="1580A5CF" w14:textId="5F4C2DB4"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2023CA" w:rsidRPr="00E32361" w14:paraId="39747ECD" w14:textId="77777777" w:rsidTr="00BF0EF2">
        <w:tc>
          <w:tcPr>
            <w:tcW w:w="568" w:type="dxa"/>
          </w:tcPr>
          <w:p w14:paraId="12424FF7" w14:textId="47C0F2CD" w:rsidR="002023CA"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lastRenderedPageBreak/>
              <w:t>20</w:t>
            </w:r>
            <w:r w:rsidR="00663226" w:rsidRPr="00B06E02">
              <w:rPr>
                <w:rFonts w:asciiTheme="minorHAnsi" w:eastAsia="Calibri" w:hAnsiTheme="minorHAnsi"/>
                <w:sz w:val="20"/>
              </w:rPr>
              <w:t>.</w:t>
            </w:r>
          </w:p>
        </w:tc>
        <w:tc>
          <w:tcPr>
            <w:tcW w:w="5499" w:type="dxa"/>
          </w:tcPr>
          <w:p w14:paraId="2AF2C0C2" w14:textId="77777777" w:rsidR="002023CA" w:rsidRPr="00B06E02" w:rsidRDefault="002023CA" w:rsidP="0084728A">
            <w:pPr>
              <w:jc w:val="both"/>
              <w:rPr>
                <w:rFonts w:asciiTheme="minorHAnsi" w:eastAsia="Calibri" w:hAnsiTheme="minorHAnsi"/>
                <w:sz w:val="20"/>
              </w:rPr>
            </w:pPr>
            <w:r w:rsidRPr="00B06E02">
              <w:rPr>
                <w:rFonts w:asciiTheme="minorHAnsi" w:eastAsia="Calibri" w:hAnsiTheme="minorHAnsi"/>
                <w:sz w:val="20"/>
              </w:rPr>
              <w:t>V primeru projekta, ki zajema nakup opredmetenih osnovnih sredstev z amortizacijsko dobo, daljšo od 5 let, mora biti z oceno izkazana podnebna odpornost operacije skladno s Smernicami Organa upravljanja za krepitev podnebne odpornosti infrastrukture v obdobju 2021-2027</w:t>
            </w:r>
            <w:r w:rsidRPr="00B06E02">
              <w:rPr>
                <w:rStyle w:val="Sprotnaopomba-sklic"/>
                <w:rFonts w:asciiTheme="minorHAnsi" w:eastAsia="Calibri" w:hAnsiTheme="minorHAnsi"/>
                <w:sz w:val="20"/>
              </w:rPr>
              <w:footnoteReference w:id="6"/>
            </w:r>
            <w:r w:rsidRPr="00B06E02">
              <w:rPr>
                <w:rFonts w:asciiTheme="minorHAnsi" w:eastAsia="Calibri" w:hAnsiTheme="minorHAnsi"/>
                <w:sz w:val="20"/>
              </w:rPr>
              <w:t>.</w:t>
            </w:r>
          </w:p>
          <w:p w14:paraId="15027EF7" w14:textId="77777777" w:rsidR="002023CA" w:rsidRPr="00B06E02" w:rsidRDefault="002023CA" w:rsidP="005B3475">
            <w:pPr>
              <w:pStyle w:val="Naslov"/>
              <w:spacing w:line="276" w:lineRule="auto"/>
              <w:jc w:val="both"/>
              <w:rPr>
                <w:rFonts w:asciiTheme="minorHAnsi" w:hAnsiTheme="minorHAnsi"/>
                <w:b w:val="0"/>
                <w:sz w:val="20"/>
              </w:rPr>
            </w:pPr>
          </w:p>
        </w:tc>
        <w:tc>
          <w:tcPr>
            <w:tcW w:w="2126" w:type="dxa"/>
          </w:tcPr>
          <w:p w14:paraId="1BCD811B" w14:textId="0A77A8E8" w:rsidR="002023CA" w:rsidRPr="00B06E02" w:rsidRDefault="00663226" w:rsidP="005B3475">
            <w:pPr>
              <w:spacing w:line="276" w:lineRule="auto"/>
              <w:jc w:val="both"/>
              <w:rPr>
                <w:rFonts w:asciiTheme="minorHAnsi" w:eastAsia="Calibri" w:hAnsiTheme="minorHAnsi"/>
                <w:sz w:val="20"/>
                <w:highlight w:val="yellow"/>
              </w:rPr>
            </w:pPr>
            <w:r w:rsidRPr="00DB7E88">
              <w:rPr>
                <w:rFonts w:asciiTheme="minorHAnsi" w:eastAsia="Calibri" w:hAnsiTheme="minorHAnsi"/>
                <w:sz w:val="20"/>
              </w:rPr>
              <w:t xml:space="preserve">OBRAZEC </w:t>
            </w:r>
            <w:r w:rsidR="004046C9" w:rsidRPr="00DB7E88">
              <w:rPr>
                <w:rFonts w:asciiTheme="minorHAnsi" w:eastAsia="Calibri" w:hAnsiTheme="minorHAnsi"/>
                <w:sz w:val="20"/>
              </w:rPr>
              <w:t>9</w:t>
            </w:r>
          </w:p>
        </w:tc>
        <w:tc>
          <w:tcPr>
            <w:tcW w:w="1559" w:type="dxa"/>
          </w:tcPr>
          <w:p w14:paraId="35DEA534" w14:textId="08824988"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2023CA" w:rsidRPr="00E32361" w14:paraId="76810F81" w14:textId="77777777" w:rsidTr="00BF0EF2">
        <w:tc>
          <w:tcPr>
            <w:tcW w:w="568" w:type="dxa"/>
          </w:tcPr>
          <w:p w14:paraId="621DEDC1" w14:textId="48761E19"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2</w:t>
            </w:r>
            <w:r w:rsidR="002D6EE1">
              <w:rPr>
                <w:rFonts w:asciiTheme="minorHAnsi" w:eastAsia="Calibri" w:hAnsiTheme="minorHAnsi"/>
                <w:sz w:val="20"/>
              </w:rPr>
              <w:t>1</w:t>
            </w:r>
            <w:r w:rsidRPr="00B06E02">
              <w:rPr>
                <w:rFonts w:asciiTheme="minorHAnsi" w:eastAsia="Calibri" w:hAnsiTheme="minorHAnsi"/>
                <w:sz w:val="20"/>
              </w:rPr>
              <w:t>.</w:t>
            </w:r>
          </w:p>
        </w:tc>
        <w:tc>
          <w:tcPr>
            <w:tcW w:w="5499" w:type="dxa"/>
          </w:tcPr>
          <w:p w14:paraId="170B9906" w14:textId="6E7C8329" w:rsidR="002023CA" w:rsidRPr="00B06E02" w:rsidRDefault="002023CA" w:rsidP="0084728A">
            <w:pPr>
              <w:jc w:val="both"/>
              <w:rPr>
                <w:rFonts w:asciiTheme="minorHAnsi" w:eastAsia="Calibri" w:hAnsiTheme="minorHAnsi"/>
                <w:sz w:val="20"/>
              </w:rPr>
            </w:pPr>
            <w:r w:rsidRPr="00B06E02">
              <w:rPr>
                <w:rFonts w:asciiTheme="minorHAnsi" w:eastAsia="Calibri" w:hAnsiTheme="minorHAnsi"/>
                <w:sz w:val="20"/>
              </w:rPr>
              <w:t>Prijavitelj</w:t>
            </w:r>
            <w:r w:rsidR="00AD7E54">
              <w:rPr>
                <w:rFonts w:asciiTheme="minorHAnsi" w:eastAsia="Calibri" w:hAnsiTheme="minorHAnsi"/>
                <w:sz w:val="20"/>
              </w:rPr>
              <w:t>/</w:t>
            </w:r>
            <w:proofErr w:type="spellStart"/>
            <w:r w:rsidR="00AD7E54">
              <w:rPr>
                <w:rFonts w:asciiTheme="minorHAnsi" w:eastAsia="Calibri" w:hAnsiTheme="minorHAnsi"/>
                <w:sz w:val="20"/>
              </w:rPr>
              <w:t>konzorcijski</w:t>
            </w:r>
            <w:proofErr w:type="spellEnd"/>
            <w:r w:rsidR="00AD7E54">
              <w:rPr>
                <w:rFonts w:asciiTheme="minorHAnsi" w:eastAsia="Calibri" w:hAnsiTheme="minorHAnsi"/>
                <w:sz w:val="20"/>
              </w:rPr>
              <w:t xml:space="preserve"> partner</w:t>
            </w:r>
            <w:r w:rsidRPr="00B06E02">
              <w:rPr>
                <w:rFonts w:asciiTheme="minorHAnsi" w:eastAsia="Calibri" w:hAnsiTheme="minorHAnsi"/>
                <w:sz w:val="20"/>
              </w:rPr>
              <w:t xml:space="preserve"> mora</w:t>
            </w:r>
            <w:bookmarkStart w:id="15" w:name="_Hlk176343260"/>
            <w:r w:rsidRPr="00B06E02">
              <w:rPr>
                <w:rFonts w:asciiTheme="minorHAnsi" w:eastAsia="Calibri" w:hAnsiTheme="minorHAnsi"/>
                <w:sz w:val="20"/>
              </w:rPr>
              <w:t xml:space="preserve"> med celotno pripravo, izvajanjem, spremljanjem, poročanjem in vrednotenjem projekta zagotavljati skladnost z načeli spoštovanja temeljnih pravic, upoštevati in spodbujati enake možnosti moških in žensk ter preprečevati vsake diskriminacije, zlasti v povezavi z dostopnostjo za invalide med osebami, ki so oziroma bodo vključene v izvajanje aktivnosti na projektu.</w:t>
            </w:r>
            <w:bookmarkEnd w:id="15"/>
          </w:p>
          <w:p w14:paraId="3136E83F" w14:textId="77777777" w:rsidR="002023CA" w:rsidRPr="00B06E02" w:rsidRDefault="002023CA" w:rsidP="005B3475">
            <w:pPr>
              <w:pStyle w:val="Naslov"/>
              <w:spacing w:line="276" w:lineRule="auto"/>
              <w:jc w:val="both"/>
              <w:rPr>
                <w:rFonts w:asciiTheme="minorHAnsi" w:hAnsiTheme="minorHAnsi"/>
                <w:b w:val="0"/>
                <w:sz w:val="20"/>
              </w:rPr>
            </w:pPr>
          </w:p>
        </w:tc>
        <w:tc>
          <w:tcPr>
            <w:tcW w:w="2126" w:type="dxa"/>
          </w:tcPr>
          <w:p w14:paraId="22787847" w14:textId="2B9791E4" w:rsidR="002023CA" w:rsidRPr="00B06E02" w:rsidRDefault="004D15DA" w:rsidP="005B3475">
            <w:pPr>
              <w:spacing w:line="276" w:lineRule="auto"/>
              <w:jc w:val="both"/>
              <w:rPr>
                <w:rFonts w:asciiTheme="minorHAnsi" w:eastAsia="Calibri" w:hAnsiTheme="minorHAnsi"/>
                <w:sz w:val="20"/>
                <w:highlight w:val="yellow"/>
              </w:rPr>
            </w:pPr>
            <w:r w:rsidRPr="00DB7E88">
              <w:rPr>
                <w:rFonts w:asciiTheme="minorHAnsi" w:eastAsia="Calibri" w:hAnsiTheme="minorHAnsi"/>
                <w:sz w:val="20"/>
              </w:rPr>
              <w:t xml:space="preserve">OBRAZEC </w:t>
            </w:r>
            <w:r w:rsidR="004046C9" w:rsidRPr="00DB7E88">
              <w:rPr>
                <w:rFonts w:asciiTheme="minorHAnsi" w:eastAsia="Calibri" w:hAnsiTheme="minorHAnsi"/>
                <w:sz w:val="20"/>
              </w:rPr>
              <w:t>1</w:t>
            </w:r>
            <w:r w:rsidRPr="00DB7E88">
              <w:rPr>
                <w:rFonts w:asciiTheme="minorHAnsi" w:eastAsia="Calibri" w:hAnsiTheme="minorHAnsi"/>
                <w:sz w:val="20"/>
              </w:rPr>
              <w:t>, OBRAZEC 4</w:t>
            </w:r>
          </w:p>
        </w:tc>
        <w:tc>
          <w:tcPr>
            <w:tcW w:w="1559" w:type="dxa"/>
          </w:tcPr>
          <w:p w14:paraId="02AB08E6" w14:textId="094B928B"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 xml:space="preserve">Preverljivo z </w:t>
            </w:r>
            <w:r w:rsidR="004D15DA">
              <w:rPr>
                <w:rFonts w:asciiTheme="minorHAnsi" w:eastAsia="Calibri" w:hAnsiTheme="minorHAnsi"/>
                <w:sz w:val="20"/>
              </w:rPr>
              <w:t>vlogo</w:t>
            </w:r>
          </w:p>
        </w:tc>
      </w:tr>
      <w:tr w:rsidR="002D6EE1" w:rsidRPr="00E32361" w14:paraId="746EC617" w14:textId="77777777" w:rsidTr="002D6EE1">
        <w:trPr>
          <w:trHeight w:val="5156"/>
        </w:trPr>
        <w:tc>
          <w:tcPr>
            <w:tcW w:w="568" w:type="dxa"/>
          </w:tcPr>
          <w:p w14:paraId="7E025921" w14:textId="37C71C91" w:rsidR="002D6EE1"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t>22.</w:t>
            </w:r>
          </w:p>
        </w:tc>
        <w:tc>
          <w:tcPr>
            <w:tcW w:w="5499" w:type="dxa"/>
          </w:tcPr>
          <w:p w14:paraId="594661DB" w14:textId="77777777" w:rsidR="002D6EE1" w:rsidRPr="00B06E02" w:rsidRDefault="002D6EE1" w:rsidP="0084728A">
            <w:pPr>
              <w:jc w:val="both"/>
              <w:rPr>
                <w:rFonts w:asciiTheme="minorHAnsi" w:eastAsia="Calibri" w:hAnsiTheme="minorHAnsi"/>
                <w:sz w:val="20"/>
              </w:rPr>
            </w:pPr>
            <w:r w:rsidRPr="00B06E02">
              <w:rPr>
                <w:rFonts w:asciiTheme="minorHAnsi" w:eastAsia="Calibri" w:hAnsiTheme="minorHAnsi"/>
                <w:sz w:val="20"/>
              </w:rPr>
              <w:t>Vsebina projekta se ne sme nanašati na:</w:t>
            </w:r>
          </w:p>
          <w:p w14:paraId="7C24F535"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 xml:space="preserve">razgradnjo ali gradnjo jedrskih elektrarn, </w:t>
            </w:r>
          </w:p>
          <w:p w14:paraId="30DFEC9D"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naložbe za zmanjšanje emisij toplogrednih plinov iz dejavnosti, navedenih v Prilogi I k Direktivi 2003/87/ES</w:t>
            </w:r>
            <w:r w:rsidRPr="00B06E02">
              <w:rPr>
                <w:rStyle w:val="Sprotnaopomba-sklic"/>
                <w:rFonts w:asciiTheme="minorHAnsi" w:hAnsiTheme="minorHAnsi"/>
                <w:sz w:val="20"/>
              </w:rPr>
              <w:footnoteReference w:id="7"/>
            </w:r>
            <w:r w:rsidRPr="00B06E02">
              <w:rPr>
                <w:rFonts w:asciiTheme="minorHAnsi" w:hAnsiTheme="minorHAnsi"/>
                <w:sz w:val="20"/>
              </w:rPr>
              <w:t xml:space="preserve">, </w:t>
            </w:r>
          </w:p>
          <w:p w14:paraId="19850E57"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proizvodnjo, predelavo ter trženje tobaka in tobačnih izdelkov,</w:t>
            </w:r>
          </w:p>
          <w:p w14:paraId="2083E823"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 xml:space="preserve">naložbe v letališko infrastrukturo, </w:t>
            </w:r>
          </w:p>
          <w:p w14:paraId="7F6D59F5"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 xml:space="preserve">naložbe v odstranjevanje odpadkov na odlagališča odpadkov, </w:t>
            </w:r>
          </w:p>
          <w:p w14:paraId="212104A4"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naložbe, s katerimi se povečujejo zmogljivosti v objektih za obdelavo ostankov odpadkov, razen za naložbe v tehnologije za predelavo materialov iz ostankov odpadkov za namene krožnega gospodarstva,</w:t>
            </w:r>
          </w:p>
          <w:p w14:paraId="0ABBCC24"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naložbe, povezane s proizvodnjo, predelavo, prevozom, distribucijo, skladiščenjem ali zgorevanjem fosilnih goriv.</w:t>
            </w:r>
          </w:p>
          <w:p w14:paraId="3B2242FF" w14:textId="77777777" w:rsidR="002D6EE1" w:rsidRPr="00B06E02" w:rsidRDefault="002D6EE1" w:rsidP="005B3475">
            <w:pPr>
              <w:pStyle w:val="Naslov"/>
              <w:spacing w:line="276" w:lineRule="auto"/>
              <w:jc w:val="both"/>
              <w:rPr>
                <w:rFonts w:asciiTheme="minorHAnsi" w:hAnsiTheme="minorHAnsi"/>
                <w:b w:val="0"/>
                <w:sz w:val="20"/>
              </w:rPr>
            </w:pPr>
          </w:p>
        </w:tc>
        <w:tc>
          <w:tcPr>
            <w:tcW w:w="2126" w:type="dxa"/>
          </w:tcPr>
          <w:p w14:paraId="2C70FBCB" w14:textId="1EF23220" w:rsidR="002D6EE1" w:rsidRPr="00B06E02" w:rsidRDefault="002D6EE1" w:rsidP="005B3475">
            <w:pPr>
              <w:spacing w:line="276" w:lineRule="auto"/>
              <w:jc w:val="both"/>
              <w:rPr>
                <w:rFonts w:asciiTheme="minorHAnsi" w:eastAsia="Calibri" w:hAnsiTheme="minorHAnsi"/>
                <w:sz w:val="20"/>
                <w:highlight w:val="yellow"/>
              </w:rPr>
            </w:pPr>
            <w:r w:rsidRPr="00DB7E88">
              <w:rPr>
                <w:rFonts w:asciiTheme="minorHAnsi" w:eastAsia="Calibri" w:hAnsiTheme="minorHAnsi"/>
                <w:sz w:val="20"/>
              </w:rPr>
              <w:t>OBRAZEC 1, OBRAZEC 4</w:t>
            </w:r>
          </w:p>
        </w:tc>
        <w:tc>
          <w:tcPr>
            <w:tcW w:w="1559" w:type="dxa"/>
          </w:tcPr>
          <w:p w14:paraId="05785558" w14:textId="33419173" w:rsidR="002D6EE1" w:rsidRPr="00B06E02" w:rsidRDefault="002D6EE1" w:rsidP="005B3475">
            <w:pPr>
              <w:spacing w:line="276" w:lineRule="auto"/>
              <w:jc w:val="both"/>
              <w:rPr>
                <w:rFonts w:asciiTheme="minorHAnsi" w:eastAsia="Calibri" w:hAnsiTheme="minorHAnsi"/>
                <w:sz w:val="20"/>
              </w:rPr>
            </w:pPr>
            <w:r w:rsidRPr="00B06E02">
              <w:rPr>
                <w:rFonts w:asciiTheme="minorHAnsi" w:eastAsia="Calibri" w:hAnsiTheme="minorHAnsi"/>
                <w:sz w:val="20"/>
              </w:rPr>
              <w:t xml:space="preserve">Preverljivo z </w:t>
            </w:r>
            <w:r>
              <w:rPr>
                <w:rFonts w:asciiTheme="minorHAnsi" w:eastAsia="Calibri" w:hAnsiTheme="minorHAnsi"/>
                <w:sz w:val="20"/>
              </w:rPr>
              <w:t>vlogo</w:t>
            </w:r>
          </w:p>
        </w:tc>
      </w:tr>
    </w:tbl>
    <w:p w14:paraId="653626ED" w14:textId="77777777" w:rsidR="002F3A9E" w:rsidRPr="00B06E02" w:rsidRDefault="002F3A9E" w:rsidP="0084728A">
      <w:pPr>
        <w:jc w:val="both"/>
        <w:rPr>
          <w:rFonts w:asciiTheme="minorHAnsi" w:hAnsiTheme="minorHAnsi"/>
          <w:color w:val="000000"/>
          <w:sz w:val="20"/>
        </w:rPr>
      </w:pPr>
    </w:p>
    <w:p w14:paraId="7DDE9AB5" w14:textId="348EAE8B" w:rsidR="00AA159C" w:rsidRPr="00B06E02" w:rsidRDefault="00AA159C" w:rsidP="00AA159C">
      <w:pPr>
        <w:spacing w:line="276" w:lineRule="auto"/>
        <w:jc w:val="both"/>
        <w:rPr>
          <w:rFonts w:asciiTheme="minorHAnsi" w:hAnsiTheme="minorHAnsi"/>
          <w:color w:val="000000"/>
          <w:sz w:val="20"/>
        </w:rPr>
      </w:pPr>
      <w:r w:rsidRPr="00B06E02">
        <w:rPr>
          <w:rFonts w:asciiTheme="minorHAnsi" w:hAnsiTheme="minorHAnsi"/>
          <w:color w:val="000000"/>
          <w:sz w:val="20"/>
        </w:rPr>
        <w:t>ARIS bo poleg navedenih dokazil od prijavitelja lahko zahteval</w:t>
      </w:r>
      <w:r w:rsidR="000B044D">
        <w:rPr>
          <w:rFonts w:asciiTheme="minorHAnsi" w:hAnsiTheme="minorHAnsi"/>
          <w:color w:val="000000"/>
          <w:sz w:val="20"/>
        </w:rPr>
        <w:t>a</w:t>
      </w:r>
      <w:r w:rsidRPr="00B06E02">
        <w:rPr>
          <w:rFonts w:asciiTheme="minorHAnsi" w:hAnsiTheme="minorHAnsi"/>
          <w:color w:val="000000"/>
          <w:sz w:val="20"/>
        </w:rPr>
        <w:t xml:space="preserve"> še dodatna pojasnila in/ali dokazila ter bo lahko pogoje za kandidiranje preverjal</w:t>
      </w:r>
      <w:r w:rsidR="00AD7E54">
        <w:rPr>
          <w:rFonts w:asciiTheme="minorHAnsi" w:hAnsiTheme="minorHAnsi"/>
          <w:color w:val="000000"/>
          <w:sz w:val="20"/>
        </w:rPr>
        <w:t>a</w:t>
      </w:r>
      <w:r w:rsidRPr="00B06E02">
        <w:rPr>
          <w:rFonts w:asciiTheme="minorHAnsi" w:hAnsiTheme="minorHAnsi"/>
          <w:color w:val="000000"/>
          <w:sz w:val="20"/>
        </w:rPr>
        <w:t xml:space="preserve"> še na druge načine. </w:t>
      </w:r>
    </w:p>
    <w:p w14:paraId="7A06F996" w14:textId="77777777" w:rsidR="00FD238D" w:rsidRPr="00B06E02" w:rsidRDefault="00FD238D" w:rsidP="00B06E02">
      <w:pPr>
        <w:spacing w:line="276" w:lineRule="auto"/>
        <w:jc w:val="both"/>
        <w:rPr>
          <w:rFonts w:asciiTheme="minorHAnsi" w:hAnsiTheme="minorHAnsi"/>
          <w:color w:val="000000"/>
          <w:sz w:val="20"/>
        </w:rPr>
      </w:pPr>
    </w:p>
    <w:p w14:paraId="7D01954E" w14:textId="77777777" w:rsidR="00FD238D" w:rsidRPr="005B3475" w:rsidRDefault="00FD238D" w:rsidP="0084728A">
      <w:pPr>
        <w:spacing w:line="276" w:lineRule="auto"/>
        <w:jc w:val="both"/>
        <w:rPr>
          <w:rFonts w:cstheme="minorHAnsi"/>
          <w:noProof/>
          <w:color w:val="000000"/>
          <w:sz w:val="20"/>
          <w:szCs w:val="20"/>
        </w:rPr>
      </w:pPr>
    </w:p>
    <w:p w14:paraId="0651E5ED" w14:textId="5A735168" w:rsidR="00D57DB1" w:rsidRPr="005B3475" w:rsidRDefault="00D57DB1" w:rsidP="005B3475">
      <w:pPr>
        <w:pStyle w:val="Naslov3"/>
        <w:spacing w:line="276" w:lineRule="auto"/>
        <w:ind w:left="360"/>
        <w:jc w:val="both"/>
        <w:rPr>
          <w:rFonts w:asciiTheme="minorHAnsi" w:eastAsia="Times New Roman" w:hAnsiTheme="minorHAnsi" w:cstheme="minorHAnsi"/>
          <w:noProof/>
        </w:rPr>
      </w:pPr>
      <w:bookmarkStart w:id="16" w:name="_Toc210994240"/>
      <w:bookmarkStart w:id="17" w:name="_Hlk210307153"/>
      <w:r w:rsidRPr="005B3475">
        <w:rPr>
          <w:rFonts w:asciiTheme="minorHAnsi" w:eastAsia="Times New Roman" w:hAnsiTheme="minorHAnsi" w:cstheme="minorHAnsi"/>
          <w:noProof/>
        </w:rPr>
        <w:t>3.2. Podrobnejša določila in pojasnila k pogojem</w:t>
      </w:r>
      <w:r w:rsidR="00CD3D01" w:rsidRPr="005B3475">
        <w:rPr>
          <w:rFonts w:asciiTheme="minorHAnsi" w:eastAsia="Times New Roman" w:hAnsiTheme="minorHAnsi" w:cstheme="minorHAnsi"/>
          <w:noProof/>
        </w:rPr>
        <w:t>a</w:t>
      </w:r>
      <w:r w:rsidRPr="005B3475">
        <w:rPr>
          <w:rFonts w:asciiTheme="minorHAnsi" w:eastAsia="Times New Roman" w:hAnsiTheme="minorHAnsi" w:cstheme="minorHAnsi"/>
          <w:noProof/>
        </w:rPr>
        <w:t>, ki izhaja</w:t>
      </w:r>
      <w:r w:rsidR="00CD3D01" w:rsidRPr="005B3475">
        <w:rPr>
          <w:rFonts w:asciiTheme="minorHAnsi" w:eastAsia="Times New Roman" w:hAnsiTheme="minorHAnsi" w:cstheme="minorHAnsi"/>
          <w:noProof/>
        </w:rPr>
        <w:t>ta</w:t>
      </w:r>
      <w:r w:rsidRPr="005B3475">
        <w:rPr>
          <w:rFonts w:asciiTheme="minorHAnsi" w:eastAsia="Times New Roman" w:hAnsiTheme="minorHAnsi" w:cstheme="minorHAnsi"/>
          <w:noProof/>
        </w:rPr>
        <w:t xml:space="preserve"> iz Uredbe STEP</w:t>
      </w:r>
      <w:bookmarkEnd w:id="16"/>
    </w:p>
    <w:bookmarkEnd w:id="17"/>
    <w:p w14:paraId="2E677B20" w14:textId="77777777" w:rsidR="00CD3D01" w:rsidRPr="005B3475" w:rsidRDefault="00CD3D01" w:rsidP="00B06E02">
      <w:pPr>
        <w:rPr>
          <w:rFonts w:cstheme="minorHAnsi"/>
        </w:rPr>
      </w:pPr>
    </w:p>
    <w:p w14:paraId="6292D3A3" w14:textId="6E107F42" w:rsidR="0082064F" w:rsidRPr="00BC05EF" w:rsidRDefault="0082064F" w:rsidP="005B3475">
      <w:pPr>
        <w:spacing w:line="276" w:lineRule="auto"/>
        <w:jc w:val="both"/>
        <w:rPr>
          <w:rFonts w:asciiTheme="minorHAnsi" w:hAnsiTheme="minorHAnsi"/>
          <w:sz w:val="20"/>
        </w:rPr>
      </w:pPr>
      <w:r w:rsidRPr="00B06E02">
        <w:rPr>
          <w:rFonts w:asciiTheme="minorHAnsi" w:hAnsiTheme="minorHAnsi"/>
          <w:sz w:val="20"/>
        </w:rPr>
        <w:t xml:space="preserve">Pojasnila izhajajo </w:t>
      </w:r>
      <w:r w:rsidRPr="00BC05EF">
        <w:rPr>
          <w:rFonts w:asciiTheme="minorHAnsi" w:hAnsiTheme="minorHAnsi"/>
          <w:sz w:val="20"/>
        </w:rPr>
        <w:t>iz Uredbe STEP in iz Sporočila komisije: Smernice v zvezi z nekaterimi določbami Uredbe (EU) 2024/795 o vzpostavitvi platforme za strateške tehnologije za Evropo (platforma STEP)</w:t>
      </w:r>
      <w:r w:rsidR="00A467FE" w:rsidRPr="00BC05EF">
        <w:rPr>
          <w:rFonts w:asciiTheme="minorHAnsi" w:hAnsiTheme="minorHAnsi"/>
          <w:sz w:val="20"/>
        </w:rPr>
        <w:t xml:space="preserve"> (v nadaljevanju: Smernice STEP)</w:t>
      </w:r>
      <w:r w:rsidRPr="00BC05EF">
        <w:rPr>
          <w:rStyle w:val="Sprotnaopomba-sklic"/>
          <w:rFonts w:asciiTheme="minorHAnsi" w:hAnsiTheme="minorHAnsi"/>
          <w:sz w:val="20"/>
        </w:rPr>
        <w:footnoteReference w:id="8"/>
      </w:r>
    </w:p>
    <w:p w14:paraId="20F9E791" w14:textId="3B9180D5" w:rsidR="00992989" w:rsidRPr="00BC05EF" w:rsidRDefault="005C17CC" w:rsidP="005B3475">
      <w:pPr>
        <w:spacing w:line="276" w:lineRule="auto"/>
        <w:jc w:val="both"/>
        <w:rPr>
          <w:rFonts w:asciiTheme="minorHAnsi" w:hAnsiTheme="minorHAnsi"/>
          <w:b/>
          <w:sz w:val="20"/>
        </w:rPr>
      </w:pPr>
      <w:r w:rsidRPr="00BC05EF">
        <w:rPr>
          <w:rFonts w:asciiTheme="minorHAnsi" w:hAnsiTheme="minorHAnsi"/>
          <w:b/>
          <w:sz w:val="20"/>
        </w:rPr>
        <w:t xml:space="preserve">1. </w:t>
      </w:r>
      <w:r w:rsidR="00CD3D01" w:rsidRPr="00BC05EF">
        <w:rPr>
          <w:rFonts w:asciiTheme="minorHAnsi" w:hAnsiTheme="minorHAnsi"/>
          <w:b/>
          <w:sz w:val="20"/>
        </w:rPr>
        <w:t xml:space="preserve">Pojasnilo k 5. pogoju v točki </w:t>
      </w:r>
      <w:r w:rsidR="00690376" w:rsidRPr="00BC05EF">
        <w:rPr>
          <w:rFonts w:asciiTheme="minorHAnsi" w:hAnsiTheme="minorHAnsi"/>
          <w:b/>
          <w:sz w:val="20"/>
        </w:rPr>
        <w:t>6</w:t>
      </w:r>
      <w:r w:rsidR="00CD3D01" w:rsidRPr="00BC05EF">
        <w:rPr>
          <w:rFonts w:asciiTheme="minorHAnsi" w:hAnsiTheme="minorHAnsi"/>
          <w:b/>
          <w:sz w:val="20"/>
        </w:rPr>
        <w:t xml:space="preserve">.3 javnega razpisa: »Projekt sme zajemati izključno razvoj </w:t>
      </w:r>
      <w:r w:rsidR="00694506" w:rsidRPr="00BC05EF">
        <w:rPr>
          <w:rFonts w:asciiTheme="minorHAnsi" w:hAnsiTheme="minorHAnsi"/>
          <w:b/>
          <w:sz w:val="20"/>
        </w:rPr>
        <w:t>in/</w:t>
      </w:r>
      <w:r w:rsidR="00CD3D01" w:rsidRPr="00BC05EF">
        <w:rPr>
          <w:rFonts w:asciiTheme="minorHAnsi" w:hAnsiTheme="minorHAnsi"/>
          <w:b/>
          <w:sz w:val="20"/>
        </w:rPr>
        <w:t xml:space="preserve">ali proizvodnjo kritičnih tehnologij, vključno z zaščito in okrepitvijo njihovih </w:t>
      </w:r>
      <w:r w:rsidR="00AD7E54" w:rsidRPr="00BC05EF">
        <w:rPr>
          <w:rFonts w:asciiTheme="minorHAnsi" w:hAnsiTheme="minorHAnsi"/>
          <w:b/>
          <w:sz w:val="20"/>
        </w:rPr>
        <w:t xml:space="preserve">vrednostnih </w:t>
      </w:r>
      <w:r w:rsidR="00CD3D01" w:rsidRPr="00BC05EF">
        <w:rPr>
          <w:rFonts w:asciiTheme="minorHAnsi" w:hAnsiTheme="minorHAnsi"/>
          <w:b/>
          <w:sz w:val="20"/>
        </w:rPr>
        <w:t xml:space="preserve">verig v </w:t>
      </w:r>
      <w:r w:rsidR="000F653B" w:rsidRPr="00BC05EF">
        <w:rPr>
          <w:rFonts w:asciiTheme="minorHAnsi" w:hAnsiTheme="minorHAnsi"/>
          <w:b/>
          <w:sz w:val="20"/>
        </w:rPr>
        <w:t xml:space="preserve">vsaj </w:t>
      </w:r>
      <w:r w:rsidR="00CD3D01" w:rsidRPr="00BC05EF">
        <w:rPr>
          <w:rFonts w:asciiTheme="minorHAnsi" w:hAnsiTheme="minorHAnsi"/>
          <w:b/>
          <w:sz w:val="20"/>
        </w:rPr>
        <w:t xml:space="preserve">enem od naslednjih sektorjev: digitalne tehnologije in </w:t>
      </w:r>
      <w:proofErr w:type="spellStart"/>
      <w:r w:rsidR="00CD3D01" w:rsidRPr="00BC05EF">
        <w:rPr>
          <w:rFonts w:asciiTheme="minorHAnsi" w:hAnsiTheme="minorHAnsi"/>
          <w:b/>
          <w:sz w:val="20"/>
        </w:rPr>
        <w:t>globokotehnološke</w:t>
      </w:r>
      <w:proofErr w:type="spellEnd"/>
      <w:r w:rsidR="00CD3D01" w:rsidRPr="00BC05EF">
        <w:rPr>
          <w:rFonts w:asciiTheme="minorHAnsi" w:hAnsiTheme="minorHAnsi"/>
          <w:b/>
          <w:sz w:val="20"/>
        </w:rPr>
        <w:t xml:space="preserve"> inovacije, čiste in z viri gospodarne tehnologije, biotehnologije v skladu z Uredbo STEP«</w:t>
      </w:r>
    </w:p>
    <w:p w14:paraId="0C301079" w14:textId="77777777" w:rsidR="00297769" w:rsidRPr="00BC05EF" w:rsidRDefault="00297769" w:rsidP="00C31713">
      <w:pPr>
        <w:spacing w:line="276" w:lineRule="auto"/>
        <w:jc w:val="both"/>
        <w:rPr>
          <w:rFonts w:asciiTheme="minorHAnsi" w:hAnsiTheme="minorHAnsi" w:cstheme="minorHAnsi"/>
          <w:b/>
          <w:bCs/>
          <w:sz w:val="20"/>
          <w:szCs w:val="20"/>
        </w:rPr>
      </w:pPr>
    </w:p>
    <w:p w14:paraId="4EC05A3E" w14:textId="05700A38" w:rsidR="00ED3ACE" w:rsidRDefault="00ED3ACE" w:rsidP="00C31713">
      <w:pPr>
        <w:spacing w:line="276" w:lineRule="auto"/>
        <w:jc w:val="both"/>
        <w:rPr>
          <w:rFonts w:asciiTheme="minorHAnsi" w:hAnsiTheme="minorHAnsi" w:cstheme="minorHAnsi"/>
          <w:b/>
          <w:bCs/>
          <w:sz w:val="20"/>
          <w:szCs w:val="20"/>
        </w:rPr>
      </w:pPr>
      <w:r w:rsidRPr="00BC05EF">
        <w:rPr>
          <w:rFonts w:asciiTheme="minorHAnsi" w:hAnsiTheme="minorHAnsi" w:cstheme="minorHAnsi"/>
          <w:b/>
          <w:bCs/>
          <w:sz w:val="20"/>
          <w:szCs w:val="20"/>
        </w:rPr>
        <w:t xml:space="preserve">Prijavitelj oz. vodilni </w:t>
      </w:r>
      <w:proofErr w:type="spellStart"/>
      <w:r w:rsidRPr="00BC05EF">
        <w:rPr>
          <w:rFonts w:asciiTheme="minorHAnsi" w:hAnsiTheme="minorHAnsi" w:cstheme="minorHAnsi"/>
          <w:b/>
          <w:bCs/>
          <w:sz w:val="20"/>
          <w:szCs w:val="20"/>
        </w:rPr>
        <w:t>konzorcijski</w:t>
      </w:r>
      <w:proofErr w:type="spellEnd"/>
      <w:r w:rsidRPr="00BC05EF">
        <w:rPr>
          <w:rFonts w:asciiTheme="minorHAnsi" w:hAnsiTheme="minorHAnsi" w:cstheme="minorHAnsi"/>
          <w:b/>
          <w:bCs/>
          <w:sz w:val="20"/>
          <w:szCs w:val="20"/>
        </w:rPr>
        <w:t xml:space="preserve"> partner poda izjavo na OBRAZCU </w:t>
      </w:r>
      <w:r w:rsidR="00AD7E54" w:rsidRPr="00BC05EF">
        <w:rPr>
          <w:rFonts w:asciiTheme="minorHAnsi" w:hAnsiTheme="minorHAnsi" w:cstheme="minorHAnsi"/>
          <w:b/>
          <w:bCs/>
          <w:sz w:val="20"/>
          <w:szCs w:val="20"/>
        </w:rPr>
        <w:t>4</w:t>
      </w:r>
      <w:r w:rsidRPr="00BC05EF">
        <w:rPr>
          <w:rFonts w:asciiTheme="minorHAnsi" w:hAnsiTheme="minorHAnsi" w:cstheme="minorHAnsi"/>
          <w:b/>
          <w:bCs/>
          <w:sz w:val="20"/>
          <w:szCs w:val="20"/>
        </w:rPr>
        <w:t>, s katero potrdi izpolnjevanje navedenega pogoja</w:t>
      </w:r>
      <w:r w:rsidR="004046C9" w:rsidRPr="00BC05EF">
        <w:rPr>
          <w:rFonts w:asciiTheme="minorHAnsi" w:hAnsiTheme="minorHAnsi" w:cstheme="minorHAnsi"/>
          <w:b/>
          <w:bCs/>
          <w:sz w:val="20"/>
          <w:szCs w:val="20"/>
        </w:rPr>
        <w:t>.</w:t>
      </w:r>
      <w:r w:rsidRPr="00BC05EF">
        <w:rPr>
          <w:rFonts w:asciiTheme="minorHAnsi" w:hAnsiTheme="minorHAnsi" w:cstheme="minorHAnsi"/>
          <w:b/>
          <w:bCs/>
          <w:sz w:val="20"/>
          <w:szCs w:val="20"/>
        </w:rPr>
        <w:t xml:space="preserve"> Prijavitelj v OBRAZCU </w:t>
      </w:r>
      <w:r w:rsidR="004046C9" w:rsidRPr="00BC05EF">
        <w:rPr>
          <w:rFonts w:asciiTheme="minorHAnsi" w:hAnsiTheme="minorHAnsi" w:cstheme="minorHAnsi"/>
          <w:b/>
          <w:bCs/>
          <w:sz w:val="20"/>
          <w:szCs w:val="20"/>
        </w:rPr>
        <w:t xml:space="preserve">2 opredeli, v kateri sektor in </w:t>
      </w:r>
      <w:proofErr w:type="spellStart"/>
      <w:r w:rsidR="004046C9" w:rsidRPr="00BC05EF">
        <w:rPr>
          <w:rFonts w:asciiTheme="minorHAnsi" w:hAnsiTheme="minorHAnsi" w:cstheme="minorHAnsi"/>
          <w:b/>
          <w:bCs/>
          <w:sz w:val="20"/>
          <w:szCs w:val="20"/>
        </w:rPr>
        <w:t>podsektor</w:t>
      </w:r>
      <w:proofErr w:type="spellEnd"/>
      <w:r w:rsidR="004046C9" w:rsidRPr="00BC05EF">
        <w:rPr>
          <w:rFonts w:asciiTheme="minorHAnsi" w:hAnsiTheme="minorHAnsi" w:cstheme="minorHAnsi"/>
          <w:b/>
          <w:bCs/>
          <w:sz w:val="20"/>
          <w:szCs w:val="20"/>
        </w:rPr>
        <w:t xml:space="preserve"> se projekt uvršča, </w:t>
      </w:r>
      <w:r w:rsidRPr="00BC05EF">
        <w:rPr>
          <w:rFonts w:asciiTheme="minorHAnsi" w:hAnsiTheme="minorHAnsi" w:cstheme="minorHAnsi"/>
          <w:b/>
          <w:bCs/>
          <w:sz w:val="20"/>
          <w:szCs w:val="20"/>
        </w:rPr>
        <w:t xml:space="preserve">podrobno utemelji izpolnjevanje tega pogoja ter ga po potrebi </w:t>
      </w:r>
      <w:r w:rsidR="009C72ED" w:rsidRPr="00BC05EF">
        <w:rPr>
          <w:rFonts w:asciiTheme="minorHAnsi" w:hAnsiTheme="minorHAnsi" w:cstheme="minorHAnsi"/>
          <w:b/>
          <w:bCs/>
          <w:sz w:val="20"/>
          <w:szCs w:val="20"/>
        </w:rPr>
        <w:t>podkrepi</w:t>
      </w:r>
      <w:r w:rsidRPr="00BC05EF">
        <w:rPr>
          <w:rFonts w:asciiTheme="minorHAnsi" w:hAnsiTheme="minorHAnsi" w:cstheme="minorHAnsi"/>
          <w:b/>
          <w:bCs/>
          <w:sz w:val="20"/>
          <w:szCs w:val="20"/>
        </w:rPr>
        <w:t xml:space="preserve"> z dodatnimi</w:t>
      </w:r>
      <w:r>
        <w:rPr>
          <w:rFonts w:asciiTheme="minorHAnsi" w:hAnsiTheme="minorHAnsi" w:cstheme="minorHAnsi"/>
          <w:b/>
          <w:bCs/>
          <w:sz w:val="20"/>
          <w:szCs w:val="20"/>
        </w:rPr>
        <w:t xml:space="preserve"> dokazili.</w:t>
      </w:r>
    </w:p>
    <w:p w14:paraId="70608340" w14:textId="77777777" w:rsidR="009C72ED" w:rsidRDefault="009C72ED" w:rsidP="00C31713">
      <w:pPr>
        <w:spacing w:line="276" w:lineRule="auto"/>
        <w:jc w:val="both"/>
        <w:rPr>
          <w:rFonts w:asciiTheme="minorHAnsi" w:hAnsiTheme="minorHAnsi" w:cstheme="minorHAnsi"/>
          <w:b/>
          <w:bCs/>
          <w:sz w:val="20"/>
          <w:szCs w:val="20"/>
        </w:rPr>
      </w:pPr>
    </w:p>
    <w:p w14:paraId="4C9E81E2" w14:textId="600B80FC" w:rsidR="009C72ED" w:rsidRPr="00337624" w:rsidRDefault="009C72ED" w:rsidP="00C31713">
      <w:pPr>
        <w:spacing w:line="276" w:lineRule="auto"/>
        <w:jc w:val="both"/>
        <w:rPr>
          <w:rFonts w:asciiTheme="minorHAnsi" w:hAnsiTheme="minorHAnsi" w:cstheme="minorHAnsi"/>
          <w:sz w:val="20"/>
          <w:szCs w:val="20"/>
        </w:rPr>
      </w:pPr>
      <w:r w:rsidRPr="00337624">
        <w:rPr>
          <w:rFonts w:asciiTheme="minorHAnsi" w:hAnsiTheme="minorHAnsi" w:cstheme="minorHAnsi"/>
          <w:sz w:val="20"/>
          <w:szCs w:val="20"/>
        </w:rPr>
        <w:t xml:space="preserve">Pri presojanju in utemeljevanju izpolnjevanja tega pogoja si lahko pomagate s Smernicami </w:t>
      </w:r>
      <w:r w:rsidR="000F653B">
        <w:rPr>
          <w:rFonts w:asciiTheme="minorHAnsi" w:hAnsiTheme="minorHAnsi" w:cstheme="minorHAnsi"/>
          <w:sz w:val="20"/>
          <w:szCs w:val="20"/>
        </w:rPr>
        <w:t>STEP.</w:t>
      </w:r>
    </w:p>
    <w:p w14:paraId="1136B7BB" w14:textId="77777777" w:rsidR="00ED3ACE" w:rsidRPr="00C31713" w:rsidRDefault="00ED3ACE" w:rsidP="00C31713">
      <w:pPr>
        <w:spacing w:line="276" w:lineRule="auto"/>
        <w:jc w:val="both"/>
        <w:rPr>
          <w:rFonts w:asciiTheme="minorHAnsi" w:hAnsiTheme="minorHAnsi" w:cstheme="minorHAnsi"/>
          <w:b/>
          <w:bCs/>
          <w:sz w:val="20"/>
          <w:szCs w:val="20"/>
        </w:rPr>
      </w:pPr>
    </w:p>
    <w:p w14:paraId="5E5F011A" w14:textId="462D0F79" w:rsidR="00992989" w:rsidRDefault="00992989" w:rsidP="005B3475">
      <w:pPr>
        <w:spacing w:line="276" w:lineRule="auto"/>
        <w:jc w:val="both"/>
        <w:rPr>
          <w:rFonts w:asciiTheme="minorHAnsi" w:hAnsiTheme="minorHAnsi"/>
          <w:sz w:val="20"/>
        </w:rPr>
      </w:pPr>
      <w:r w:rsidRPr="00B06E02">
        <w:rPr>
          <w:rFonts w:asciiTheme="minorHAnsi" w:hAnsiTheme="minorHAnsi"/>
          <w:sz w:val="20"/>
        </w:rPr>
        <w:t xml:space="preserve">V skladu z Uredbo STEP se v okviru </w:t>
      </w:r>
      <w:r w:rsidR="0035154F" w:rsidRPr="00B06E02">
        <w:rPr>
          <w:rFonts w:asciiTheme="minorHAnsi" w:hAnsiTheme="minorHAnsi"/>
          <w:sz w:val="20"/>
        </w:rPr>
        <w:t>javnega razpisa</w:t>
      </w:r>
      <w:r w:rsidRPr="00B06E02">
        <w:rPr>
          <w:rFonts w:asciiTheme="minorHAnsi" w:hAnsiTheme="minorHAnsi"/>
          <w:sz w:val="20"/>
        </w:rPr>
        <w:t xml:space="preserve"> lahko podpreta tako razvoj kot proizvodnja kritičnih tehnologij </w:t>
      </w:r>
      <w:r w:rsidR="00B31BA8">
        <w:rPr>
          <w:rFonts w:asciiTheme="minorHAnsi" w:hAnsiTheme="minorHAnsi"/>
          <w:sz w:val="20"/>
        </w:rPr>
        <w:t>in/</w:t>
      </w:r>
      <w:r w:rsidRPr="00B06E02">
        <w:rPr>
          <w:rFonts w:asciiTheme="minorHAnsi" w:hAnsiTheme="minorHAnsi"/>
          <w:sz w:val="20"/>
        </w:rPr>
        <w:t>ali zaščita in okrepitev njihovih vrednostnih verig.</w:t>
      </w:r>
      <w:r w:rsidR="00D677ED" w:rsidRPr="00B06E02">
        <w:rPr>
          <w:rFonts w:asciiTheme="minorHAnsi" w:hAnsiTheme="minorHAnsi"/>
          <w:sz w:val="20"/>
        </w:rPr>
        <w:t xml:space="preserve"> </w:t>
      </w:r>
    </w:p>
    <w:p w14:paraId="146553FE" w14:textId="77777777" w:rsidR="00ED3ACE" w:rsidRPr="00B06E02" w:rsidRDefault="00ED3ACE" w:rsidP="005B3475">
      <w:pPr>
        <w:spacing w:line="276" w:lineRule="auto"/>
        <w:jc w:val="both"/>
        <w:rPr>
          <w:rFonts w:asciiTheme="minorHAnsi" w:hAnsiTheme="minorHAnsi"/>
          <w:sz w:val="20"/>
        </w:rPr>
      </w:pPr>
    </w:p>
    <w:p w14:paraId="4FA9FED7" w14:textId="194D7D7B" w:rsidR="00992989" w:rsidRDefault="00992989" w:rsidP="005B3475">
      <w:pPr>
        <w:spacing w:line="276" w:lineRule="auto"/>
        <w:jc w:val="both"/>
        <w:rPr>
          <w:rFonts w:asciiTheme="minorHAnsi" w:hAnsiTheme="minorHAnsi"/>
          <w:sz w:val="20"/>
        </w:rPr>
      </w:pPr>
      <w:r w:rsidRPr="00B06E02">
        <w:rPr>
          <w:rFonts w:asciiTheme="minorHAnsi" w:hAnsiTheme="minorHAnsi"/>
          <w:b/>
          <w:sz w:val="20"/>
        </w:rPr>
        <w:t>Razvoj in proizvodnja</w:t>
      </w:r>
      <w:r w:rsidRPr="00B06E02">
        <w:rPr>
          <w:rFonts w:asciiTheme="minorHAnsi" w:hAnsiTheme="minorHAnsi"/>
          <w:sz w:val="20"/>
        </w:rPr>
        <w:t xml:space="preserve"> se nanašata na napredek tehnologij od faze dokazane </w:t>
      </w:r>
      <w:r w:rsidRPr="00804C41">
        <w:rPr>
          <w:rFonts w:asciiTheme="minorHAnsi" w:hAnsiTheme="minorHAnsi" w:cstheme="minorHAnsi"/>
          <w:sz w:val="20"/>
          <w:szCs w:val="20"/>
        </w:rPr>
        <w:t>izvedljivosti</w:t>
      </w:r>
      <w:r w:rsidR="00533FA3" w:rsidRPr="002B1987">
        <w:rPr>
          <w:rStyle w:val="Sprotnaopomba-sklic"/>
          <w:rFonts w:asciiTheme="minorHAnsi" w:hAnsiTheme="minorHAnsi" w:cstheme="minorHAnsi"/>
          <w:sz w:val="20"/>
          <w:szCs w:val="20"/>
        </w:rPr>
        <w:footnoteReference w:id="9"/>
      </w:r>
      <w:r w:rsidRPr="00804C41">
        <w:rPr>
          <w:rFonts w:asciiTheme="minorHAnsi" w:hAnsiTheme="minorHAnsi" w:cstheme="minorHAnsi"/>
          <w:sz w:val="20"/>
          <w:szCs w:val="20"/>
        </w:rPr>
        <w:t xml:space="preserve"> do</w:t>
      </w:r>
      <w:r w:rsidRPr="00B06E02">
        <w:rPr>
          <w:rFonts w:asciiTheme="minorHAnsi" w:hAnsiTheme="minorHAnsi"/>
          <w:sz w:val="20"/>
        </w:rPr>
        <w:t xml:space="preserve"> komercialne proizvodnje. To vključuje izboljševanje prototipov in/ali zagotavljanje, da tehnologije izpolnjujejo stroge standarde glede zmogljivosti in nadgradljivosti. Razvoj zajema dejavnosti, namenjene doseganju tehnoloških prebojev, izpopolnitvi tehnologije, da bi bolje ustrezala potrebam trga, vključno z izboljšanjem njene učinkovitosti in zanesljivosti, ter </w:t>
      </w:r>
      <w:r w:rsidR="00320265" w:rsidRPr="00B06E02">
        <w:rPr>
          <w:rFonts w:asciiTheme="minorHAnsi" w:hAnsiTheme="minorHAnsi"/>
          <w:sz w:val="20"/>
        </w:rPr>
        <w:t xml:space="preserve">povezanemu </w:t>
      </w:r>
      <w:r w:rsidRPr="00B06E02">
        <w:rPr>
          <w:rFonts w:asciiTheme="minorHAnsi" w:hAnsiTheme="minorHAnsi"/>
          <w:sz w:val="20"/>
        </w:rPr>
        <w:t>razvoju standardov.</w:t>
      </w:r>
    </w:p>
    <w:p w14:paraId="1D1B5081" w14:textId="77777777" w:rsidR="00ED3ACE" w:rsidRPr="00B06E02" w:rsidRDefault="00ED3ACE" w:rsidP="005B3475">
      <w:pPr>
        <w:spacing w:line="276" w:lineRule="auto"/>
        <w:jc w:val="both"/>
        <w:rPr>
          <w:rFonts w:asciiTheme="minorHAnsi" w:hAnsiTheme="minorHAnsi"/>
          <w:sz w:val="20"/>
        </w:rPr>
      </w:pPr>
    </w:p>
    <w:p w14:paraId="3A03715D" w14:textId="63D5B390" w:rsidR="00992989" w:rsidRDefault="00992989" w:rsidP="005B3475">
      <w:pPr>
        <w:spacing w:line="276" w:lineRule="auto"/>
        <w:jc w:val="both"/>
        <w:rPr>
          <w:rFonts w:asciiTheme="minorHAnsi" w:hAnsiTheme="minorHAnsi"/>
          <w:sz w:val="20"/>
        </w:rPr>
      </w:pPr>
      <w:r w:rsidRPr="00B06E02">
        <w:rPr>
          <w:rFonts w:asciiTheme="minorHAnsi" w:hAnsiTheme="minorHAnsi"/>
          <w:b/>
          <w:sz w:val="20"/>
        </w:rPr>
        <w:t>Proizvodnja</w:t>
      </w:r>
      <w:r w:rsidRPr="00B06E02">
        <w:rPr>
          <w:rFonts w:asciiTheme="minorHAnsi" w:hAnsiTheme="minorHAnsi"/>
          <w:sz w:val="20"/>
        </w:rPr>
        <w:t xml:space="preserve"> vključuje vzpostavitev proizvodnih linij, prve tovrstne obrate, razširitev ali spremembo namena obstoječih obratov, razširitev postopkov za zadovoljitev povpraševanja</w:t>
      </w:r>
      <w:r w:rsidR="00320265" w:rsidRPr="00B06E02">
        <w:rPr>
          <w:rFonts w:asciiTheme="minorHAnsi" w:hAnsiTheme="minorHAnsi"/>
          <w:sz w:val="20"/>
        </w:rPr>
        <w:t xml:space="preserve">, </w:t>
      </w:r>
      <w:r w:rsidRPr="00B06E02">
        <w:rPr>
          <w:rFonts w:asciiTheme="minorHAnsi" w:hAnsiTheme="minorHAnsi"/>
          <w:sz w:val="20"/>
        </w:rPr>
        <w:t xml:space="preserve">da se zagotovi dosledna proizvodnja visokokakovostnih izdelkov. </w:t>
      </w:r>
      <w:r w:rsidR="0082064F" w:rsidRPr="00B06E02">
        <w:rPr>
          <w:rFonts w:asciiTheme="minorHAnsi" w:hAnsiTheme="minorHAnsi"/>
          <w:sz w:val="20"/>
        </w:rPr>
        <w:t>Platforma STEP ne vključuje namestitve in uvedbe končnih izdelkov</w:t>
      </w:r>
      <w:r w:rsidR="00320265" w:rsidRPr="00B06E02">
        <w:rPr>
          <w:rStyle w:val="Sprotnaopomba-sklic"/>
          <w:rFonts w:asciiTheme="minorHAnsi" w:hAnsiTheme="minorHAnsi"/>
          <w:sz w:val="20"/>
        </w:rPr>
        <w:footnoteReference w:id="10"/>
      </w:r>
      <w:r w:rsidR="0082064F" w:rsidRPr="00B06E02">
        <w:rPr>
          <w:rFonts w:asciiTheme="minorHAnsi" w:hAnsiTheme="minorHAnsi"/>
          <w:sz w:val="20"/>
        </w:rPr>
        <w:t>, vendar zajema povezane storitve, ki so kritične in specifične za razvoj in proizvodnjo teh proizvodov v sektorjih platforme STEP.</w:t>
      </w:r>
    </w:p>
    <w:p w14:paraId="73E3DDA1" w14:textId="77777777" w:rsidR="00ED3ACE" w:rsidRPr="00B06E02" w:rsidRDefault="00ED3ACE" w:rsidP="005B3475">
      <w:pPr>
        <w:spacing w:line="276" w:lineRule="auto"/>
        <w:jc w:val="both"/>
        <w:rPr>
          <w:rFonts w:asciiTheme="minorHAnsi" w:hAnsiTheme="minorHAnsi"/>
          <w:sz w:val="20"/>
        </w:rPr>
      </w:pPr>
    </w:p>
    <w:p w14:paraId="5749868A" w14:textId="7C53BF88" w:rsidR="00636669" w:rsidRPr="00B06E02" w:rsidRDefault="0082064F" w:rsidP="0084728A">
      <w:pPr>
        <w:spacing w:line="276" w:lineRule="auto"/>
        <w:jc w:val="both"/>
        <w:rPr>
          <w:rFonts w:asciiTheme="minorHAnsi" w:hAnsiTheme="minorHAnsi"/>
          <w:sz w:val="20"/>
        </w:rPr>
      </w:pPr>
      <w:r w:rsidRPr="00B06E02">
        <w:rPr>
          <w:rFonts w:asciiTheme="minorHAnsi" w:hAnsiTheme="minorHAnsi"/>
          <w:sz w:val="20"/>
        </w:rPr>
        <w:t xml:space="preserve">V </w:t>
      </w:r>
      <w:r w:rsidR="004A4AE3" w:rsidRPr="00B06E02">
        <w:rPr>
          <w:rFonts w:asciiTheme="minorHAnsi" w:hAnsiTheme="minorHAnsi"/>
          <w:sz w:val="20"/>
        </w:rPr>
        <w:t>Uredbi</w:t>
      </w:r>
      <w:r w:rsidRPr="00B06E02">
        <w:rPr>
          <w:rFonts w:asciiTheme="minorHAnsi" w:hAnsiTheme="minorHAnsi"/>
          <w:sz w:val="20"/>
        </w:rPr>
        <w:t xml:space="preserve"> STEP je poudarjen ključni pomen okrepitve celotne vrednostne verige, povezane z razvojem ali proizvodnjo kritičnih tehnologij, da bi zmanjšali strateške odvisnosti </w:t>
      </w:r>
      <w:r w:rsidR="004A4AE3" w:rsidRPr="00B06E02">
        <w:rPr>
          <w:rFonts w:asciiTheme="minorHAnsi" w:hAnsiTheme="minorHAnsi"/>
          <w:sz w:val="20"/>
        </w:rPr>
        <w:t>Evropske u</w:t>
      </w:r>
      <w:r w:rsidRPr="00B06E02">
        <w:rPr>
          <w:rFonts w:asciiTheme="minorHAnsi" w:hAnsiTheme="minorHAnsi"/>
          <w:sz w:val="20"/>
        </w:rPr>
        <w:t>nije in ohranili celovitost notranjega trga.</w:t>
      </w:r>
      <w:r w:rsidR="004A4AE3" w:rsidRPr="00B06E02">
        <w:rPr>
          <w:rFonts w:asciiTheme="minorHAnsi" w:hAnsiTheme="minorHAnsi"/>
          <w:sz w:val="20"/>
        </w:rPr>
        <w:t xml:space="preserve"> </w:t>
      </w:r>
      <w:r w:rsidRPr="00B06E02">
        <w:rPr>
          <w:rFonts w:asciiTheme="minorHAnsi" w:hAnsiTheme="minorHAnsi"/>
          <w:sz w:val="20"/>
        </w:rPr>
        <w:t>V tem okviru se izraz „</w:t>
      </w:r>
      <w:r w:rsidRPr="00B06E02">
        <w:rPr>
          <w:rFonts w:asciiTheme="minorHAnsi" w:hAnsiTheme="minorHAnsi"/>
          <w:b/>
          <w:sz w:val="20"/>
        </w:rPr>
        <w:t>vrednostna veriga</w:t>
      </w:r>
      <w:r w:rsidRPr="00B06E02">
        <w:rPr>
          <w:rFonts w:asciiTheme="minorHAnsi" w:hAnsiTheme="minorHAnsi"/>
          <w:sz w:val="20"/>
        </w:rPr>
        <w:t xml:space="preserve">“ nanaša na: končne izdelke, posebne sestavne dele in posebne stroje, ki se primarno uporabljajo za izdelavo končnih izdelkov, kritične surovine iz Priloge II k </w:t>
      </w:r>
      <w:r w:rsidR="000B4AA0" w:rsidRPr="00B06E02">
        <w:rPr>
          <w:rFonts w:asciiTheme="minorHAnsi" w:hAnsiTheme="minorHAnsi"/>
          <w:sz w:val="20"/>
        </w:rPr>
        <w:t>Uredbi Evropskega parlamenta in Sveta o vzpostavitvi okvira za zagotavljanje zanesljive in trajnostne oskrbe s kritičnimi surovinami (</w:t>
      </w:r>
      <w:r w:rsidR="00A17AB1" w:rsidRPr="00B06E02">
        <w:rPr>
          <w:rFonts w:asciiTheme="minorHAnsi" w:hAnsiTheme="minorHAnsi"/>
          <w:sz w:val="20"/>
        </w:rPr>
        <w:t>Uredba (EU) 2024/1252 Evropskega parlamenta in Sveta z dne 11. aprila 2024 o vzpostavitvi okvira za zagotavljanje zanesljive in trajnostne oskrbe s kritičnimi surovinami ter spremembi uredb (EU) št. 168/2013, (EU) 2018/858, (EU) 2018/1724 in (EU) 2019/1020</w:t>
      </w:r>
      <w:r w:rsidR="00A17AB1" w:rsidRPr="00B06E02">
        <w:rPr>
          <w:rStyle w:val="Sprotnaopomba-sklic"/>
          <w:rFonts w:asciiTheme="minorHAnsi" w:hAnsiTheme="minorHAnsi"/>
          <w:sz w:val="20"/>
        </w:rPr>
        <w:footnoteReference w:id="11"/>
      </w:r>
      <w:r w:rsidR="000B4AA0" w:rsidRPr="00B06E02">
        <w:rPr>
          <w:rFonts w:asciiTheme="minorHAnsi" w:hAnsiTheme="minorHAnsi"/>
          <w:sz w:val="20"/>
        </w:rPr>
        <w:t>)</w:t>
      </w:r>
      <w:r w:rsidRPr="00B06E02">
        <w:rPr>
          <w:rFonts w:asciiTheme="minorHAnsi" w:hAnsiTheme="minorHAnsi"/>
          <w:sz w:val="20"/>
        </w:rPr>
        <w:t xml:space="preserve"> ter s tem povezane storitve, ki so nepogrešljive in specifične za razvoj ali za proizvodnjo teh končnih izdelkov, ter tehnologije, ki spadajo na področje uporabe </w:t>
      </w:r>
      <w:r w:rsidR="009D5404" w:rsidRPr="00B06E02">
        <w:rPr>
          <w:rFonts w:asciiTheme="minorHAnsi" w:hAnsiTheme="minorHAnsi"/>
          <w:sz w:val="20"/>
        </w:rPr>
        <w:t>Uredbe Evropskega parlamenta in Sveta o vzpostavitvi okvira ukrepov za krepitev evropskega ekosistema proizvodnje proizvodov neto ničelnih tehnologij (</w:t>
      </w:r>
      <w:r w:rsidR="00A17AB1" w:rsidRPr="00B06E02">
        <w:rPr>
          <w:rFonts w:asciiTheme="minorHAnsi" w:hAnsiTheme="minorHAnsi"/>
          <w:sz w:val="20"/>
        </w:rPr>
        <w:t>Uredba (EU) 2024/1735 Evropskega parlamenta in Sveta z dne 13. junija 2024 o vzpostavitvi okvira ukrepov za krepitev ekosistema proizvodnje neto ničelnih tehnologij Evrope in spremembi Uredbe (EU) 2018/1724</w:t>
      </w:r>
      <w:r w:rsidR="00A17AB1" w:rsidRPr="00B06E02">
        <w:rPr>
          <w:rStyle w:val="Sprotnaopomba-sklic"/>
          <w:rFonts w:asciiTheme="minorHAnsi" w:hAnsiTheme="minorHAnsi"/>
          <w:sz w:val="20"/>
        </w:rPr>
        <w:footnoteReference w:id="12"/>
      </w:r>
      <w:r w:rsidR="00A17AB1" w:rsidRPr="00B06E02">
        <w:rPr>
          <w:rFonts w:asciiTheme="minorHAnsi" w:hAnsiTheme="minorHAnsi"/>
          <w:sz w:val="20"/>
        </w:rPr>
        <w:t>).</w:t>
      </w:r>
    </w:p>
    <w:p w14:paraId="1D942397" w14:textId="77777777" w:rsidR="00A17AB1" w:rsidRPr="00B06E02" w:rsidRDefault="00A17AB1" w:rsidP="0084728A">
      <w:pPr>
        <w:spacing w:line="276" w:lineRule="auto"/>
        <w:jc w:val="both"/>
        <w:rPr>
          <w:rFonts w:asciiTheme="minorHAnsi" w:hAnsiTheme="minorHAnsi"/>
          <w:sz w:val="20"/>
        </w:rPr>
      </w:pPr>
    </w:p>
    <w:p w14:paraId="06BC4897" w14:textId="753A43D7" w:rsidR="00CD3D01" w:rsidRDefault="00636669" w:rsidP="005B3475">
      <w:pPr>
        <w:spacing w:line="276" w:lineRule="auto"/>
        <w:jc w:val="both"/>
        <w:rPr>
          <w:rFonts w:asciiTheme="minorHAnsi" w:hAnsiTheme="minorHAnsi"/>
          <w:sz w:val="20"/>
        </w:rPr>
      </w:pPr>
      <w:r w:rsidRPr="00B06E02">
        <w:rPr>
          <w:rFonts w:asciiTheme="minorHAnsi" w:hAnsiTheme="minorHAnsi"/>
          <w:b/>
          <w:sz w:val="20"/>
        </w:rPr>
        <w:t>Po</w:t>
      </w:r>
      <w:r w:rsidR="0082064F" w:rsidRPr="00B06E02">
        <w:rPr>
          <w:rFonts w:asciiTheme="minorHAnsi" w:hAnsiTheme="minorHAnsi"/>
          <w:b/>
          <w:sz w:val="20"/>
        </w:rPr>
        <w:t>sebni sestavni deli in posebni stroji</w:t>
      </w:r>
      <w:r w:rsidR="0082064F" w:rsidRPr="00B06E02">
        <w:rPr>
          <w:rFonts w:asciiTheme="minorHAnsi" w:hAnsiTheme="minorHAnsi"/>
          <w:sz w:val="20"/>
        </w:rPr>
        <w:t xml:space="preserve"> so namenjeni kot deli in oprema, ki se uporabljajo predvsem za razvoj in proizvodnjo kritičnih tehnologij. Imajo potencial za povečanje tehnoloških inovacij in učinkovitosti proizvodnje v ustreznih sektorjih kritičnih tehnologij (digitalne in </w:t>
      </w:r>
      <w:proofErr w:type="spellStart"/>
      <w:r w:rsidR="0082064F" w:rsidRPr="00B06E02">
        <w:rPr>
          <w:rFonts w:asciiTheme="minorHAnsi" w:hAnsiTheme="minorHAnsi"/>
          <w:sz w:val="20"/>
        </w:rPr>
        <w:t>globokotehnološke</w:t>
      </w:r>
      <w:proofErr w:type="spellEnd"/>
      <w:r w:rsidR="0082064F" w:rsidRPr="00B06E02">
        <w:rPr>
          <w:rFonts w:asciiTheme="minorHAnsi" w:hAnsiTheme="minorHAnsi"/>
          <w:sz w:val="20"/>
        </w:rPr>
        <w:t xml:space="preserve"> inovacije, čiste in z viri gospodarne tehnologije ter biotehnologije). V sektorju digitalnih tehnologij na primer napredni računalniški sestavni deli, kot so kvantni procesorji, predstavljajo temeljni člen v vrednostni verigi. Za njihov razvoj sta potrebna visoko specializirana oprema in strokovno znanje.</w:t>
      </w:r>
    </w:p>
    <w:p w14:paraId="1820F493" w14:textId="77777777" w:rsidR="00ED3ACE" w:rsidRPr="00B06E02" w:rsidRDefault="00ED3ACE" w:rsidP="005B3475">
      <w:pPr>
        <w:spacing w:line="276" w:lineRule="auto"/>
        <w:jc w:val="both"/>
        <w:rPr>
          <w:rFonts w:asciiTheme="minorHAnsi" w:hAnsiTheme="minorHAnsi"/>
          <w:sz w:val="20"/>
        </w:rPr>
      </w:pPr>
    </w:p>
    <w:p w14:paraId="311419D7" w14:textId="52AE9A36" w:rsidR="002E1077" w:rsidRDefault="002E1077" w:rsidP="005B3475">
      <w:pPr>
        <w:spacing w:line="276" w:lineRule="auto"/>
        <w:jc w:val="both"/>
        <w:rPr>
          <w:rFonts w:asciiTheme="minorHAnsi" w:hAnsiTheme="minorHAnsi"/>
          <w:sz w:val="20"/>
        </w:rPr>
      </w:pPr>
      <w:r w:rsidRPr="00B06E02">
        <w:rPr>
          <w:rFonts w:asciiTheme="minorHAnsi" w:hAnsiTheme="minorHAnsi"/>
          <w:b/>
          <w:sz w:val="20"/>
        </w:rPr>
        <w:t>Kritične surovine</w:t>
      </w:r>
      <w:r w:rsidRPr="00B06E02">
        <w:rPr>
          <w:rFonts w:asciiTheme="minorHAnsi" w:hAnsiTheme="minorHAnsi"/>
          <w:sz w:val="20"/>
        </w:rPr>
        <w:t xml:space="preserve">, kot so opredeljene v Prilogi II k aktu o kritičnih surovinah, so pomembne za proizvodnjo kritičnih tehnologij v okviru platforme STEP. Silicij je na primer ključnega pomena za proizvodnjo polprevodnikov, </w:t>
      </w:r>
      <w:r w:rsidRPr="00B06E02">
        <w:rPr>
          <w:rFonts w:asciiTheme="minorHAnsi" w:hAnsiTheme="minorHAnsi"/>
          <w:sz w:val="20"/>
        </w:rPr>
        <w:lastRenderedPageBreak/>
        <w:t>redke zemlj</w:t>
      </w:r>
      <w:r w:rsidR="00134EBF" w:rsidRPr="00B06E02">
        <w:rPr>
          <w:rFonts w:asciiTheme="minorHAnsi" w:hAnsiTheme="minorHAnsi"/>
          <w:sz w:val="20"/>
        </w:rPr>
        <w:t>in</w:t>
      </w:r>
      <w:r w:rsidRPr="00B06E02">
        <w:rPr>
          <w:rFonts w:asciiTheme="minorHAnsi" w:hAnsiTheme="minorHAnsi"/>
          <w:sz w:val="20"/>
        </w:rPr>
        <w:t xml:space="preserve">e pa za robotiko. Podobno so litij, nikelj in kobalt bistveni za baterije, platina za </w:t>
      </w:r>
      <w:proofErr w:type="spellStart"/>
      <w:r w:rsidRPr="00B06E02">
        <w:rPr>
          <w:rFonts w:asciiTheme="minorHAnsi" w:hAnsiTheme="minorHAnsi"/>
          <w:sz w:val="20"/>
        </w:rPr>
        <w:t>elektrolizatorje</w:t>
      </w:r>
      <w:proofErr w:type="spellEnd"/>
      <w:r w:rsidRPr="00B06E02">
        <w:rPr>
          <w:rFonts w:asciiTheme="minorHAnsi" w:hAnsiTheme="minorHAnsi"/>
          <w:sz w:val="20"/>
        </w:rPr>
        <w:t xml:space="preserve"> in baker za električno omrežje. Poleg tega veliko opreme in orodij, ki se uporabljajo v biotehnoloških raziskavah, temelji na kritičnih surovinah, na primer redkih zemljah za trajne magnete v napravah za slikanje z magnetno resonanco ter platini ali titanu v vsadljivih medicinskih pripomočkih. Osredotočenost na te kritične surovine v vrednostni verigi je bistvena za zagotovitev, da ranljivosti pri dobavi ne bi ovirale prehoda </w:t>
      </w:r>
      <w:r w:rsidR="009A7BB3">
        <w:rPr>
          <w:rFonts w:asciiTheme="minorHAnsi" w:hAnsiTheme="minorHAnsi"/>
          <w:sz w:val="20"/>
        </w:rPr>
        <w:t>Evropske u</w:t>
      </w:r>
      <w:r w:rsidRPr="00B06E02">
        <w:rPr>
          <w:rFonts w:asciiTheme="minorHAnsi" w:hAnsiTheme="minorHAnsi"/>
          <w:sz w:val="20"/>
        </w:rPr>
        <w:t>nije na zeleno gospodarstvo in konkurenčnosti njene industrije.</w:t>
      </w:r>
    </w:p>
    <w:p w14:paraId="3FA85879" w14:textId="77777777" w:rsidR="00ED3ACE" w:rsidRPr="00B06E02" w:rsidRDefault="00ED3ACE" w:rsidP="005B3475">
      <w:pPr>
        <w:spacing w:line="276" w:lineRule="auto"/>
        <w:jc w:val="both"/>
        <w:rPr>
          <w:rFonts w:asciiTheme="minorHAnsi" w:hAnsiTheme="minorHAnsi"/>
          <w:sz w:val="20"/>
        </w:rPr>
      </w:pPr>
    </w:p>
    <w:p w14:paraId="601B2F12" w14:textId="16AFFB61" w:rsidR="0082064F" w:rsidRPr="00BC05EF" w:rsidRDefault="0082064F" w:rsidP="005B3475">
      <w:pPr>
        <w:spacing w:line="276" w:lineRule="auto"/>
        <w:jc w:val="both"/>
        <w:rPr>
          <w:rFonts w:asciiTheme="minorHAnsi" w:hAnsiTheme="minorHAnsi"/>
          <w:sz w:val="20"/>
        </w:rPr>
      </w:pPr>
      <w:r w:rsidRPr="00B06E02">
        <w:rPr>
          <w:rFonts w:asciiTheme="minorHAnsi" w:hAnsiTheme="minorHAnsi"/>
          <w:b/>
          <w:sz w:val="20"/>
        </w:rPr>
        <w:t>Povezane storitve</w:t>
      </w:r>
      <w:r w:rsidRPr="00B06E02">
        <w:rPr>
          <w:rFonts w:asciiTheme="minorHAnsi" w:hAnsiTheme="minorHAnsi"/>
          <w:sz w:val="20"/>
        </w:rPr>
        <w:t xml:space="preserve"> v skladu </w:t>
      </w:r>
      <w:r w:rsidR="004A4AE3" w:rsidRPr="00B06E02">
        <w:rPr>
          <w:rFonts w:asciiTheme="minorHAnsi" w:hAnsiTheme="minorHAnsi"/>
          <w:sz w:val="20"/>
        </w:rPr>
        <w:t>z Uredbo</w:t>
      </w:r>
      <w:r w:rsidRPr="00B06E02">
        <w:rPr>
          <w:rFonts w:asciiTheme="minorHAnsi" w:hAnsiTheme="minorHAnsi"/>
          <w:sz w:val="20"/>
        </w:rPr>
        <w:t xml:space="preserve"> STEP vključujejo specializirane storitve, ki so nepogrešljive in specifične za razvoj ali proizvodnjo končnih izdelkov s področja uporabe platforme STEP.</w:t>
      </w:r>
      <w:r w:rsidR="004A4AE3" w:rsidRPr="00B06E02">
        <w:rPr>
          <w:rFonts w:asciiTheme="minorHAnsi" w:hAnsiTheme="minorHAnsi"/>
          <w:sz w:val="20"/>
        </w:rPr>
        <w:t xml:space="preserve"> </w:t>
      </w:r>
      <w:r w:rsidRPr="00B06E02">
        <w:rPr>
          <w:rFonts w:asciiTheme="minorHAnsi" w:hAnsiTheme="minorHAnsi"/>
          <w:sz w:val="20"/>
        </w:rPr>
        <w:t>Za povezane storitve, ki spadajo na področje uporabe platforme STEP, se štejejo tiste, ki so nepogrešljive in specifične za zadevno kritično</w:t>
      </w:r>
      <w:r w:rsidR="00B95D80" w:rsidRPr="00B06E02">
        <w:rPr>
          <w:rFonts w:asciiTheme="minorHAnsi" w:hAnsiTheme="minorHAnsi"/>
          <w:sz w:val="20"/>
        </w:rPr>
        <w:t xml:space="preserve"> tehnologijo</w:t>
      </w:r>
      <w:r w:rsidRPr="00B06E02">
        <w:rPr>
          <w:rFonts w:asciiTheme="minorHAnsi" w:hAnsiTheme="minorHAnsi"/>
          <w:sz w:val="20"/>
        </w:rPr>
        <w:t xml:space="preserve">, saj na primer izboljšujejo njeno vsebino in učinkovitost. Primeri povezanih storitev vključujejo storitve čistih prostorov za proizvodnjo polprevodnikov, storitve računalništva v oblaku/na robu, storitve </w:t>
      </w:r>
      <w:proofErr w:type="spellStart"/>
      <w:r w:rsidRPr="00B06E02">
        <w:rPr>
          <w:rFonts w:asciiTheme="minorHAnsi" w:hAnsiTheme="minorHAnsi"/>
          <w:sz w:val="20"/>
        </w:rPr>
        <w:t>visokozmogljivostnega</w:t>
      </w:r>
      <w:proofErr w:type="spellEnd"/>
      <w:r w:rsidRPr="00B06E02">
        <w:rPr>
          <w:rFonts w:asciiTheme="minorHAnsi" w:hAnsiTheme="minorHAnsi"/>
          <w:sz w:val="20"/>
        </w:rPr>
        <w:t xml:space="preserve"> računalništva, storitve preskušanja in eksperimentiranja, storitve kibernetske varnosti, vesoljski internet stvari in storitve varne povezljivosti, specifične za pametno proizvodnjo, vesoljsko določanje položaja, navigacijo in določanje časa, storitve za spremljanje in sledenje v realnem času ter specializirano upravljanje kliničnih preskušanj za razvoj novih </w:t>
      </w:r>
      <w:r w:rsidRPr="00BC05EF">
        <w:rPr>
          <w:rFonts w:asciiTheme="minorHAnsi" w:hAnsiTheme="minorHAnsi"/>
          <w:sz w:val="20"/>
        </w:rPr>
        <w:t xml:space="preserve">farmacevtskih izdelkov. </w:t>
      </w:r>
      <w:r w:rsidR="00636669" w:rsidRPr="00BC05EF">
        <w:rPr>
          <w:rFonts w:asciiTheme="minorHAnsi" w:hAnsiTheme="minorHAnsi"/>
          <w:sz w:val="20"/>
        </w:rPr>
        <w:t>Razvoj takih p</w:t>
      </w:r>
      <w:r w:rsidRPr="00BC05EF">
        <w:rPr>
          <w:rFonts w:asciiTheme="minorHAnsi" w:hAnsiTheme="minorHAnsi"/>
          <w:sz w:val="20"/>
        </w:rPr>
        <w:t>ovezan</w:t>
      </w:r>
      <w:r w:rsidR="00636669" w:rsidRPr="00BC05EF">
        <w:rPr>
          <w:rFonts w:asciiTheme="minorHAnsi" w:hAnsiTheme="minorHAnsi"/>
          <w:sz w:val="20"/>
        </w:rPr>
        <w:t>ih</w:t>
      </w:r>
      <w:r w:rsidRPr="00BC05EF">
        <w:rPr>
          <w:rFonts w:asciiTheme="minorHAnsi" w:hAnsiTheme="minorHAnsi"/>
          <w:sz w:val="20"/>
        </w:rPr>
        <w:t xml:space="preserve"> storit</w:t>
      </w:r>
      <w:r w:rsidR="00636669" w:rsidRPr="00BC05EF">
        <w:rPr>
          <w:rFonts w:asciiTheme="minorHAnsi" w:hAnsiTheme="minorHAnsi"/>
          <w:sz w:val="20"/>
        </w:rPr>
        <w:t>ev je lahko upravičen</w:t>
      </w:r>
      <w:r w:rsidRPr="00BC05EF">
        <w:rPr>
          <w:rFonts w:asciiTheme="minorHAnsi" w:hAnsiTheme="minorHAnsi"/>
          <w:sz w:val="20"/>
        </w:rPr>
        <w:t xml:space="preserve"> do financiranja v okviru </w:t>
      </w:r>
      <w:r w:rsidR="00636669" w:rsidRPr="00BC05EF">
        <w:rPr>
          <w:rFonts w:asciiTheme="minorHAnsi" w:hAnsiTheme="minorHAnsi"/>
          <w:sz w:val="20"/>
        </w:rPr>
        <w:t>javnega razpisa</w:t>
      </w:r>
      <w:r w:rsidRPr="00BC05EF">
        <w:rPr>
          <w:rFonts w:asciiTheme="minorHAnsi" w:hAnsiTheme="minorHAnsi"/>
          <w:sz w:val="20"/>
        </w:rPr>
        <w:t xml:space="preserve"> kot samostojni projekt. </w:t>
      </w:r>
    </w:p>
    <w:p w14:paraId="0F6F837C" w14:textId="77777777" w:rsidR="00ED3ACE" w:rsidRPr="00BC05EF" w:rsidRDefault="00ED3ACE" w:rsidP="005B3475">
      <w:pPr>
        <w:spacing w:line="276" w:lineRule="auto"/>
        <w:jc w:val="both"/>
        <w:rPr>
          <w:rFonts w:asciiTheme="minorHAnsi" w:hAnsiTheme="minorHAnsi"/>
          <w:sz w:val="20"/>
        </w:rPr>
      </w:pPr>
    </w:p>
    <w:p w14:paraId="373A5203" w14:textId="52337A6E" w:rsidR="0082064F" w:rsidRPr="00BC05EF" w:rsidRDefault="00722A6F" w:rsidP="005B3475">
      <w:pPr>
        <w:spacing w:line="276" w:lineRule="auto"/>
        <w:jc w:val="both"/>
        <w:rPr>
          <w:rFonts w:asciiTheme="minorHAnsi" w:hAnsiTheme="minorHAnsi"/>
          <w:sz w:val="20"/>
        </w:rPr>
      </w:pPr>
      <w:r w:rsidRPr="00BC05EF">
        <w:rPr>
          <w:rFonts w:asciiTheme="minorHAnsi" w:hAnsiTheme="minorHAnsi"/>
          <w:sz w:val="20"/>
        </w:rPr>
        <w:t xml:space="preserve">Glede </w:t>
      </w:r>
      <w:r w:rsidRPr="00BC05EF">
        <w:rPr>
          <w:rFonts w:asciiTheme="minorHAnsi" w:hAnsiTheme="minorHAnsi"/>
          <w:b/>
          <w:bCs/>
          <w:sz w:val="20"/>
        </w:rPr>
        <w:t>sektorjev</w:t>
      </w:r>
      <w:r w:rsidRPr="00BC05EF">
        <w:rPr>
          <w:rFonts w:asciiTheme="minorHAnsi" w:hAnsiTheme="minorHAnsi"/>
          <w:sz w:val="20"/>
        </w:rPr>
        <w:t xml:space="preserve"> v okviru Uredbe STEP (digitalne tehnologije in </w:t>
      </w:r>
      <w:proofErr w:type="spellStart"/>
      <w:r w:rsidRPr="00BC05EF">
        <w:rPr>
          <w:rFonts w:asciiTheme="minorHAnsi" w:hAnsiTheme="minorHAnsi"/>
          <w:sz w:val="20"/>
        </w:rPr>
        <w:t>globokotehnološke</w:t>
      </w:r>
      <w:proofErr w:type="spellEnd"/>
      <w:r w:rsidRPr="00BC05EF">
        <w:rPr>
          <w:rFonts w:asciiTheme="minorHAnsi" w:hAnsiTheme="minorHAnsi"/>
          <w:sz w:val="20"/>
        </w:rPr>
        <w:t xml:space="preserve"> inovacije, čiste in z viri gospodarne tehnologije, biotehnologije) je v</w:t>
      </w:r>
      <w:r w:rsidR="0082064F" w:rsidRPr="00BC05EF">
        <w:rPr>
          <w:rFonts w:asciiTheme="minorHAnsi" w:hAnsiTheme="minorHAnsi"/>
          <w:sz w:val="20"/>
        </w:rPr>
        <w:t xml:space="preserve"> </w:t>
      </w:r>
      <w:r w:rsidR="0045692E" w:rsidRPr="00BC05EF">
        <w:rPr>
          <w:rFonts w:asciiTheme="minorHAnsi" w:hAnsiTheme="minorHAnsi"/>
          <w:sz w:val="20"/>
        </w:rPr>
        <w:t>P</w:t>
      </w:r>
      <w:r w:rsidR="00A467FE" w:rsidRPr="00BC05EF">
        <w:rPr>
          <w:rFonts w:asciiTheme="minorHAnsi" w:hAnsiTheme="minorHAnsi"/>
          <w:sz w:val="20"/>
        </w:rPr>
        <w:t>rilogi 2 k razpisni dokumentaciji</w:t>
      </w:r>
      <w:r w:rsidR="0082064F" w:rsidRPr="00BC05EF">
        <w:rPr>
          <w:rFonts w:asciiTheme="minorHAnsi" w:hAnsiTheme="minorHAnsi"/>
          <w:sz w:val="20"/>
        </w:rPr>
        <w:t xml:space="preserve"> </w:t>
      </w:r>
      <w:r w:rsidR="00A467FE" w:rsidRPr="00BC05EF">
        <w:rPr>
          <w:rFonts w:asciiTheme="minorHAnsi" w:hAnsiTheme="minorHAnsi"/>
          <w:sz w:val="20"/>
        </w:rPr>
        <w:t>na osnovi Smernic STEP</w:t>
      </w:r>
      <w:r w:rsidR="0082064F" w:rsidRPr="00BC05EF">
        <w:rPr>
          <w:rFonts w:asciiTheme="minorHAnsi" w:hAnsiTheme="minorHAnsi"/>
          <w:sz w:val="20"/>
        </w:rPr>
        <w:t xml:space="preserve"> za vsak sektor platforme STEP naveden okviren in neizčrpen seznam primerov in ustreznih opredelitev tehnologij, ki bi jih bilo mogoče upoštevati v okviru sektorjev platforme STEP</w:t>
      </w:r>
      <w:r w:rsidR="00A467FE" w:rsidRPr="00BC05EF">
        <w:rPr>
          <w:rFonts w:asciiTheme="minorHAnsi" w:hAnsiTheme="minorHAnsi"/>
          <w:sz w:val="20"/>
        </w:rPr>
        <w:t>.</w:t>
      </w:r>
    </w:p>
    <w:p w14:paraId="17BD47E3" w14:textId="77777777" w:rsidR="00581456" w:rsidRPr="00BC05EF" w:rsidRDefault="00581456" w:rsidP="005B3475">
      <w:pPr>
        <w:spacing w:line="276" w:lineRule="auto"/>
        <w:jc w:val="both"/>
        <w:rPr>
          <w:rFonts w:asciiTheme="minorHAnsi" w:hAnsiTheme="minorHAnsi"/>
          <w:sz w:val="20"/>
        </w:rPr>
      </w:pPr>
    </w:p>
    <w:p w14:paraId="764EF15A" w14:textId="0399F14C" w:rsidR="009631D4" w:rsidRPr="00BC05EF" w:rsidRDefault="009631D4" w:rsidP="009631D4">
      <w:pPr>
        <w:spacing w:line="276" w:lineRule="auto"/>
        <w:jc w:val="both"/>
        <w:rPr>
          <w:rFonts w:asciiTheme="minorHAnsi" w:hAnsiTheme="minorHAnsi"/>
          <w:color w:val="000000"/>
          <w:sz w:val="20"/>
        </w:rPr>
      </w:pPr>
      <w:r w:rsidRPr="00BC05EF">
        <w:rPr>
          <w:rFonts w:asciiTheme="minorHAnsi" w:hAnsiTheme="minorHAnsi"/>
          <w:color w:val="000000"/>
          <w:sz w:val="20"/>
        </w:rPr>
        <w:t>Za strateški projekt, priznan v skladu z ustrezno določbo akta o neto ničelni industriji (NZIA</w:t>
      </w:r>
      <w:r w:rsidRPr="00BC05EF">
        <w:rPr>
          <w:rStyle w:val="Sprotnaopomba-sklic"/>
          <w:rFonts w:asciiTheme="minorHAnsi" w:hAnsiTheme="minorHAnsi"/>
          <w:color w:val="000000"/>
          <w:sz w:val="20"/>
        </w:rPr>
        <w:footnoteReference w:id="13"/>
      </w:r>
      <w:r w:rsidRPr="00BC05EF">
        <w:rPr>
          <w:rFonts w:asciiTheme="minorHAnsi" w:hAnsiTheme="minorHAnsi"/>
          <w:color w:val="000000"/>
          <w:sz w:val="20"/>
        </w:rPr>
        <w:t>), ki izpolnjuje merila o odpornosti ali merila o konkurenčnosti akta o neto ničelni industriji, se šteje, da ta projekt izpolnjuje 5. pogoj v točki 6.3 javnega razpisa. Skladno</w:t>
      </w:r>
      <w:r w:rsidR="000F653B" w:rsidRPr="00BC05EF">
        <w:rPr>
          <w:rFonts w:asciiTheme="minorHAnsi" w:hAnsiTheme="minorHAnsi"/>
          <w:color w:val="000000"/>
          <w:sz w:val="20"/>
        </w:rPr>
        <w:t>st</w:t>
      </w:r>
      <w:r w:rsidRPr="00BC05EF">
        <w:rPr>
          <w:rFonts w:asciiTheme="minorHAnsi" w:hAnsiTheme="minorHAnsi"/>
          <w:color w:val="000000"/>
          <w:sz w:val="20"/>
        </w:rPr>
        <w:t xml:space="preserve"> z navedenim prijavitelj dokazuje z dokumenti, ki jih je izdal pristojni nacionalni organ.</w:t>
      </w:r>
    </w:p>
    <w:p w14:paraId="4D8E11B1" w14:textId="77777777" w:rsidR="009631D4" w:rsidRPr="00BC05EF" w:rsidRDefault="009631D4" w:rsidP="009631D4">
      <w:pPr>
        <w:spacing w:line="276" w:lineRule="auto"/>
        <w:jc w:val="both"/>
        <w:rPr>
          <w:rFonts w:asciiTheme="minorHAnsi" w:hAnsiTheme="minorHAnsi"/>
          <w:color w:val="000000"/>
          <w:sz w:val="20"/>
        </w:rPr>
      </w:pPr>
    </w:p>
    <w:p w14:paraId="5E4980DA" w14:textId="1B63B139" w:rsidR="009631D4" w:rsidRPr="00BC05EF" w:rsidRDefault="009631D4" w:rsidP="009631D4">
      <w:pPr>
        <w:spacing w:line="276" w:lineRule="auto"/>
        <w:jc w:val="both"/>
        <w:rPr>
          <w:rFonts w:asciiTheme="minorHAnsi" w:hAnsiTheme="minorHAnsi"/>
          <w:color w:val="000000"/>
          <w:sz w:val="20"/>
        </w:rPr>
      </w:pPr>
      <w:r w:rsidRPr="00BC05EF">
        <w:rPr>
          <w:rFonts w:asciiTheme="minorHAnsi" w:hAnsiTheme="minorHAnsi"/>
          <w:color w:val="000000"/>
          <w:sz w:val="20"/>
        </w:rPr>
        <w:t>Za strateški projekt, priznan v skladu z ustrezno določbo akta o kritičnih surovinah (CRMA</w:t>
      </w:r>
      <w:r w:rsidRPr="00BC05EF">
        <w:rPr>
          <w:rStyle w:val="Sprotnaopomba-sklic"/>
          <w:rFonts w:asciiTheme="minorHAnsi" w:hAnsiTheme="minorHAnsi"/>
          <w:color w:val="000000"/>
          <w:sz w:val="20"/>
        </w:rPr>
        <w:footnoteReference w:id="14"/>
      </w:r>
      <w:r w:rsidRPr="00BC05EF">
        <w:rPr>
          <w:rFonts w:asciiTheme="minorHAnsi" w:hAnsiTheme="minorHAnsi"/>
          <w:color w:val="000000"/>
          <w:sz w:val="20"/>
        </w:rPr>
        <w:t>), se šteje, da ta projekt izpolnjuje 5. pogoj v točki 6.3 javnega razpisa. Skladnost z navedenim prijavitelj dokazuje z dokumenti, ki jih je izdala Evropska komisija.</w:t>
      </w:r>
    </w:p>
    <w:p w14:paraId="6762F280" w14:textId="77777777" w:rsidR="00581456" w:rsidRPr="00BC05EF" w:rsidRDefault="00581456" w:rsidP="00581456">
      <w:pPr>
        <w:spacing w:line="276" w:lineRule="auto"/>
        <w:jc w:val="both"/>
        <w:rPr>
          <w:rFonts w:asciiTheme="minorHAnsi" w:hAnsiTheme="minorHAnsi"/>
          <w:color w:val="000000"/>
          <w:sz w:val="20"/>
        </w:rPr>
      </w:pPr>
    </w:p>
    <w:p w14:paraId="37864482" w14:textId="50B588D2" w:rsidR="00CD3D01" w:rsidRPr="00BC05EF" w:rsidRDefault="005C17CC" w:rsidP="005B3475">
      <w:pPr>
        <w:spacing w:line="276" w:lineRule="auto"/>
        <w:jc w:val="both"/>
        <w:rPr>
          <w:rFonts w:asciiTheme="minorHAnsi" w:hAnsiTheme="minorHAnsi"/>
          <w:b/>
          <w:sz w:val="20"/>
        </w:rPr>
      </w:pPr>
      <w:r w:rsidRPr="00BC05EF">
        <w:rPr>
          <w:rFonts w:asciiTheme="minorHAnsi" w:hAnsiTheme="minorHAnsi"/>
          <w:b/>
          <w:sz w:val="20"/>
        </w:rPr>
        <w:t xml:space="preserve">2. </w:t>
      </w:r>
      <w:r w:rsidR="00CD3D01" w:rsidRPr="00BC05EF">
        <w:rPr>
          <w:rFonts w:asciiTheme="minorHAnsi" w:hAnsiTheme="minorHAnsi"/>
          <w:b/>
          <w:sz w:val="20"/>
        </w:rPr>
        <w:t xml:space="preserve">Pojasnilo k </w:t>
      </w:r>
      <w:bookmarkStart w:id="18" w:name="_Hlk203556295"/>
      <w:r w:rsidR="00581456" w:rsidRPr="00BC05EF">
        <w:rPr>
          <w:rFonts w:asciiTheme="minorHAnsi" w:hAnsiTheme="minorHAnsi"/>
          <w:b/>
          <w:sz w:val="20"/>
        </w:rPr>
        <w:t>6</w:t>
      </w:r>
      <w:r w:rsidR="00CD3D01" w:rsidRPr="00BC05EF">
        <w:rPr>
          <w:rFonts w:asciiTheme="minorHAnsi" w:hAnsiTheme="minorHAnsi"/>
          <w:b/>
          <w:sz w:val="20"/>
        </w:rPr>
        <w:t xml:space="preserve">. pogoju v točki </w:t>
      </w:r>
      <w:r w:rsidR="007D65E2" w:rsidRPr="00BC05EF">
        <w:rPr>
          <w:rFonts w:asciiTheme="minorHAnsi" w:hAnsiTheme="minorHAnsi"/>
          <w:b/>
          <w:sz w:val="20"/>
        </w:rPr>
        <w:t>6</w:t>
      </w:r>
      <w:r w:rsidR="00CD3D01" w:rsidRPr="00BC05EF">
        <w:rPr>
          <w:rFonts w:asciiTheme="minorHAnsi" w:hAnsiTheme="minorHAnsi"/>
          <w:b/>
          <w:sz w:val="20"/>
        </w:rPr>
        <w:t>.3 javnega razpisa</w:t>
      </w:r>
      <w:bookmarkEnd w:id="18"/>
      <w:r w:rsidR="00CD3D01" w:rsidRPr="00BC05EF">
        <w:rPr>
          <w:rFonts w:asciiTheme="minorHAnsi" w:hAnsiTheme="minorHAnsi"/>
          <w:b/>
          <w:sz w:val="20"/>
        </w:rPr>
        <w:t xml:space="preserve">: »Tehnologije, ki jih obravnava projekt, morajo izpolnjevati </w:t>
      </w:r>
      <w:r w:rsidR="000F653B" w:rsidRPr="00BC05EF">
        <w:rPr>
          <w:rFonts w:asciiTheme="minorHAnsi" w:hAnsiTheme="minorHAnsi"/>
          <w:b/>
          <w:sz w:val="20"/>
        </w:rPr>
        <w:t xml:space="preserve">vsaj </w:t>
      </w:r>
      <w:r w:rsidR="00CD3D01" w:rsidRPr="00BC05EF">
        <w:rPr>
          <w:rFonts w:asciiTheme="minorHAnsi" w:hAnsiTheme="minorHAnsi"/>
          <w:b/>
          <w:sz w:val="20"/>
        </w:rPr>
        <w:t>en</w:t>
      </w:r>
      <w:r w:rsidR="00875E9C" w:rsidRPr="00BC05EF">
        <w:rPr>
          <w:rFonts w:asciiTheme="minorHAnsi" w:hAnsiTheme="minorHAnsi"/>
          <w:b/>
          <w:sz w:val="20"/>
        </w:rPr>
        <w:t>o</w:t>
      </w:r>
      <w:r w:rsidR="00CD3D01" w:rsidRPr="00BC05EF">
        <w:rPr>
          <w:rFonts w:asciiTheme="minorHAnsi" w:hAnsiTheme="minorHAnsi"/>
          <w:b/>
          <w:sz w:val="20"/>
        </w:rPr>
        <w:t xml:space="preserve"> od naslednjih </w:t>
      </w:r>
      <w:r w:rsidR="00875E9C" w:rsidRPr="00BC05EF">
        <w:rPr>
          <w:rFonts w:asciiTheme="minorHAnsi" w:hAnsiTheme="minorHAnsi"/>
          <w:b/>
          <w:sz w:val="20"/>
        </w:rPr>
        <w:t>zahtev</w:t>
      </w:r>
      <w:r w:rsidR="00CD3D01" w:rsidRPr="00BC05EF">
        <w:rPr>
          <w:rFonts w:asciiTheme="minorHAnsi" w:hAnsiTheme="minorHAnsi"/>
          <w:b/>
          <w:sz w:val="20"/>
        </w:rPr>
        <w:t>, in s tem veljajo za kritične:</w:t>
      </w:r>
    </w:p>
    <w:p w14:paraId="11B8CEDF" w14:textId="77777777" w:rsidR="00ED3ACE" w:rsidRPr="00BC05EF" w:rsidRDefault="00ED3ACE" w:rsidP="005B3475">
      <w:pPr>
        <w:spacing w:line="276" w:lineRule="auto"/>
        <w:jc w:val="both"/>
        <w:rPr>
          <w:rFonts w:asciiTheme="minorHAnsi" w:hAnsiTheme="minorHAnsi"/>
          <w:b/>
          <w:sz w:val="20"/>
        </w:rPr>
      </w:pPr>
    </w:p>
    <w:p w14:paraId="34FF1309" w14:textId="6ED47ECC" w:rsidR="00CD3D01" w:rsidRPr="00BC05EF" w:rsidRDefault="00CD3D01" w:rsidP="005B3475">
      <w:pPr>
        <w:spacing w:line="276" w:lineRule="auto"/>
        <w:jc w:val="both"/>
        <w:rPr>
          <w:rFonts w:asciiTheme="minorHAnsi" w:hAnsiTheme="minorHAnsi"/>
          <w:b/>
          <w:sz w:val="20"/>
        </w:rPr>
      </w:pPr>
      <w:r w:rsidRPr="00BC05EF">
        <w:rPr>
          <w:rFonts w:asciiTheme="minorHAnsi" w:hAnsiTheme="minorHAnsi"/>
          <w:b/>
          <w:sz w:val="20"/>
        </w:rPr>
        <w:t>a) na notranji trg</w:t>
      </w:r>
      <w:r w:rsidR="00243485" w:rsidRPr="00BC05EF">
        <w:rPr>
          <w:rFonts w:asciiTheme="minorHAnsi" w:hAnsiTheme="minorHAnsi"/>
          <w:b/>
          <w:sz w:val="20"/>
        </w:rPr>
        <w:t xml:space="preserve"> Evropske unije</w:t>
      </w:r>
      <w:r w:rsidRPr="00BC05EF">
        <w:rPr>
          <w:rFonts w:asciiTheme="minorHAnsi" w:hAnsiTheme="minorHAnsi"/>
          <w:b/>
          <w:sz w:val="20"/>
        </w:rPr>
        <w:t xml:space="preserve"> prinašajo inovativen, nastajajoč in najsodobnejši element z velikim gospodarskim potencialom;</w:t>
      </w:r>
    </w:p>
    <w:p w14:paraId="2F19BC3C" w14:textId="3BC2176E" w:rsidR="00CD3D01" w:rsidRPr="00BC05EF" w:rsidRDefault="00CD3D01" w:rsidP="005B3475">
      <w:pPr>
        <w:spacing w:line="276" w:lineRule="auto"/>
        <w:jc w:val="both"/>
        <w:rPr>
          <w:rFonts w:asciiTheme="minorHAnsi" w:hAnsiTheme="minorHAnsi"/>
          <w:b/>
          <w:sz w:val="20"/>
        </w:rPr>
      </w:pPr>
      <w:r w:rsidRPr="00BC05EF">
        <w:rPr>
          <w:rFonts w:asciiTheme="minorHAnsi" w:hAnsiTheme="minorHAnsi"/>
          <w:b/>
          <w:sz w:val="20"/>
        </w:rPr>
        <w:t xml:space="preserve">b) prispevajo k zmanjšanju ali preprečevanju strateških odvisnosti </w:t>
      </w:r>
      <w:r w:rsidR="00243485" w:rsidRPr="00BC05EF">
        <w:rPr>
          <w:rFonts w:asciiTheme="minorHAnsi" w:hAnsiTheme="minorHAnsi"/>
          <w:b/>
          <w:sz w:val="20"/>
        </w:rPr>
        <w:t>Evropske u</w:t>
      </w:r>
      <w:r w:rsidRPr="00BC05EF">
        <w:rPr>
          <w:rFonts w:asciiTheme="minorHAnsi" w:hAnsiTheme="minorHAnsi"/>
          <w:b/>
          <w:sz w:val="20"/>
        </w:rPr>
        <w:t>nije.«</w:t>
      </w:r>
    </w:p>
    <w:p w14:paraId="07229D4C" w14:textId="77777777" w:rsidR="009C72ED" w:rsidRPr="00BC05EF" w:rsidRDefault="009C72ED" w:rsidP="005B3475">
      <w:pPr>
        <w:spacing w:line="276" w:lineRule="auto"/>
        <w:jc w:val="both"/>
        <w:rPr>
          <w:rFonts w:asciiTheme="minorHAnsi" w:hAnsiTheme="minorHAnsi"/>
          <w:b/>
          <w:sz w:val="20"/>
        </w:rPr>
      </w:pPr>
    </w:p>
    <w:p w14:paraId="39DDAE8B" w14:textId="25A4CE18" w:rsidR="009C72ED" w:rsidRPr="00BC05EF" w:rsidRDefault="009C72ED" w:rsidP="009C72ED">
      <w:pPr>
        <w:spacing w:line="276" w:lineRule="auto"/>
        <w:jc w:val="both"/>
        <w:rPr>
          <w:rFonts w:asciiTheme="minorHAnsi" w:hAnsiTheme="minorHAnsi" w:cstheme="minorHAnsi"/>
          <w:b/>
          <w:bCs/>
          <w:sz w:val="20"/>
          <w:szCs w:val="20"/>
        </w:rPr>
      </w:pPr>
      <w:r w:rsidRPr="00BC05EF">
        <w:rPr>
          <w:rFonts w:asciiTheme="minorHAnsi" w:hAnsiTheme="minorHAnsi" w:cstheme="minorHAnsi"/>
          <w:b/>
          <w:bCs/>
          <w:sz w:val="20"/>
          <w:szCs w:val="20"/>
        </w:rPr>
        <w:t xml:space="preserve">Prijavitelj oz. vodilni </w:t>
      </w:r>
      <w:proofErr w:type="spellStart"/>
      <w:r w:rsidRPr="00BC05EF">
        <w:rPr>
          <w:rFonts w:asciiTheme="minorHAnsi" w:hAnsiTheme="minorHAnsi" w:cstheme="minorHAnsi"/>
          <w:b/>
          <w:bCs/>
          <w:sz w:val="20"/>
          <w:szCs w:val="20"/>
        </w:rPr>
        <w:t>konzorcijski</w:t>
      </w:r>
      <w:proofErr w:type="spellEnd"/>
      <w:r w:rsidRPr="00BC05EF">
        <w:rPr>
          <w:rFonts w:asciiTheme="minorHAnsi" w:hAnsiTheme="minorHAnsi" w:cstheme="minorHAnsi"/>
          <w:b/>
          <w:bCs/>
          <w:sz w:val="20"/>
          <w:szCs w:val="20"/>
        </w:rPr>
        <w:t xml:space="preserve"> partner poda izjavo na OBRAZCU </w:t>
      </w:r>
      <w:r w:rsidR="00AD7E54" w:rsidRPr="00BC05EF">
        <w:rPr>
          <w:rFonts w:asciiTheme="minorHAnsi" w:hAnsiTheme="minorHAnsi" w:cstheme="minorHAnsi"/>
          <w:b/>
          <w:bCs/>
          <w:sz w:val="20"/>
          <w:szCs w:val="20"/>
        </w:rPr>
        <w:t>4</w:t>
      </w:r>
      <w:r w:rsidRPr="00BC05EF">
        <w:rPr>
          <w:rFonts w:asciiTheme="minorHAnsi" w:hAnsiTheme="minorHAnsi" w:cstheme="minorHAnsi"/>
          <w:b/>
          <w:bCs/>
          <w:sz w:val="20"/>
          <w:szCs w:val="20"/>
        </w:rPr>
        <w:t xml:space="preserve">, s katero potrdi izpolnjevanje navedenega pogoja. Prijavitelj v OBRAZCU </w:t>
      </w:r>
      <w:r w:rsidR="004046C9" w:rsidRPr="00BC05EF">
        <w:rPr>
          <w:rFonts w:asciiTheme="minorHAnsi" w:hAnsiTheme="minorHAnsi" w:cstheme="minorHAnsi"/>
          <w:b/>
          <w:bCs/>
          <w:sz w:val="20"/>
          <w:szCs w:val="20"/>
        </w:rPr>
        <w:t xml:space="preserve">2 </w:t>
      </w:r>
      <w:r w:rsidRPr="00BC05EF">
        <w:rPr>
          <w:rFonts w:asciiTheme="minorHAnsi" w:hAnsiTheme="minorHAnsi" w:cstheme="minorHAnsi"/>
          <w:b/>
          <w:bCs/>
          <w:sz w:val="20"/>
          <w:szCs w:val="20"/>
        </w:rPr>
        <w:t>podrobno utemelji izpolnjevanje tega pogoja</w:t>
      </w:r>
      <w:r w:rsidR="00875E9C" w:rsidRPr="00BC05EF">
        <w:rPr>
          <w:rFonts w:asciiTheme="minorHAnsi" w:hAnsiTheme="minorHAnsi" w:cstheme="minorHAnsi"/>
          <w:b/>
          <w:bCs/>
          <w:sz w:val="20"/>
          <w:szCs w:val="20"/>
        </w:rPr>
        <w:t xml:space="preserve"> in posamezne zahteve iz tega pogoja</w:t>
      </w:r>
      <w:r w:rsidRPr="00BC05EF">
        <w:rPr>
          <w:rFonts w:asciiTheme="minorHAnsi" w:hAnsiTheme="minorHAnsi" w:cstheme="minorHAnsi"/>
          <w:b/>
          <w:bCs/>
          <w:sz w:val="20"/>
          <w:szCs w:val="20"/>
        </w:rPr>
        <w:t xml:space="preserve"> ter ga podkrepi z dodatnimi dokazili (npr. dosežki predhodnih projektov, strokovna literatura, citati, patenti, tržne raziskave, …)..</w:t>
      </w:r>
    </w:p>
    <w:p w14:paraId="5CD460F9" w14:textId="77777777" w:rsidR="00875E9C" w:rsidRPr="00BC05EF" w:rsidRDefault="00875E9C" w:rsidP="009C72ED">
      <w:pPr>
        <w:spacing w:line="276" w:lineRule="auto"/>
        <w:jc w:val="both"/>
        <w:rPr>
          <w:rFonts w:asciiTheme="minorHAnsi" w:hAnsiTheme="minorHAnsi" w:cstheme="minorHAnsi"/>
          <w:b/>
          <w:bCs/>
          <w:sz w:val="20"/>
          <w:szCs w:val="20"/>
        </w:rPr>
      </w:pPr>
    </w:p>
    <w:p w14:paraId="0B496767" w14:textId="2F85D705" w:rsidR="009C72ED" w:rsidRPr="00BC05EF" w:rsidRDefault="009C72ED" w:rsidP="009C72ED">
      <w:pPr>
        <w:spacing w:line="276" w:lineRule="auto"/>
        <w:jc w:val="both"/>
        <w:rPr>
          <w:rFonts w:asciiTheme="minorHAnsi" w:hAnsiTheme="minorHAnsi" w:cstheme="minorHAnsi"/>
          <w:sz w:val="20"/>
          <w:szCs w:val="20"/>
        </w:rPr>
      </w:pPr>
      <w:r w:rsidRPr="00BC05EF">
        <w:rPr>
          <w:rFonts w:asciiTheme="minorHAnsi" w:hAnsiTheme="minorHAnsi" w:cstheme="minorHAnsi"/>
          <w:sz w:val="20"/>
          <w:szCs w:val="20"/>
        </w:rPr>
        <w:t xml:space="preserve">Pri presojanju in utemeljevanju izpolnjevanja tega pogoja si lahko pomagate s Smernicami </w:t>
      </w:r>
      <w:r w:rsidR="000F653B" w:rsidRPr="00BC05EF">
        <w:rPr>
          <w:rFonts w:asciiTheme="minorHAnsi" w:hAnsiTheme="minorHAnsi" w:cstheme="minorHAnsi"/>
          <w:sz w:val="20"/>
          <w:szCs w:val="20"/>
        </w:rPr>
        <w:t>STEP.</w:t>
      </w:r>
    </w:p>
    <w:p w14:paraId="37ABEB66" w14:textId="77777777" w:rsidR="009C72ED" w:rsidRPr="00BC05EF" w:rsidRDefault="009C72ED" w:rsidP="005B3475">
      <w:pPr>
        <w:spacing w:line="276" w:lineRule="auto"/>
        <w:jc w:val="both"/>
        <w:rPr>
          <w:rFonts w:asciiTheme="minorHAnsi" w:hAnsiTheme="minorHAnsi"/>
          <w:b/>
          <w:sz w:val="20"/>
        </w:rPr>
      </w:pPr>
    </w:p>
    <w:p w14:paraId="057720A2" w14:textId="01F2246D" w:rsidR="009C72ED" w:rsidRPr="00B06E02" w:rsidRDefault="00E805F3" w:rsidP="009C72ED">
      <w:pPr>
        <w:spacing w:line="276" w:lineRule="auto"/>
        <w:jc w:val="both"/>
        <w:rPr>
          <w:rFonts w:asciiTheme="minorHAnsi" w:hAnsiTheme="minorHAnsi"/>
          <w:color w:val="000000"/>
          <w:sz w:val="20"/>
        </w:rPr>
      </w:pPr>
      <w:r w:rsidRPr="00BC05EF">
        <w:rPr>
          <w:rFonts w:asciiTheme="minorHAnsi" w:hAnsiTheme="minorHAnsi"/>
          <w:color w:val="000000"/>
          <w:sz w:val="20"/>
        </w:rPr>
        <w:t>Izpolnjevanje navedenega pogoja se dokazuje in preverja na naslednji način</w:t>
      </w:r>
      <w:r w:rsidR="009C72ED" w:rsidRPr="00BC05EF">
        <w:rPr>
          <w:rFonts w:asciiTheme="minorHAnsi" w:hAnsiTheme="minorHAnsi"/>
          <w:color w:val="000000"/>
          <w:sz w:val="20"/>
        </w:rPr>
        <w:t>:</w:t>
      </w:r>
    </w:p>
    <w:p w14:paraId="462B9D19" w14:textId="77777777" w:rsidR="009C72ED" w:rsidRPr="00B06E02" w:rsidRDefault="009C72ED" w:rsidP="009C72ED">
      <w:pPr>
        <w:spacing w:line="276" w:lineRule="auto"/>
        <w:jc w:val="both"/>
        <w:rPr>
          <w:rFonts w:asciiTheme="minorHAnsi" w:hAnsiTheme="minorHAnsi"/>
          <w:color w:val="000000"/>
          <w:sz w:val="20"/>
        </w:rPr>
      </w:pPr>
    </w:p>
    <w:tbl>
      <w:tblPr>
        <w:tblStyle w:val="Tabelamrea"/>
        <w:tblW w:w="0" w:type="auto"/>
        <w:tblLook w:val="04A0" w:firstRow="1" w:lastRow="0" w:firstColumn="1" w:lastColumn="0" w:noHBand="0" w:noVBand="1"/>
      </w:tblPr>
      <w:tblGrid>
        <w:gridCol w:w="3207"/>
        <w:gridCol w:w="5855"/>
      </w:tblGrid>
      <w:tr w:rsidR="009C72ED" w:rsidRPr="005B3475" w14:paraId="62DC76BE" w14:textId="77777777" w:rsidTr="00E805F3">
        <w:tc>
          <w:tcPr>
            <w:tcW w:w="3207" w:type="dxa"/>
            <w:shd w:val="clear" w:color="auto" w:fill="9CC2E5" w:themeFill="accent1" w:themeFillTint="99"/>
          </w:tcPr>
          <w:p w14:paraId="1236B568" w14:textId="72840D6F" w:rsidR="009C72ED" w:rsidRPr="00B06E02" w:rsidRDefault="00875E9C" w:rsidP="00BF0EF2">
            <w:pPr>
              <w:spacing w:line="276" w:lineRule="auto"/>
              <w:jc w:val="both"/>
              <w:rPr>
                <w:rFonts w:asciiTheme="minorHAnsi" w:hAnsiTheme="minorHAnsi"/>
                <w:b/>
                <w:i/>
                <w:color w:val="000000"/>
                <w:sz w:val="20"/>
              </w:rPr>
            </w:pPr>
            <w:r>
              <w:rPr>
                <w:rFonts w:asciiTheme="minorHAnsi" w:hAnsiTheme="minorHAnsi"/>
                <w:b/>
                <w:i/>
                <w:color w:val="000000"/>
                <w:sz w:val="20"/>
              </w:rPr>
              <w:lastRenderedPageBreak/>
              <w:t>Zahteva</w:t>
            </w:r>
            <w:r w:rsidR="009C72ED" w:rsidRPr="00B06E02">
              <w:rPr>
                <w:rFonts w:asciiTheme="minorHAnsi" w:hAnsiTheme="minorHAnsi"/>
                <w:b/>
                <w:i/>
                <w:color w:val="000000"/>
                <w:sz w:val="20"/>
              </w:rPr>
              <w:t>:</w:t>
            </w:r>
          </w:p>
        </w:tc>
        <w:tc>
          <w:tcPr>
            <w:tcW w:w="5855" w:type="dxa"/>
            <w:shd w:val="clear" w:color="auto" w:fill="9CC2E5" w:themeFill="accent1" w:themeFillTint="99"/>
          </w:tcPr>
          <w:p w14:paraId="57DA0AC8" w14:textId="53D1D8EF" w:rsidR="009C72ED" w:rsidRPr="00B06E02" w:rsidRDefault="00E805F3" w:rsidP="00BF0EF2">
            <w:pPr>
              <w:spacing w:line="276" w:lineRule="auto"/>
              <w:jc w:val="both"/>
              <w:rPr>
                <w:rFonts w:asciiTheme="minorHAnsi" w:hAnsiTheme="minorHAnsi"/>
                <w:b/>
                <w:i/>
                <w:color w:val="000000"/>
                <w:sz w:val="20"/>
              </w:rPr>
            </w:pPr>
            <w:r>
              <w:rPr>
                <w:rFonts w:asciiTheme="minorHAnsi" w:hAnsiTheme="minorHAnsi"/>
                <w:b/>
                <w:i/>
                <w:color w:val="000000"/>
                <w:sz w:val="20"/>
              </w:rPr>
              <w:t>Zahtevano stanje</w:t>
            </w:r>
            <w:r w:rsidR="009C72ED" w:rsidRPr="00B06E02">
              <w:rPr>
                <w:rFonts w:asciiTheme="minorHAnsi" w:hAnsiTheme="minorHAnsi"/>
                <w:b/>
                <w:i/>
                <w:color w:val="000000"/>
                <w:sz w:val="20"/>
              </w:rPr>
              <w:t>:</w:t>
            </w:r>
          </w:p>
        </w:tc>
      </w:tr>
      <w:tr w:rsidR="009C72ED" w:rsidRPr="005B3475" w14:paraId="604F3084" w14:textId="77777777" w:rsidTr="00E805F3">
        <w:tc>
          <w:tcPr>
            <w:tcW w:w="3207" w:type="dxa"/>
            <w:vMerge w:val="restart"/>
            <w:shd w:val="clear" w:color="auto" w:fill="DEEAF6" w:themeFill="accent1" w:themeFillTint="33"/>
          </w:tcPr>
          <w:p w14:paraId="3EC439EE" w14:textId="576CA7D0" w:rsidR="009C72ED" w:rsidRPr="00B06E02" w:rsidRDefault="009C72ED" w:rsidP="00BF0EF2">
            <w:pPr>
              <w:spacing w:line="276" w:lineRule="auto"/>
              <w:jc w:val="both"/>
              <w:rPr>
                <w:rFonts w:asciiTheme="minorHAnsi" w:hAnsiTheme="minorHAnsi"/>
                <w:color w:val="000000"/>
                <w:sz w:val="20"/>
              </w:rPr>
            </w:pPr>
            <w:r>
              <w:rPr>
                <w:rFonts w:asciiTheme="minorHAnsi" w:hAnsiTheme="minorHAnsi"/>
                <w:color w:val="000000"/>
                <w:sz w:val="20"/>
              </w:rPr>
              <w:t>a)</w:t>
            </w:r>
            <w:r w:rsidRPr="00B06E02">
              <w:rPr>
                <w:rFonts w:asciiTheme="minorHAnsi" w:hAnsiTheme="minorHAnsi"/>
                <w:color w:val="000000"/>
                <w:sz w:val="20"/>
              </w:rPr>
              <w:t xml:space="preserve"> Na notranji trg</w:t>
            </w:r>
            <w:r>
              <w:rPr>
                <w:rFonts w:asciiTheme="minorHAnsi" w:hAnsiTheme="minorHAnsi"/>
                <w:color w:val="000000"/>
                <w:sz w:val="20"/>
              </w:rPr>
              <w:t xml:space="preserve"> Evropske unije</w:t>
            </w:r>
            <w:r w:rsidRPr="00B06E02">
              <w:rPr>
                <w:rFonts w:asciiTheme="minorHAnsi" w:hAnsiTheme="minorHAnsi"/>
                <w:color w:val="000000"/>
                <w:sz w:val="20"/>
              </w:rPr>
              <w:t xml:space="preserve"> prinašajo inovativen, nastajajoč in najsodobnejši element z </w:t>
            </w:r>
            <w:r w:rsidRPr="00C31713">
              <w:rPr>
                <w:rFonts w:asciiTheme="minorHAnsi" w:hAnsiTheme="minorHAnsi" w:cstheme="minorHAnsi"/>
                <w:noProof/>
                <w:color w:val="000000"/>
                <w:sz w:val="20"/>
                <w:szCs w:val="20"/>
              </w:rPr>
              <w:t>velik</w:t>
            </w:r>
            <w:r>
              <w:rPr>
                <w:rFonts w:asciiTheme="minorHAnsi" w:hAnsiTheme="minorHAnsi" w:cstheme="minorHAnsi"/>
                <w:noProof/>
                <w:color w:val="000000"/>
                <w:sz w:val="20"/>
                <w:szCs w:val="20"/>
              </w:rPr>
              <w:t>i</w:t>
            </w:r>
            <w:r w:rsidRPr="00C31713">
              <w:rPr>
                <w:rFonts w:asciiTheme="minorHAnsi" w:hAnsiTheme="minorHAnsi" w:cstheme="minorHAnsi"/>
                <w:noProof/>
                <w:color w:val="000000"/>
                <w:sz w:val="20"/>
                <w:szCs w:val="20"/>
              </w:rPr>
              <w:t>m</w:t>
            </w:r>
            <w:r w:rsidRPr="00B06E02">
              <w:rPr>
                <w:rFonts w:asciiTheme="minorHAnsi" w:hAnsiTheme="minorHAnsi"/>
                <w:color w:val="000000"/>
                <w:sz w:val="20"/>
              </w:rPr>
              <w:t xml:space="preserve"> gospodarskim potencialom</w:t>
            </w:r>
            <w:r>
              <w:rPr>
                <w:rFonts w:asciiTheme="minorHAnsi" w:hAnsiTheme="minorHAnsi"/>
                <w:color w:val="000000"/>
                <w:sz w:val="20"/>
              </w:rPr>
              <w:t>.</w:t>
            </w:r>
          </w:p>
        </w:tc>
        <w:tc>
          <w:tcPr>
            <w:tcW w:w="5855" w:type="dxa"/>
          </w:tcPr>
          <w:p w14:paraId="08EF3050" w14:textId="77777777" w:rsidR="009C72ED" w:rsidRPr="00B06E02" w:rsidRDefault="009C72ED" w:rsidP="00BF0EF2">
            <w:pPr>
              <w:spacing w:line="276" w:lineRule="auto"/>
              <w:jc w:val="both"/>
              <w:rPr>
                <w:rFonts w:asciiTheme="minorHAnsi" w:hAnsiTheme="minorHAnsi"/>
                <w:color w:val="000000"/>
                <w:sz w:val="20"/>
              </w:rPr>
            </w:pPr>
            <w:r w:rsidRPr="00B06E02">
              <w:rPr>
                <w:rFonts w:asciiTheme="minorHAnsi" w:hAnsiTheme="minorHAnsi"/>
                <w:color w:val="000000"/>
                <w:sz w:val="20"/>
              </w:rPr>
              <w:t xml:space="preserve">1.Tehnologija mora izkazovati vsaj dve (2) od treh (3) naslednjih značilnosti: </w:t>
            </w:r>
          </w:p>
          <w:p w14:paraId="5B1D202A" w14:textId="40BA446C" w:rsidR="009C72ED" w:rsidRPr="00B06E02" w:rsidRDefault="000F653B" w:rsidP="009C0154">
            <w:pPr>
              <w:pStyle w:val="Odstavekseznama"/>
              <w:numPr>
                <w:ilvl w:val="0"/>
                <w:numId w:val="23"/>
              </w:numPr>
              <w:spacing w:line="276" w:lineRule="auto"/>
              <w:jc w:val="both"/>
              <w:rPr>
                <w:rFonts w:asciiTheme="minorHAnsi" w:hAnsiTheme="minorHAnsi"/>
                <w:color w:val="000000"/>
                <w:sz w:val="20"/>
              </w:rPr>
            </w:pPr>
            <w:r>
              <w:rPr>
                <w:rFonts w:asciiTheme="minorHAnsi" w:hAnsiTheme="minorHAnsi"/>
                <w:color w:val="000000"/>
                <w:sz w:val="20"/>
              </w:rPr>
              <w:t>i</w:t>
            </w:r>
            <w:r w:rsidR="009C72ED" w:rsidRPr="00B06E02">
              <w:rPr>
                <w:rFonts w:asciiTheme="minorHAnsi" w:hAnsiTheme="minorHAnsi"/>
                <w:color w:val="000000"/>
                <w:sz w:val="20"/>
              </w:rPr>
              <w:t>novativna</w:t>
            </w:r>
            <w:r>
              <w:rPr>
                <w:rFonts w:asciiTheme="minorHAnsi" w:hAnsiTheme="minorHAnsi"/>
                <w:color w:val="000000"/>
                <w:sz w:val="20"/>
              </w:rPr>
              <w:t>;</w:t>
            </w:r>
          </w:p>
          <w:p w14:paraId="0767C074" w14:textId="44DFC9A9" w:rsidR="009C72ED" w:rsidRPr="00B06E02" w:rsidRDefault="000F653B" w:rsidP="009C0154">
            <w:pPr>
              <w:pStyle w:val="Odstavekseznama"/>
              <w:numPr>
                <w:ilvl w:val="0"/>
                <w:numId w:val="23"/>
              </w:numPr>
              <w:spacing w:line="276" w:lineRule="auto"/>
              <w:jc w:val="both"/>
              <w:rPr>
                <w:rFonts w:asciiTheme="minorHAnsi" w:hAnsiTheme="minorHAnsi"/>
                <w:color w:val="000000"/>
                <w:sz w:val="20"/>
              </w:rPr>
            </w:pPr>
            <w:r>
              <w:rPr>
                <w:rFonts w:asciiTheme="minorHAnsi" w:hAnsiTheme="minorHAnsi"/>
                <w:color w:val="000000"/>
                <w:sz w:val="20"/>
              </w:rPr>
              <w:t>n</w:t>
            </w:r>
            <w:r w:rsidR="009C72ED" w:rsidRPr="00B06E02">
              <w:rPr>
                <w:rFonts w:asciiTheme="minorHAnsi" w:hAnsiTheme="minorHAnsi"/>
                <w:color w:val="000000"/>
                <w:sz w:val="20"/>
              </w:rPr>
              <w:t>astajajoča</w:t>
            </w:r>
            <w:r>
              <w:rPr>
                <w:rFonts w:asciiTheme="minorHAnsi" w:hAnsiTheme="minorHAnsi"/>
                <w:color w:val="000000"/>
                <w:sz w:val="20"/>
              </w:rPr>
              <w:t>;</w:t>
            </w:r>
          </w:p>
          <w:p w14:paraId="324EE9C6" w14:textId="58483DD9" w:rsidR="009C72ED" w:rsidRPr="00B06E02" w:rsidRDefault="000F653B" w:rsidP="009C0154">
            <w:pPr>
              <w:pStyle w:val="Odstavekseznama"/>
              <w:numPr>
                <w:ilvl w:val="0"/>
                <w:numId w:val="23"/>
              </w:numPr>
              <w:spacing w:line="276" w:lineRule="auto"/>
              <w:jc w:val="both"/>
              <w:rPr>
                <w:rFonts w:asciiTheme="minorHAnsi" w:hAnsiTheme="minorHAnsi"/>
                <w:color w:val="000000"/>
                <w:sz w:val="20"/>
              </w:rPr>
            </w:pPr>
            <w:r>
              <w:rPr>
                <w:rFonts w:asciiTheme="minorHAnsi" w:hAnsiTheme="minorHAnsi"/>
                <w:color w:val="000000"/>
                <w:sz w:val="20"/>
              </w:rPr>
              <w:t>n</w:t>
            </w:r>
            <w:r w:rsidR="009C72ED" w:rsidRPr="00B06E02">
              <w:rPr>
                <w:rFonts w:asciiTheme="minorHAnsi" w:hAnsiTheme="minorHAnsi"/>
                <w:color w:val="000000"/>
                <w:sz w:val="20"/>
              </w:rPr>
              <w:t>ajsodobnejša</w:t>
            </w:r>
            <w:r>
              <w:rPr>
                <w:rFonts w:asciiTheme="minorHAnsi" w:hAnsiTheme="minorHAnsi"/>
                <w:color w:val="000000"/>
                <w:sz w:val="20"/>
              </w:rPr>
              <w:t>.</w:t>
            </w:r>
          </w:p>
          <w:p w14:paraId="186B1D49" w14:textId="77777777" w:rsidR="009C72ED" w:rsidRPr="00B06E02" w:rsidRDefault="009C72ED" w:rsidP="00BF0EF2">
            <w:pPr>
              <w:pStyle w:val="Odstavekseznama"/>
              <w:spacing w:line="276" w:lineRule="auto"/>
              <w:jc w:val="both"/>
              <w:rPr>
                <w:rFonts w:asciiTheme="minorHAnsi" w:hAnsiTheme="minorHAnsi"/>
                <w:color w:val="000000"/>
                <w:sz w:val="20"/>
              </w:rPr>
            </w:pPr>
          </w:p>
        </w:tc>
      </w:tr>
      <w:tr w:rsidR="00E805F3" w:rsidRPr="005B3475" w14:paraId="3048B364" w14:textId="77777777" w:rsidTr="00E805F3">
        <w:tc>
          <w:tcPr>
            <w:tcW w:w="3207" w:type="dxa"/>
            <w:vMerge/>
            <w:shd w:val="clear" w:color="auto" w:fill="DEEAF6" w:themeFill="accent1" w:themeFillTint="33"/>
          </w:tcPr>
          <w:p w14:paraId="465058BA" w14:textId="77777777" w:rsidR="00E805F3" w:rsidRDefault="00E805F3" w:rsidP="00BF0EF2">
            <w:pPr>
              <w:spacing w:line="276" w:lineRule="auto"/>
              <w:jc w:val="both"/>
              <w:rPr>
                <w:rFonts w:asciiTheme="minorHAnsi" w:hAnsiTheme="minorHAnsi"/>
                <w:color w:val="000000"/>
                <w:sz w:val="20"/>
              </w:rPr>
            </w:pPr>
          </w:p>
        </w:tc>
        <w:tc>
          <w:tcPr>
            <w:tcW w:w="5855" w:type="dxa"/>
          </w:tcPr>
          <w:p w14:paraId="1368A32D" w14:textId="34875ADB" w:rsidR="00E805F3" w:rsidRPr="00B06E02" w:rsidRDefault="00E805F3" w:rsidP="00BF0EF2">
            <w:pPr>
              <w:spacing w:line="276" w:lineRule="auto"/>
              <w:jc w:val="both"/>
              <w:rPr>
                <w:rFonts w:asciiTheme="minorHAnsi" w:hAnsiTheme="minorHAnsi"/>
                <w:color w:val="000000"/>
                <w:sz w:val="20"/>
              </w:rPr>
            </w:pPr>
            <w:r>
              <w:rPr>
                <w:rFonts w:asciiTheme="minorHAnsi" w:hAnsiTheme="minorHAnsi"/>
                <w:color w:val="000000"/>
                <w:sz w:val="20"/>
              </w:rPr>
              <w:t>IN</w:t>
            </w:r>
          </w:p>
        </w:tc>
      </w:tr>
      <w:tr w:rsidR="009C72ED" w:rsidRPr="005B3475" w14:paraId="4DB24EB6" w14:textId="77777777" w:rsidTr="00E805F3">
        <w:tc>
          <w:tcPr>
            <w:tcW w:w="3207" w:type="dxa"/>
            <w:vMerge/>
            <w:shd w:val="clear" w:color="auto" w:fill="DEEAF6" w:themeFill="accent1" w:themeFillTint="33"/>
          </w:tcPr>
          <w:p w14:paraId="59051E3B" w14:textId="77777777" w:rsidR="009C72ED" w:rsidRPr="00B06E02" w:rsidRDefault="009C72ED" w:rsidP="00BF0EF2">
            <w:pPr>
              <w:spacing w:line="276" w:lineRule="auto"/>
              <w:jc w:val="both"/>
              <w:rPr>
                <w:rFonts w:asciiTheme="minorHAnsi" w:hAnsiTheme="minorHAnsi"/>
                <w:color w:val="000000"/>
                <w:sz w:val="20"/>
              </w:rPr>
            </w:pPr>
          </w:p>
        </w:tc>
        <w:tc>
          <w:tcPr>
            <w:tcW w:w="5855" w:type="dxa"/>
          </w:tcPr>
          <w:p w14:paraId="346594F3" w14:textId="77777777" w:rsidR="009C72ED" w:rsidRPr="00B06E02" w:rsidRDefault="009C72ED" w:rsidP="00BF0EF2">
            <w:pPr>
              <w:spacing w:line="276" w:lineRule="auto"/>
              <w:jc w:val="both"/>
              <w:rPr>
                <w:rFonts w:asciiTheme="minorHAnsi" w:hAnsiTheme="minorHAnsi"/>
                <w:color w:val="000000"/>
                <w:sz w:val="20"/>
              </w:rPr>
            </w:pPr>
            <w:r w:rsidRPr="00B06E02">
              <w:rPr>
                <w:rFonts w:asciiTheme="minorHAnsi" w:hAnsiTheme="minorHAnsi"/>
                <w:color w:val="000000"/>
                <w:sz w:val="20"/>
              </w:rPr>
              <w:t>2.Tehnologija mora izkazovati znaten gospodarski potencial, predvsem z:</w:t>
            </w:r>
          </w:p>
          <w:p w14:paraId="38100E1D" w14:textId="267779C6"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 xml:space="preserve">znatnim vplivom na razvoj </w:t>
            </w:r>
            <w:r w:rsidR="00804C41">
              <w:rPr>
                <w:rFonts w:asciiTheme="minorHAnsi" w:hAnsiTheme="minorHAnsi"/>
                <w:color w:val="000000"/>
                <w:sz w:val="20"/>
              </w:rPr>
              <w:t>ali</w:t>
            </w:r>
            <w:r w:rsidRPr="00B06E02">
              <w:rPr>
                <w:rFonts w:asciiTheme="minorHAnsi" w:hAnsiTheme="minorHAnsi"/>
                <w:color w:val="000000"/>
                <w:sz w:val="20"/>
              </w:rPr>
              <w:t xml:space="preserve"> proizvodnjo</w:t>
            </w:r>
            <w:r w:rsidR="000F653B">
              <w:rPr>
                <w:rFonts w:asciiTheme="minorHAnsi" w:hAnsiTheme="minorHAnsi"/>
                <w:color w:val="000000"/>
                <w:sz w:val="20"/>
              </w:rPr>
              <w:t>;</w:t>
            </w:r>
          </w:p>
          <w:p w14:paraId="5AFA2E39" w14:textId="7A885C40"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obravnavanjem različnih trgov E</w:t>
            </w:r>
            <w:r w:rsidR="00875E9C">
              <w:rPr>
                <w:rFonts w:asciiTheme="minorHAnsi" w:hAnsiTheme="minorHAnsi"/>
                <w:color w:val="000000"/>
                <w:sz w:val="20"/>
              </w:rPr>
              <w:t>vropske unije</w:t>
            </w:r>
            <w:r w:rsidR="000F653B">
              <w:rPr>
                <w:rFonts w:asciiTheme="minorHAnsi" w:hAnsiTheme="minorHAnsi"/>
                <w:color w:val="000000"/>
                <w:sz w:val="20"/>
              </w:rPr>
              <w:t>;</w:t>
            </w:r>
          </w:p>
          <w:p w14:paraId="4ACC29AE" w14:textId="5A383D62"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prelivanjem pozitivnih učinkov med državami članicami E</w:t>
            </w:r>
            <w:r w:rsidR="00875E9C">
              <w:rPr>
                <w:rFonts w:asciiTheme="minorHAnsi" w:hAnsiTheme="minorHAnsi"/>
                <w:color w:val="000000"/>
                <w:sz w:val="20"/>
              </w:rPr>
              <w:t>vropske unije</w:t>
            </w:r>
            <w:r w:rsidR="000F653B">
              <w:rPr>
                <w:rFonts w:asciiTheme="minorHAnsi" w:hAnsiTheme="minorHAnsi"/>
                <w:color w:val="000000"/>
                <w:sz w:val="20"/>
              </w:rPr>
              <w:t>.</w:t>
            </w:r>
          </w:p>
          <w:p w14:paraId="1567E469" w14:textId="77777777" w:rsidR="009C72ED" w:rsidRPr="00B06E02" w:rsidRDefault="009C72ED" w:rsidP="00BF0EF2">
            <w:pPr>
              <w:pStyle w:val="Odstavekseznama"/>
              <w:spacing w:line="276" w:lineRule="auto"/>
              <w:jc w:val="both"/>
              <w:rPr>
                <w:rFonts w:asciiTheme="minorHAnsi" w:hAnsiTheme="minorHAnsi"/>
                <w:color w:val="000000"/>
                <w:sz w:val="20"/>
              </w:rPr>
            </w:pPr>
          </w:p>
        </w:tc>
      </w:tr>
      <w:tr w:rsidR="00E805F3" w:rsidRPr="005B3475" w14:paraId="0EA86145" w14:textId="77777777" w:rsidTr="00BF0EF2">
        <w:tc>
          <w:tcPr>
            <w:tcW w:w="9062" w:type="dxa"/>
            <w:gridSpan w:val="2"/>
            <w:shd w:val="clear" w:color="auto" w:fill="DEEAF6" w:themeFill="accent1" w:themeFillTint="33"/>
          </w:tcPr>
          <w:p w14:paraId="7264589D" w14:textId="27B7BE26" w:rsidR="00E805F3" w:rsidRPr="00B06E02" w:rsidRDefault="00BB4D21" w:rsidP="00BF0EF2">
            <w:pPr>
              <w:spacing w:line="276" w:lineRule="auto"/>
              <w:jc w:val="both"/>
              <w:rPr>
                <w:rFonts w:asciiTheme="minorHAnsi" w:hAnsiTheme="minorHAnsi"/>
                <w:color w:val="000000"/>
                <w:sz w:val="20"/>
              </w:rPr>
            </w:pPr>
            <w:r>
              <w:rPr>
                <w:rFonts w:asciiTheme="minorHAnsi" w:hAnsiTheme="minorHAnsi"/>
                <w:color w:val="000000"/>
                <w:sz w:val="20"/>
              </w:rPr>
              <w:t>IN/</w:t>
            </w:r>
            <w:r w:rsidR="00E805F3">
              <w:rPr>
                <w:rFonts w:asciiTheme="minorHAnsi" w:hAnsiTheme="minorHAnsi"/>
                <w:color w:val="000000"/>
                <w:sz w:val="20"/>
              </w:rPr>
              <w:t>ALI</w:t>
            </w:r>
          </w:p>
        </w:tc>
      </w:tr>
      <w:tr w:rsidR="009C72ED" w:rsidRPr="005B3475" w14:paraId="0D314D81" w14:textId="77777777" w:rsidTr="00E805F3">
        <w:tc>
          <w:tcPr>
            <w:tcW w:w="3207" w:type="dxa"/>
            <w:shd w:val="clear" w:color="auto" w:fill="DEEAF6" w:themeFill="accent1" w:themeFillTint="33"/>
          </w:tcPr>
          <w:p w14:paraId="4C82694B" w14:textId="2C227B90" w:rsidR="009C72ED" w:rsidRPr="00B06E02" w:rsidRDefault="009C72ED" w:rsidP="00BF0EF2">
            <w:pPr>
              <w:spacing w:line="276" w:lineRule="auto"/>
              <w:jc w:val="both"/>
              <w:rPr>
                <w:rFonts w:asciiTheme="minorHAnsi" w:hAnsiTheme="minorHAnsi"/>
                <w:color w:val="000000"/>
                <w:sz w:val="20"/>
              </w:rPr>
            </w:pPr>
            <w:r>
              <w:rPr>
                <w:rFonts w:asciiTheme="minorHAnsi" w:hAnsiTheme="minorHAnsi"/>
                <w:color w:val="000000"/>
                <w:sz w:val="20"/>
              </w:rPr>
              <w:t>b)</w:t>
            </w:r>
            <w:r w:rsidRPr="00B06E02">
              <w:rPr>
                <w:rFonts w:asciiTheme="minorHAnsi" w:hAnsiTheme="minorHAnsi"/>
                <w:color w:val="000000"/>
                <w:sz w:val="20"/>
              </w:rPr>
              <w:t xml:space="preserve"> </w:t>
            </w:r>
            <w:r>
              <w:rPr>
                <w:rFonts w:asciiTheme="minorHAnsi" w:hAnsiTheme="minorHAnsi"/>
                <w:color w:val="000000"/>
                <w:sz w:val="20"/>
              </w:rPr>
              <w:t>P</w:t>
            </w:r>
            <w:r w:rsidRPr="00B06E02">
              <w:rPr>
                <w:rFonts w:asciiTheme="minorHAnsi" w:hAnsiTheme="minorHAnsi"/>
                <w:color w:val="000000"/>
                <w:sz w:val="20"/>
              </w:rPr>
              <w:t>rispevajo k zmanjšanju ali preprečevanju strateških odvisnosti E</w:t>
            </w:r>
            <w:r>
              <w:rPr>
                <w:rFonts w:asciiTheme="minorHAnsi" w:hAnsiTheme="minorHAnsi"/>
                <w:color w:val="000000"/>
                <w:sz w:val="20"/>
              </w:rPr>
              <w:t>vropske unije.</w:t>
            </w:r>
          </w:p>
        </w:tc>
        <w:tc>
          <w:tcPr>
            <w:tcW w:w="5855" w:type="dxa"/>
          </w:tcPr>
          <w:p w14:paraId="420E3F88" w14:textId="5A7B85A8"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krepitev vodilnega položaja E</w:t>
            </w:r>
            <w:r w:rsidR="00875E9C">
              <w:rPr>
                <w:rFonts w:asciiTheme="minorHAnsi" w:hAnsiTheme="minorHAnsi"/>
                <w:color w:val="000000"/>
                <w:sz w:val="20"/>
              </w:rPr>
              <w:t>vropske unije</w:t>
            </w:r>
            <w:r w:rsidRPr="00B06E02">
              <w:rPr>
                <w:rFonts w:asciiTheme="minorHAnsi" w:hAnsiTheme="minorHAnsi"/>
                <w:color w:val="000000"/>
                <w:sz w:val="20"/>
              </w:rPr>
              <w:t xml:space="preserve"> v industriji in tehnologiji</w:t>
            </w:r>
          </w:p>
          <w:p w14:paraId="37A823B7" w14:textId="77777777"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podpiranje kritičnih infrastruktur</w:t>
            </w:r>
          </w:p>
          <w:p w14:paraId="486EFF1E" w14:textId="77777777"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povečevanje proizvodnih zmogljivosti (samo, kjer je bila ugotovljena strateška odvisnost)</w:t>
            </w:r>
          </w:p>
          <w:p w14:paraId="653E015B" w14:textId="77777777"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krepitev zanesljive oskrbe</w:t>
            </w:r>
          </w:p>
          <w:p w14:paraId="16C6E9A3" w14:textId="098DBBFF"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spodbujanje pozitivnih čezmejnih učinkov na trgu E</w:t>
            </w:r>
            <w:r w:rsidR="00875E9C">
              <w:rPr>
                <w:rFonts w:asciiTheme="minorHAnsi" w:hAnsiTheme="minorHAnsi"/>
                <w:color w:val="000000"/>
                <w:sz w:val="20"/>
              </w:rPr>
              <w:t>vropske unije</w:t>
            </w:r>
          </w:p>
          <w:p w14:paraId="67FDC311" w14:textId="77777777" w:rsidR="009C72ED" w:rsidRPr="00B06E02" w:rsidRDefault="009C72ED" w:rsidP="00BF0EF2">
            <w:pPr>
              <w:pStyle w:val="Odstavekseznama"/>
              <w:spacing w:line="276" w:lineRule="auto"/>
              <w:jc w:val="both"/>
              <w:rPr>
                <w:rFonts w:asciiTheme="minorHAnsi" w:hAnsiTheme="minorHAnsi"/>
                <w:color w:val="000000"/>
                <w:sz w:val="20"/>
              </w:rPr>
            </w:pPr>
          </w:p>
        </w:tc>
      </w:tr>
    </w:tbl>
    <w:p w14:paraId="3776F7AD" w14:textId="77777777" w:rsidR="009C72ED" w:rsidRPr="00B06E02" w:rsidRDefault="009C72ED" w:rsidP="009C72ED">
      <w:pPr>
        <w:spacing w:line="276" w:lineRule="auto"/>
        <w:jc w:val="both"/>
        <w:rPr>
          <w:rFonts w:asciiTheme="minorHAnsi" w:hAnsiTheme="minorHAnsi"/>
          <w:color w:val="000000"/>
          <w:sz w:val="20"/>
        </w:rPr>
      </w:pPr>
    </w:p>
    <w:p w14:paraId="4CD0EE47" w14:textId="17977482" w:rsidR="00D57DB1" w:rsidRDefault="00875E9C" w:rsidP="0084728A">
      <w:pPr>
        <w:spacing w:line="276" w:lineRule="auto"/>
        <w:jc w:val="both"/>
        <w:rPr>
          <w:rFonts w:asciiTheme="minorHAnsi" w:hAnsiTheme="minorHAnsi"/>
          <w:bCs/>
          <w:sz w:val="20"/>
        </w:rPr>
      </w:pPr>
      <w:r w:rsidRPr="00337624">
        <w:rPr>
          <w:rFonts w:asciiTheme="minorHAnsi" w:hAnsiTheme="minorHAnsi"/>
          <w:bCs/>
          <w:sz w:val="20"/>
        </w:rPr>
        <w:t>V nadaljevanju podajamo podrobnejša pojasnila o posamezni zahtevi iz tega pogoja.</w:t>
      </w:r>
    </w:p>
    <w:p w14:paraId="2A468D4B" w14:textId="77777777" w:rsidR="000F653B" w:rsidRPr="00B06E02" w:rsidRDefault="000F653B" w:rsidP="0084728A">
      <w:pPr>
        <w:spacing w:line="276" w:lineRule="auto"/>
        <w:jc w:val="both"/>
        <w:rPr>
          <w:rFonts w:asciiTheme="minorHAnsi" w:hAnsiTheme="minorHAnsi"/>
          <w:color w:val="000000"/>
          <w:sz w:val="20"/>
        </w:rPr>
      </w:pPr>
    </w:p>
    <w:p w14:paraId="7AB31F55" w14:textId="2D6D976A" w:rsidR="00F80C34" w:rsidRPr="00B06E02" w:rsidRDefault="00E4289B" w:rsidP="0084728A">
      <w:pPr>
        <w:spacing w:line="276" w:lineRule="auto"/>
        <w:jc w:val="both"/>
        <w:rPr>
          <w:rFonts w:asciiTheme="minorHAnsi" w:hAnsiTheme="minorHAnsi"/>
          <w:sz w:val="20"/>
        </w:rPr>
      </w:pPr>
      <w:r w:rsidRPr="00B06E02">
        <w:rPr>
          <w:rFonts w:asciiTheme="minorHAnsi" w:hAnsiTheme="minorHAnsi"/>
          <w:sz w:val="20"/>
        </w:rPr>
        <w:t xml:space="preserve">a) </w:t>
      </w:r>
      <w:r w:rsidR="00F80C34" w:rsidRPr="00B06E02">
        <w:rPr>
          <w:rFonts w:asciiTheme="minorHAnsi" w:hAnsiTheme="minorHAnsi"/>
          <w:sz w:val="20"/>
        </w:rPr>
        <w:t xml:space="preserve">Inovativen, nastajajoč in najsodobnejši element ter velik gospodarski potencial </w:t>
      </w:r>
    </w:p>
    <w:p w14:paraId="7AB05ACA" w14:textId="77777777" w:rsidR="00F80C34" w:rsidRPr="00B06E02" w:rsidRDefault="00F80C34" w:rsidP="0084728A">
      <w:pPr>
        <w:spacing w:line="276" w:lineRule="auto"/>
        <w:jc w:val="both"/>
        <w:rPr>
          <w:rFonts w:asciiTheme="minorHAnsi" w:hAnsiTheme="minorHAnsi"/>
          <w:sz w:val="20"/>
        </w:rPr>
      </w:pPr>
    </w:p>
    <w:p w14:paraId="125E2EB0" w14:textId="417921CD" w:rsidR="00F80C34" w:rsidRPr="00B06E02" w:rsidRDefault="00F80C34" w:rsidP="00B06E02">
      <w:pPr>
        <w:spacing w:line="276" w:lineRule="auto"/>
        <w:jc w:val="both"/>
        <w:rPr>
          <w:rFonts w:asciiTheme="minorHAnsi" w:hAnsiTheme="minorHAnsi"/>
          <w:sz w:val="20"/>
        </w:rPr>
      </w:pPr>
      <w:r w:rsidRPr="00B06E02">
        <w:rPr>
          <w:rFonts w:asciiTheme="minorHAnsi" w:hAnsiTheme="minorHAnsi"/>
          <w:sz w:val="20"/>
        </w:rPr>
        <w:t xml:space="preserve">Cilj platforme STEP je podpreti razvoj </w:t>
      </w:r>
      <w:r w:rsidR="00694506" w:rsidRPr="00B06E02">
        <w:rPr>
          <w:rFonts w:asciiTheme="minorHAnsi" w:hAnsiTheme="minorHAnsi"/>
          <w:sz w:val="20"/>
        </w:rPr>
        <w:t xml:space="preserve">ali </w:t>
      </w:r>
      <w:r w:rsidRPr="00B06E02">
        <w:rPr>
          <w:rFonts w:asciiTheme="minorHAnsi" w:hAnsiTheme="minorHAnsi"/>
          <w:sz w:val="20"/>
        </w:rPr>
        <w:t xml:space="preserve">proizvodnjo kritičnih tehnologij. Te tehnologije na notranji trg prinašajo </w:t>
      </w:r>
      <w:r w:rsidRPr="00337624">
        <w:rPr>
          <w:rFonts w:asciiTheme="minorHAnsi" w:hAnsiTheme="minorHAnsi"/>
          <w:b/>
          <w:bCs/>
          <w:sz w:val="20"/>
        </w:rPr>
        <w:t>inovativen, nastajajoč in najsodobnejši element</w:t>
      </w:r>
      <w:r w:rsidRPr="00B06E02">
        <w:rPr>
          <w:rFonts w:asciiTheme="minorHAnsi" w:hAnsiTheme="minorHAnsi"/>
          <w:sz w:val="20"/>
        </w:rPr>
        <w:t xml:space="preserve"> z velikim gospodarskim potencialom. </w:t>
      </w:r>
    </w:p>
    <w:p w14:paraId="0DC339C2" w14:textId="77777777" w:rsidR="00F80C34" w:rsidRPr="00B06E02" w:rsidRDefault="00F80C34" w:rsidP="00B06E02">
      <w:pPr>
        <w:spacing w:line="276" w:lineRule="auto"/>
        <w:jc w:val="both"/>
        <w:rPr>
          <w:rFonts w:asciiTheme="minorHAnsi" w:hAnsiTheme="minorHAnsi"/>
          <w:sz w:val="20"/>
        </w:rPr>
      </w:pPr>
    </w:p>
    <w:p w14:paraId="224F1BF2" w14:textId="4325AFB9" w:rsidR="00F80C34" w:rsidRPr="00B06E02" w:rsidRDefault="00F80C34" w:rsidP="00B06E02">
      <w:pPr>
        <w:spacing w:line="276" w:lineRule="auto"/>
        <w:jc w:val="both"/>
        <w:rPr>
          <w:rFonts w:asciiTheme="minorHAnsi" w:hAnsiTheme="minorHAnsi"/>
          <w:sz w:val="20"/>
        </w:rPr>
      </w:pPr>
      <w:r w:rsidRPr="00337624">
        <w:rPr>
          <w:rFonts w:asciiTheme="minorHAnsi" w:hAnsiTheme="minorHAnsi"/>
          <w:b/>
          <w:bCs/>
          <w:sz w:val="20"/>
        </w:rPr>
        <w:t>Kombinacija vsaj dveh od teh elementov</w:t>
      </w:r>
      <w:r w:rsidRPr="00B06E02">
        <w:rPr>
          <w:rFonts w:asciiTheme="minorHAnsi" w:hAnsiTheme="minorHAnsi"/>
          <w:sz w:val="20"/>
        </w:rPr>
        <w:t xml:space="preserve"> bi lahko privedla do tega, da bi se tehnologija štela za kritično. </w:t>
      </w:r>
      <w:r w:rsidRPr="00337624">
        <w:rPr>
          <w:rFonts w:asciiTheme="minorHAnsi" w:hAnsiTheme="minorHAnsi"/>
          <w:b/>
          <w:bCs/>
          <w:sz w:val="20"/>
        </w:rPr>
        <w:t>Inovativni</w:t>
      </w:r>
      <w:r w:rsidRPr="00B06E02">
        <w:rPr>
          <w:rFonts w:asciiTheme="minorHAnsi" w:hAnsiTheme="minorHAnsi"/>
          <w:sz w:val="20"/>
        </w:rPr>
        <w:t xml:space="preserve"> elementi vključujejo ključno merilo „novosti“, kar vodi do opaznih izboljšav ali sprememb za določeno področje ali industrijo. </w:t>
      </w:r>
      <w:r w:rsidRPr="00337624">
        <w:rPr>
          <w:rFonts w:asciiTheme="minorHAnsi" w:hAnsiTheme="minorHAnsi"/>
          <w:b/>
          <w:bCs/>
          <w:sz w:val="20"/>
        </w:rPr>
        <w:t>Nastajajoči</w:t>
      </w:r>
      <w:r w:rsidRPr="00B06E02">
        <w:rPr>
          <w:rFonts w:asciiTheme="minorHAnsi" w:hAnsiTheme="minorHAnsi"/>
          <w:sz w:val="20"/>
        </w:rPr>
        <w:t xml:space="preserve"> elementi se nanašajo na nove, nedavno razvite tehnologije, ki lahko na primer izhajajo iz raziskovalne baze in začenjajo pridobivati zagon ter obetajo znatno rast ali učinek. </w:t>
      </w:r>
      <w:r w:rsidRPr="00337624">
        <w:rPr>
          <w:rFonts w:asciiTheme="minorHAnsi" w:hAnsiTheme="minorHAnsi"/>
          <w:b/>
          <w:bCs/>
          <w:sz w:val="20"/>
        </w:rPr>
        <w:t>Najsodobnejši</w:t>
      </w:r>
      <w:r w:rsidRPr="00B06E02">
        <w:rPr>
          <w:rFonts w:asciiTheme="minorHAnsi" w:hAnsiTheme="minorHAnsi"/>
          <w:sz w:val="20"/>
        </w:rPr>
        <w:t xml:space="preserve"> elementi se nanašajo na najbolj napredne, inovativne in izpopolnjene tehnologije, ki so trenutno na voljo ali se razvijajo v </w:t>
      </w:r>
      <w:r w:rsidR="009A7BB3">
        <w:rPr>
          <w:rFonts w:asciiTheme="minorHAnsi" w:hAnsiTheme="minorHAnsi"/>
          <w:sz w:val="20"/>
        </w:rPr>
        <w:t>Evropski u</w:t>
      </w:r>
      <w:r w:rsidRPr="00B06E02">
        <w:rPr>
          <w:rFonts w:asciiTheme="minorHAnsi" w:hAnsiTheme="minorHAnsi"/>
          <w:sz w:val="20"/>
        </w:rPr>
        <w:t xml:space="preserve">niji. </w:t>
      </w:r>
    </w:p>
    <w:p w14:paraId="6AB5B4F5" w14:textId="77777777" w:rsidR="00F80C34" w:rsidRPr="00B06E02" w:rsidRDefault="00F80C34" w:rsidP="00B06E02">
      <w:pPr>
        <w:spacing w:line="276" w:lineRule="auto"/>
        <w:jc w:val="both"/>
        <w:rPr>
          <w:rFonts w:asciiTheme="minorHAnsi" w:hAnsiTheme="minorHAnsi"/>
          <w:sz w:val="20"/>
        </w:rPr>
      </w:pPr>
    </w:p>
    <w:p w14:paraId="140E1DC5" w14:textId="174E02D8" w:rsidR="00F80C34" w:rsidRPr="00B06E02" w:rsidRDefault="00F80C34" w:rsidP="00B06E02">
      <w:pPr>
        <w:spacing w:line="276" w:lineRule="auto"/>
        <w:jc w:val="both"/>
        <w:rPr>
          <w:rFonts w:asciiTheme="minorHAnsi" w:hAnsiTheme="minorHAnsi"/>
          <w:sz w:val="20"/>
        </w:rPr>
      </w:pPr>
      <w:r w:rsidRPr="00B06E02">
        <w:rPr>
          <w:rFonts w:asciiTheme="minorHAnsi" w:hAnsiTheme="minorHAnsi"/>
          <w:sz w:val="20"/>
        </w:rPr>
        <w:t xml:space="preserve">Pomen </w:t>
      </w:r>
      <w:r w:rsidRPr="00337624">
        <w:rPr>
          <w:rFonts w:asciiTheme="minorHAnsi" w:hAnsiTheme="minorHAnsi"/>
          <w:b/>
          <w:bCs/>
          <w:sz w:val="20"/>
        </w:rPr>
        <w:t>gospodarskega potenciala</w:t>
      </w:r>
      <w:r w:rsidRPr="00B06E02">
        <w:rPr>
          <w:rFonts w:asciiTheme="minorHAnsi" w:hAnsiTheme="minorHAnsi"/>
          <w:sz w:val="20"/>
        </w:rPr>
        <w:t xml:space="preserve"> bi bilo treba oceniti v smislu tehnologij, ki bi lahko zadevale </w:t>
      </w:r>
      <w:r w:rsidRPr="00337624">
        <w:rPr>
          <w:rFonts w:asciiTheme="minorHAnsi" w:hAnsiTheme="minorHAnsi"/>
          <w:b/>
          <w:bCs/>
          <w:sz w:val="20"/>
        </w:rPr>
        <w:t>različne trge</w:t>
      </w:r>
      <w:r w:rsidRPr="00B06E02">
        <w:rPr>
          <w:rFonts w:asciiTheme="minorHAnsi" w:hAnsiTheme="minorHAnsi"/>
          <w:sz w:val="20"/>
        </w:rPr>
        <w:t xml:space="preserve"> </w:t>
      </w:r>
      <w:r w:rsidR="00ED35E2" w:rsidRPr="00337624">
        <w:rPr>
          <w:rFonts w:asciiTheme="minorHAnsi" w:hAnsiTheme="minorHAnsi"/>
          <w:b/>
          <w:bCs/>
          <w:sz w:val="20"/>
        </w:rPr>
        <w:t>Evropske u</w:t>
      </w:r>
      <w:r w:rsidRPr="00337624">
        <w:rPr>
          <w:rFonts w:asciiTheme="minorHAnsi" w:hAnsiTheme="minorHAnsi"/>
          <w:b/>
          <w:bCs/>
          <w:sz w:val="20"/>
        </w:rPr>
        <w:t>nije</w:t>
      </w:r>
      <w:r w:rsidRPr="00B06E02">
        <w:rPr>
          <w:rFonts w:asciiTheme="minorHAnsi" w:hAnsiTheme="minorHAnsi"/>
          <w:sz w:val="20"/>
        </w:rPr>
        <w:t xml:space="preserve"> (namesto geografsko omejenih trgov) ali znatno vplivale na </w:t>
      </w:r>
      <w:r w:rsidRPr="00337624">
        <w:rPr>
          <w:rFonts w:asciiTheme="minorHAnsi" w:hAnsiTheme="minorHAnsi"/>
          <w:b/>
          <w:bCs/>
          <w:sz w:val="20"/>
        </w:rPr>
        <w:t>razvoj ali proizvodnjo tehnologije</w:t>
      </w:r>
      <w:r w:rsidRPr="00B06E02">
        <w:rPr>
          <w:rFonts w:asciiTheme="minorHAnsi" w:hAnsiTheme="minorHAnsi"/>
          <w:sz w:val="20"/>
        </w:rPr>
        <w:t xml:space="preserve">. </w:t>
      </w:r>
    </w:p>
    <w:p w14:paraId="0DABF6E7" w14:textId="77777777" w:rsidR="00F80C34" w:rsidRPr="00B06E02" w:rsidRDefault="00F80C34" w:rsidP="00B06E02">
      <w:pPr>
        <w:spacing w:line="276" w:lineRule="auto"/>
        <w:jc w:val="both"/>
        <w:rPr>
          <w:rFonts w:asciiTheme="minorHAnsi" w:hAnsiTheme="minorHAnsi"/>
          <w:sz w:val="20"/>
        </w:rPr>
      </w:pPr>
    </w:p>
    <w:p w14:paraId="34E7718A" w14:textId="0B9682B0" w:rsidR="005B54D4" w:rsidRPr="00B06E02" w:rsidRDefault="00F80C34" w:rsidP="00B06E02">
      <w:pPr>
        <w:spacing w:line="276" w:lineRule="auto"/>
        <w:jc w:val="both"/>
        <w:rPr>
          <w:rFonts w:asciiTheme="minorHAnsi" w:hAnsiTheme="minorHAnsi"/>
          <w:color w:val="000000"/>
          <w:sz w:val="20"/>
        </w:rPr>
      </w:pPr>
      <w:r w:rsidRPr="00B06E02">
        <w:rPr>
          <w:rFonts w:asciiTheme="minorHAnsi" w:hAnsiTheme="minorHAnsi"/>
          <w:sz w:val="20"/>
        </w:rPr>
        <w:t xml:space="preserve">Tehnologije platforme STEP so tiste, ki bodo verjetno imele največje </w:t>
      </w:r>
      <w:r w:rsidRPr="00337624">
        <w:rPr>
          <w:rFonts w:asciiTheme="minorHAnsi" w:hAnsiTheme="minorHAnsi"/>
          <w:b/>
          <w:bCs/>
          <w:sz w:val="20"/>
        </w:rPr>
        <w:t>učinke prelivanja v drugih državah članicah</w:t>
      </w:r>
      <w:r w:rsidRPr="00B06E02">
        <w:rPr>
          <w:rFonts w:asciiTheme="minorHAnsi" w:hAnsiTheme="minorHAnsi"/>
          <w:sz w:val="20"/>
        </w:rPr>
        <w:t>, kar lahko poveča gospodarski potencial za enotni trg. Čezmejni učinki prelivanja bi se lahko izmerili v smislu njihovega pozitivnega prispevka k rasti, zaposlovanju ter naložbam v raziskave in razvoj.</w:t>
      </w:r>
    </w:p>
    <w:p w14:paraId="3DBDA749" w14:textId="77777777" w:rsidR="00722A6F" w:rsidRPr="00B06E02" w:rsidRDefault="00722A6F" w:rsidP="00B06E02">
      <w:pPr>
        <w:spacing w:line="276" w:lineRule="auto"/>
        <w:jc w:val="both"/>
        <w:rPr>
          <w:rFonts w:asciiTheme="minorHAnsi" w:hAnsiTheme="minorHAnsi"/>
          <w:color w:val="000000"/>
          <w:sz w:val="20"/>
        </w:rPr>
      </w:pPr>
    </w:p>
    <w:p w14:paraId="118AE10B" w14:textId="040F49F2" w:rsidR="00F80C34" w:rsidRPr="00B06E02" w:rsidRDefault="00E4289B" w:rsidP="0084728A">
      <w:pPr>
        <w:spacing w:line="276" w:lineRule="auto"/>
        <w:jc w:val="both"/>
        <w:rPr>
          <w:rFonts w:asciiTheme="minorHAnsi" w:hAnsiTheme="minorHAnsi"/>
          <w:sz w:val="20"/>
        </w:rPr>
      </w:pPr>
      <w:r w:rsidRPr="00B06E02">
        <w:rPr>
          <w:rFonts w:asciiTheme="minorHAnsi" w:hAnsiTheme="minorHAnsi"/>
          <w:sz w:val="20"/>
        </w:rPr>
        <w:t xml:space="preserve">b) </w:t>
      </w:r>
      <w:r w:rsidR="00F80C34" w:rsidRPr="00B06E02">
        <w:rPr>
          <w:rFonts w:asciiTheme="minorHAnsi" w:hAnsiTheme="minorHAnsi"/>
          <w:sz w:val="20"/>
        </w:rPr>
        <w:t xml:space="preserve">Zmanjševanje ali preprečevanje strateških odvisnosti </w:t>
      </w:r>
    </w:p>
    <w:p w14:paraId="3D3A3710" w14:textId="77777777" w:rsidR="00F80C34" w:rsidRPr="00B06E02" w:rsidRDefault="00F80C34" w:rsidP="0084728A">
      <w:pPr>
        <w:spacing w:line="276" w:lineRule="auto"/>
        <w:jc w:val="both"/>
        <w:rPr>
          <w:rFonts w:asciiTheme="minorHAnsi" w:hAnsiTheme="minorHAnsi"/>
          <w:sz w:val="20"/>
        </w:rPr>
      </w:pPr>
    </w:p>
    <w:p w14:paraId="467A0B72" w14:textId="3B2495E8" w:rsidR="00F80C34" w:rsidRPr="00B06E02" w:rsidRDefault="00CB2272" w:rsidP="0084728A">
      <w:pPr>
        <w:spacing w:line="276" w:lineRule="auto"/>
        <w:jc w:val="both"/>
        <w:rPr>
          <w:rFonts w:asciiTheme="minorHAnsi" w:hAnsiTheme="minorHAnsi"/>
          <w:sz w:val="20"/>
        </w:rPr>
      </w:pPr>
      <w:r w:rsidRPr="00B06E02">
        <w:rPr>
          <w:rFonts w:asciiTheme="minorHAnsi" w:hAnsiTheme="minorHAnsi"/>
          <w:sz w:val="20"/>
        </w:rPr>
        <w:lastRenderedPageBreak/>
        <w:t>T</w:t>
      </w:r>
      <w:r w:rsidR="00F80C34" w:rsidRPr="00B06E02">
        <w:rPr>
          <w:rFonts w:asciiTheme="minorHAnsi" w:hAnsiTheme="minorHAnsi"/>
          <w:sz w:val="20"/>
        </w:rPr>
        <w:t>ehnologije v okviru zadevnih sektorjev platforme STEP</w:t>
      </w:r>
      <w:r w:rsidRPr="00B06E02">
        <w:rPr>
          <w:rFonts w:asciiTheme="minorHAnsi" w:hAnsiTheme="minorHAnsi"/>
          <w:sz w:val="20"/>
        </w:rPr>
        <w:t xml:space="preserve"> se</w:t>
      </w:r>
      <w:r w:rsidR="00F80C34" w:rsidRPr="00B06E02">
        <w:rPr>
          <w:rFonts w:asciiTheme="minorHAnsi" w:hAnsiTheme="minorHAnsi"/>
          <w:sz w:val="20"/>
        </w:rPr>
        <w:t xml:space="preserve"> štejejo za kritične, če prispevajo k </w:t>
      </w:r>
      <w:r w:rsidR="00F80C34" w:rsidRPr="00337624">
        <w:rPr>
          <w:rFonts w:asciiTheme="minorHAnsi" w:hAnsiTheme="minorHAnsi"/>
          <w:b/>
          <w:bCs/>
          <w:sz w:val="20"/>
        </w:rPr>
        <w:t xml:space="preserve">zmanjševanju ali preprečevanju strateških odvisnosti </w:t>
      </w:r>
      <w:r w:rsidRPr="00B06E02">
        <w:rPr>
          <w:rFonts w:asciiTheme="minorHAnsi" w:hAnsiTheme="minorHAnsi"/>
          <w:sz w:val="20"/>
        </w:rPr>
        <w:t>Evropske u</w:t>
      </w:r>
      <w:r w:rsidR="00F80C34" w:rsidRPr="00B06E02">
        <w:rPr>
          <w:rFonts w:asciiTheme="minorHAnsi" w:hAnsiTheme="minorHAnsi"/>
          <w:sz w:val="20"/>
        </w:rPr>
        <w:t xml:space="preserve">nije. </w:t>
      </w:r>
    </w:p>
    <w:p w14:paraId="0E3664B3" w14:textId="77777777" w:rsidR="00F80C34" w:rsidRPr="00B06E02" w:rsidRDefault="00F80C34" w:rsidP="0084728A">
      <w:pPr>
        <w:spacing w:line="276" w:lineRule="auto"/>
        <w:jc w:val="both"/>
        <w:rPr>
          <w:rFonts w:asciiTheme="minorHAnsi" w:hAnsiTheme="minorHAnsi"/>
          <w:sz w:val="20"/>
        </w:rPr>
      </w:pPr>
    </w:p>
    <w:p w14:paraId="4F0BF9C0" w14:textId="0C892A93" w:rsidR="00F80C34" w:rsidRPr="00B06E02" w:rsidRDefault="00F80C34" w:rsidP="00B06E02">
      <w:pPr>
        <w:spacing w:line="276" w:lineRule="auto"/>
        <w:jc w:val="both"/>
        <w:rPr>
          <w:rFonts w:asciiTheme="minorHAnsi" w:hAnsiTheme="minorHAnsi"/>
          <w:sz w:val="20"/>
        </w:rPr>
      </w:pPr>
      <w:r w:rsidRPr="00B06E02">
        <w:rPr>
          <w:rFonts w:asciiTheme="minorHAnsi" w:hAnsiTheme="minorHAnsi"/>
          <w:sz w:val="20"/>
        </w:rPr>
        <w:t xml:space="preserve">V sklopu ocen in načrtov, izvedenih na ravni </w:t>
      </w:r>
      <w:r w:rsidR="00CB2272" w:rsidRPr="00B06E02">
        <w:rPr>
          <w:rFonts w:asciiTheme="minorHAnsi" w:hAnsiTheme="minorHAnsi"/>
          <w:sz w:val="20"/>
        </w:rPr>
        <w:t>Evropske unije</w:t>
      </w:r>
      <w:r w:rsidRPr="00B06E02">
        <w:rPr>
          <w:rFonts w:asciiTheme="minorHAnsi" w:hAnsiTheme="minorHAnsi"/>
          <w:sz w:val="20"/>
        </w:rPr>
        <w:t xml:space="preserve">, je bilo ugotovljenih več odvisnosti in </w:t>
      </w:r>
      <w:r w:rsidR="00CB2272" w:rsidRPr="00B06E02">
        <w:rPr>
          <w:rFonts w:asciiTheme="minorHAnsi" w:hAnsiTheme="minorHAnsi"/>
          <w:sz w:val="20"/>
        </w:rPr>
        <w:t>ranljivosti:</w:t>
      </w:r>
      <w:r w:rsidRPr="00B06E02">
        <w:rPr>
          <w:rFonts w:asciiTheme="minorHAnsi" w:hAnsiTheme="minorHAnsi"/>
          <w:sz w:val="20"/>
        </w:rPr>
        <w:t xml:space="preserve"> </w:t>
      </w:r>
    </w:p>
    <w:p w14:paraId="669F9427" w14:textId="77777777" w:rsidR="00F55F83" w:rsidRPr="00B06E02" w:rsidRDefault="00F55F83" w:rsidP="00B06E02">
      <w:pPr>
        <w:spacing w:line="276" w:lineRule="auto"/>
        <w:jc w:val="both"/>
        <w:rPr>
          <w:rFonts w:asciiTheme="minorHAnsi" w:hAnsiTheme="minorHAnsi"/>
          <w:sz w:val="20"/>
        </w:rPr>
      </w:pPr>
    </w:p>
    <w:p w14:paraId="56BE4384" w14:textId="59B99E59" w:rsidR="00F80C34" w:rsidRPr="00B06E02" w:rsidRDefault="00F80C34" w:rsidP="00B06E02">
      <w:pPr>
        <w:spacing w:line="276" w:lineRule="auto"/>
        <w:jc w:val="both"/>
        <w:rPr>
          <w:rFonts w:asciiTheme="minorHAnsi" w:hAnsiTheme="minorHAnsi"/>
          <w:sz w:val="20"/>
        </w:rPr>
      </w:pPr>
      <w:r w:rsidRPr="00B06E02">
        <w:rPr>
          <w:rFonts w:asciiTheme="minorHAnsi" w:hAnsiTheme="minorHAnsi"/>
          <w:sz w:val="20"/>
        </w:rPr>
        <w:t xml:space="preserve">i. </w:t>
      </w:r>
      <w:r w:rsidR="00CB2272" w:rsidRPr="00B06E02">
        <w:rPr>
          <w:rFonts w:asciiTheme="minorHAnsi" w:hAnsiTheme="minorHAnsi"/>
          <w:sz w:val="20"/>
        </w:rPr>
        <w:t>Evropska k</w:t>
      </w:r>
      <w:r w:rsidRPr="00B06E02">
        <w:rPr>
          <w:rFonts w:asciiTheme="minorHAnsi" w:hAnsiTheme="minorHAnsi"/>
          <w:sz w:val="20"/>
        </w:rPr>
        <w:t xml:space="preserve">omisija v okviru posodobitve industrijske politike redno predvideva in spremlja strateške odvisnosti </w:t>
      </w:r>
      <w:r w:rsidR="009A7BB3">
        <w:rPr>
          <w:rFonts w:asciiTheme="minorHAnsi" w:hAnsiTheme="minorHAnsi"/>
          <w:sz w:val="20"/>
        </w:rPr>
        <w:t>Evropske u</w:t>
      </w:r>
      <w:r w:rsidRPr="00B06E02">
        <w:rPr>
          <w:rFonts w:asciiTheme="minorHAnsi" w:hAnsiTheme="minorHAnsi"/>
          <w:sz w:val="20"/>
        </w:rPr>
        <w:t>nije. Leta 2021 je izvedla enajst poglobljenih pregledov odvisnosti na različnih strateških področjih</w:t>
      </w:r>
      <w:r w:rsidR="00F55F83" w:rsidRPr="00B06E02">
        <w:rPr>
          <w:rStyle w:val="Sprotnaopomba-sklic"/>
          <w:rFonts w:asciiTheme="minorHAnsi" w:hAnsiTheme="minorHAnsi"/>
          <w:sz w:val="20"/>
        </w:rPr>
        <w:footnoteReference w:id="15"/>
      </w:r>
      <w:r w:rsidRPr="00B06E02">
        <w:rPr>
          <w:rFonts w:asciiTheme="minorHAnsi" w:hAnsiTheme="minorHAnsi"/>
          <w:sz w:val="20"/>
        </w:rPr>
        <w:t xml:space="preserve">. </w:t>
      </w:r>
    </w:p>
    <w:p w14:paraId="04A84D90" w14:textId="77777777" w:rsidR="00F55F83" w:rsidRPr="00B06E02" w:rsidRDefault="00F55F83" w:rsidP="00B06E02">
      <w:pPr>
        <w:spacing w:line="276" w:lineRule="auto"/>
        <w:jc w:val="both"/>
        <w:rPr>
          <w:rFonts w:asciiTheme="minorHAnsi" w:hAnsiTheme="minorHAnsi"/>
          <w:sz w:val="20"/>
        </w:rPr>
      </w:pPr>
    </w:p>
    <w:p w14:paraId="5EE7A85B" w14:textId="0F14BF92" w:rsidR="00F80C34" w:rsidRPr="00B06E02" w:rsidRDefault="00F80C34" w:rsidP="00ED3ACE">
      <w:pPr>
        <w:spacing w:line="276" w:lineRule="auto"/>
        <w:jc w:val="both"/>
        <w:rPr>
          <w:rFonts w:asciiTheme="minorHAnsi" w:hAnsiTheme="minorHAnsi"/>
          <w:sz w:val="20"/>
        </w:rPr>
      </w:pPr>
      <w:r w:rsidRPr="00B06E02">
        <w:rPr>
          <w:rFonts w:asciiTheme="minorHAnsi" w:hAnsiTheme="minorHAnsi"/>
          <w:sz w:val="20"/>
        </w:rPr>
        <w:t>ii.</w:t>
      </w:r>
      <w:r w:rsidR="00CB2272" w:rsidRPr="00B06E02">
        <w:rPr>
          <w:rFonts w:asciiTheme="minorHAnsi" w:hAnsiTheme="minorHAnsi"/>
          <w:sz w:val="20"/>
        </w:rPr>
        <w:t xml:space="preserve"> Evropska</w:t>
      </w:r>
      <w:r w:rsidRPr="00B06E02">
        <w:rPr>
          <w:rFonts w:asciiTheme="minorHAnsi" w:hAnsiTheme="minorHAnsi"/>
          <w:sz w:val="20"/>
        </w:rPr>
        <w:t xml:space="preserve"> </w:t>
      </w:r>
      <w:r w:rsidR="00CB2272" w:rsidRPr="00B06E02">
        <w:rPr>
          <w:rFonts w:asciiTheme="minorHAnsi" w:hAnsiTheme="minorHAnsi"/>
          <w:sz w:val="20"/>
        </w:rPr>
        <w:t>k</w:t>
      </w:r>
      <w:r w:rsidRPr="00B06E02">
        <w:rPr>
          <w:rFonts w:asciiTheme="minorHAnsi" w:hAnsiTheme="minorHAnsi"/>
          <w:sz w:val="20"/>
        </w:rPr>
        <w:t>omisija je v skladu s svojim akcijskim načrtom iz leta 2021 ustanovila opazovalnico za kritične tehnologije</w:t>
      </w:r>
      <w:r w:rsidR="00F55F83" w:rsidRPr="00B06E02">
        <w:rPr>
          <w:rStyle w:val="Sprotnaopomba-sklic"/>
          <w:rFonts w:asciiTheme="minorHAnsi" w:hAnsiTheme="minorHAnsi"/>
          <w:sz w:val="20"/>
        </w:rPr>
        <w:footnoteReference w:id="16"/>
      </w:r>
      <w:r w:rsidRPr="00B06E02">
        <w:rPr>
          <w:rFonts w:asciiTheme="minorHAnsi" w:hAnsiTheme="minorHAnsi"/>
          <w:sz w:val="20"/>
        </w:rPr>
        <w:t xml:space="preserve">, da bi ocenila vse tehnologije, ki so bistvenega pomena za vesoljsko, obrambno in civilno industrijo, ter opredelila slabosti v </w:t>
      </w:r>
      <w:r w:rsidR="00AD7E54">
        <w:rPr>
          <w:rFonts w:asciiTheme="minorHAnsi" w:hAnsiTheme="minorHAnsi"/>
          <w:sz w:val="20"/>
        </w:rPr>
        <w:t>vrednostnih</w:t>
      </w:r>
      <w:r w:rsidR="00AD7E54" w:rsidRPr="00B06E02">
        <w:rPr>
          <w:rFonts w:asciiTheme="minorHAnsi" w:hAnsiTheme="minorHAnsi"/>
          <w:sz w:val="20"/>
        </w:rPr>
        <w:t xml:space="preserve"> </w:t>
      </w:r>
      <w:r w:rsidRPr="00B06E02">
        <w:rPr>
          <w:rFonts w:asciiTheme="minorHAnsi" w:hAnsiTheme="minorHAnsi"/>
          <w:sz w:val="20"/>
        </w:rPr>
        <w:t>verigah, vrzeli v zmogljivostih in odvisnosti zunaj</w:t>
      </w:r>
      <w:r w:rsidR="00CB2272" w:rsidRPr="00B06E02">
        <w:rPr>
          <w:rFonts w:asciiTheme="minorHAnsi" w:hAnsiTheme="minorHAnsi"/>
          <w:sz w:val="20"/>
        </w:rPr>
        <w:t xml:space="preserve"> Evropske u</w:t>
      </w:r>
      <w:r w:rsidRPr="00B06E02">
        <w:rPr>
          <w:rFonts w:asciiTheme="minorHAnsi" w:hAnsiTheme="minorHAnsi"/>
          <w:sz w:val="20"/>
        </w:rPr>
        <w:t xml:space="preserve">nije. Opazovalnica za kritične tehnologije, ki temelji na celovitih podatkih, ki presegajo zgolj statistično ekstrapolacijo, je ključnega pomena za spremljanje zanesljivosti </w:t>
      </w:r>
      <w:r w:rsidR="00AD7E54">
        <w:rPr>
          <w:rFonts w:asciiTheme="minorHAnsi" w:hAnsiTheme="minorHAnsi"/>
          <w:sz w:val="20"/>
        </w:rPr>
        <w:t>vrednostnih</w:t>
      </w:r>
      <w:r w:rsidR="00AD7E54" w:rsidRPr="00B06E02">
        <w:rPr>
          <w:rFonts w:asciiTheme="minorHAnsi" w:hAnsiTheme="minorHAnsi"/>
          <w:sz w:val="20"/>
        </w:rPr>
        <w:t xml:space="preserve"> </w:t>
      </w:r>
      <w:r w:rsidRPr="00B06E02">
        <w:rPr>
          <w:rFonts w:asciiTheme="minorHAnsi" w:hAnsiTheme="minorHAnsi"/>
          <w:sz w:val="20"/>
        </w:rPr>
        <w:t xml:space="preserve">verig, zlasti v majhnih, a ključnih sektorjih. </w:t>
      </w:r>
    </w:p>
    <w:p w14:paraId="78CED8DC" w14:textId="77777777" w:rsidR="00F55F83" w:rsidRPr="00B06E02" w:rsidRDefault="00F55F83" w:rsidP="00B06E02">
      <w:pPr>
        <w:spacing w:line="276" w:lineRule="auto"/>
        <w:ind w:left="708"/>
        <w:jc w:val="both"/>
        <w:rPr>
          <w:rFonts w:asciiTheme="minorHAnsi" w:hAnsiTheme="minorHAnsi"/>
          <w:sz w:val="20"/>
        </w:rPr>
      </w:pPr>
    </w:p>
    <w:p w14:paraId="45ED540B" w14:textId="3678C8B0" w:rsidR="00F80C34" w:rsidRPr="00B06E02" w:rsidRDefault="00F80C34" w:rsidP="00ED3ACE">
      <w:pPr>
        <w:spacing w:line="276" w:lineRule="auto"/>
        <w:jc w:val="both"/>
        <w:rPr>
          <w:rFonts w:asciiTheme="minorHAnsi" w:hAnsiTheme="minorHAnsi"/>
          <w:sz w:val="20"/>
        </w:rPr>
      </w:pPr>
      <w:r w:rsidRPr="00B06E02">
        <w:rPr>
          <w:rFonts w:asciiTheme="minorHAnsi" w:hAnsiTheme="minorHAnsi"/>
          <w:sz w:val="20"/>
        </w:rPr>
        <w:t>iii. V evropski strategiji za gospodarsko varnost</w:t>
      </w:r>
      <w:r w:rsidR="00F55F83" w:rsidRPr="00B06E02">
        <w:rPr>
          <w:rFonts w:asciiTheme="minorHAnsi" w:hAnsiTheme="minorHAnsi"/>
          <w:sz w:val="20"/>
        </w:rPr>
        <w:t xml:space="preserve"> (2023)</w:t>
      </w:r>
      <w:r w:rsidR="00F55F83" w:rsidRPr="00B06E02">
        <w:rPr>
          <w:rStyle w:val="Sprotnaopomba-sklic"/>
          <w:rFonts w:asciiTheme="minorHAnsi" w:hAnsiTheme="minorHAnsi"/>
          <w:sz w:val="20"/>
        </w:rPr>
        <w:footnoteReference w:id="17"/>
      </w:r>
      <w:r w:rsidRPr="00B06E02">
        <w:rPr>
          <w:rFonts w:asciiTheme="minorHAnsi" w:hAnsiTheme="minorHAnsi"/>
          <w:sz w:val="20"/>
        </w:rPr>
        <w:t xml:space="preserve"> je bilo opredeljenih več širokih in neizčrpnih kategorij tveganj za gospodarsko varnost, ki odražajo razsežnost </w:t>
      </w:r>
      <w:r w:rsidR="00CB2272" w:rsidRPr="00B06E02">
        <w:rPr>
          <w:rFonts w:asciiTheme="minorHAnsi" w:hAnsiTheme="minorHAnsi"/>
          <w:sz w:val="20"/>
        </w:rPr>
        <w:t>Evropske u</w:t>
      </w:r>
      <w:r w:rsidRPr="00B06E02">
        <w:rPr>
          <w:rFonts w:asciiTheme="minorHAnsi" w:hAnsiTheme="minorHAnsi"/>
          <w:sz w:val="20"/>
        </w:rPr>
        <w:t xml:space="preserve">nije pri analizi tveganj, ki bi lahko vplivala na celotno </w:t>
      </w:r>
      <w:r w:rsidR="00CB2272" w:rsidRPr="00B06E02">
        <w:rPr>
          <w:rFonts w:asciiTheme="minorHAnsi" w:hAnsiTheme="minorHAnsi"/>
          <w:sz w:val="20"/>
        </w:rPr>
        <w:t>Evropsko unijo</w:t>
      </w:r>
      <w:r w:rsidRPr="00B06E02">
        <w:rPr>
          <w:rFonts w:asciiTheme="minorHAnsi" w:hAnsiTheme="minorHAnsi"/>
          <w:sz w:val="20"/>
        </w:rPr>
        <w:t xml:space="preserve">. V eni od kategorij so poudarjena tveganja, povezana z odpornostjo oskrbovalnih verig, vključno z odvisnostmi, pri katerih obstaja večja verjetnost, da bodo uporabljene kot orožje za geopolitične namene. Za ublažitev teh tveganj strategija med drugimi cilji temelji na spodbujanju konkurenčnosti in rasti </w:t>
      </w:r>
      <w:r w:rsidR="00CB2272" w:rsidRPr="00B06E02">
        <w:rPr>
          <w:rFonts w:asciiTheme="minorHAnsi" w:hAnsiTheme="minorHAnsi"/>
          <w:sz w:val="20"/>
        </w:rPr>
        <w:t>Evropske u</w:t>
      </w:r>
      <w:r w:rsidRPr="00B06E02">
        <w:rPr>
          <w:rFonts w:asciiTheme="minorHAnsi" w:hAnsiTheme="minorHAnsi"/>
          <w:sz w:val="20"/>
        </w:rPr>
        <w:t xml:space="preserve">nije, krepitvi notranjega trga, podpiranju močnega in odpornega gospodarstva ter spodbujanju raziskovalne, tehnološke in industrijske baze </w:t>
      </w:r>
      <w:r w:rsidR="009A7BB3">
        <w:rPr>
          <w:rFonts w:asciiTheme="minorHAnsi" w:hAnsiTheme="minorHAnsi"/>
          <w:sz w:val="20"/>
        </w:rPr>
        <w:t>Evropske u</w:t>
      </w:r>
      <w:r w:rsidRPr="00B06E02">
        <w:rPr>
          <w:rFonts w:asciiTheme="minorHAnsi" w:hAnsiTheme="minorHAnsi"/>
          <w:sz w:val="20"/>
        </w:rPr>
        <w:t xml:space="preserve">nije. Platforma STEP je ključno orodje v zvezi s tem. Njen cilj je podpreti razvoj in proizvodnjo kritičnih tehnologij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nij</w:t>
      </w:r>
      <w:r w:rsidR="00CB2272" w:rsidRPr="00B06E02">
        <w:rPr>
          <w:rFonts w:asciiTheme="minorHAnsi" w:hAnsiTheme="minorHAnsi"/>
          <w:sz w:val="20"/>
        </w:rPr>
        <w:t>i</w:t>
      </w:r>
      <w:r w:rsidRPr="00B06E02">
        <w:rPr>
          <w:rFonts w:asciiTheme="minorHAnsi" w:hAnsiTheme="minorHAnsi"/>
          <w:sz w:val="20"/>
        </w:rPr>
        <w:t xml:space="preserve"> ter okrepiti njihove vrednostne verige za zmanjšanje ali preprečevanje strateških odvisnosti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v skladu s pravili o državni pomoči. </w:t>
      </w:r>
    </w:p>
    <w:p w14:paraId="65A0C328" w14:textId="77777777" w:rsidR="00CB2272" w:rsidRPr="00B06E02" w:rsidRDefault="00CB2272" w:rsidP="00B06E02">
      <w:pPr>
        <w:spacing w:line="276" w:lineRule="auto"/>
        <w:ind w:left="708"/>
        <w:jc w:val="both"/>
        <w:rPr>
          <w:rFonts w:asciiTheme="minorHAnsi" w:hAnsiTheme="minorHAnsi"/>
          <w:sz w:val="20"/>
        </w:rPr>
      </w:pPr>
    </w:p>
    <w:p w14:paraId="62BCA25C" w14:textId="52B7CAFF" w:rsidR="00F80C34" w:rsidRPr="00B06E02" w:rsidRDefault="00F80C34" w:rsidP="00ED3ACE">
      <w:pPr>
        <w:spacing w:line="276" w:lineRule="auto"/>
        <w:jc w:val="both"/>
        <w:rPr>
          <w:rFonts w:asciiTheme="minorHAnsi" w:hAnsiTheme="minorHAnsi"/>
          <w:sz w:val="20"/>
        </w:rPr>
      </w:pPr>
      <w:r w:rsidRPr="00B06E02">
        <w:rPr>
          <w:rFonts w:asciiTheme="minorHAnsi" w:hAnsiTheme="minorHAnsi"/>
          <w:sz w:val="20"/>
        </w:rPr>
        <w:t xml:space="preserve">iv. </w:t>
      </w:r>
      <w:r w:rsidR="009A7BB3">
        <w:rPr>
          <w:rFonts w:asciiTheme="minorHAnsi" w:hAnsiTheme="minorHAnsi"/>
          <w:sz w:val="20"/>
        </w:rPr>
        <w:t>Evropska k</w:t>
      </w:r>
      <w:r w:rsidRPr="00B06E02">
        <w:rPr>
          <w:rFonts w:asciiTheme="minorHAnsi" w:hAnsiTheme="minorHAnsi"/>
          <w:sz w:val="20"/>
        </w:rPr>
        <w:t>omisija je na podlagi seznama kritičnih zdravil EU</w:t>
      </w:r>
      <w:r w:rsidR="00F55F83" w:rsidRPr="00B06E02">
        <w:rPr>
          <w:rStyle w:val="Sprotnaopomba-sklic"/>
          <w:rFonts w:asciiTheme="minorHAnsi" w:hAnsiTheme="minorHAnsi"/>
          <w:sz w:val="20"/>
        </w:rPr>
        <w:footnoteReference w:id="18"/>
      </w:r>
      <w:r w:rsidRPr="00B06E02">
        <w:rPr>
          <w:rFonts w:asciiTheme="minorHAnsi" w:hAnsiTheme="minorHAnsi"/>
          <w:sz w:val="20"/>
        </w:rPr>
        <w:t xml:space="preserve"> izvedla prvo oceno ranljivosti za enajst zdravil in bo še naprej izvajala svoja namenska pooblastila v okviru politike na tem področju</w:t>
      </w:r>
      <w:r w:rsidR="00F55F83" w:rsidRPr="00B06E02">
        <w:rPr>
          <w:rStyle w:val="Sprotnaopomba-sklic"/>
          <w:rFonts w:asciiTheme="minorHAnsi" w:hAnsiTheme="minorHAnsi"/>
          <w:sz w:val="20"/>
        </w:rPr>
        <w:footnoteReference w:id="19"/>
      </w:r>
      <w:r w:rsidRPr="00B06E02">
        <w:rPr>
          <w:rFonts w:asciiTheme="minorHAnsi" w:hAnsiTheme="minorHAnsi"/>
          <w:sz w:val="20"/>
        </w:rPr>
        <w:t xml:space="preserve">. </w:t>
      </w:r>
    </w:p>
    <w:p w14:paraId="0FB6C47F" w14:textId="77777777" w:rsidR="00F80C34" w:rsidRPr="00B06E02" w:rsidRDefault="00F80C34" w:rsidP="0084728A">
      <w:pPr>
        <w:spacing w:line="276" w:lineRule="auto"/>
        <w:jc w:val="both"/>
        <w:rPr>
          <w:rFonts w:asciiTheme="minorHAnsi" w:hAnsiTheme="minorHAnsi"/>
          <w:sz w:val="20"/>
        </w:rPr>
      </w:pPr>
    </w:p>
    <w:p w14:paraId="2FDD0676" w14:textId="24FE44D4" w:rsidR="00F80C34" w:rsidRPr="00B06E02" w:rsidRDefault="00F80C34" w:rsidP="0084728A">
      <w:pPr>
        <w:spacing w:line="276" w:lineRule="auto"/>
        <w:jc w:val="both"/>
        <w:rPr>
          <w:rFonts w:asciiTheme="minorHAnsi" w:hAnsiTheme="minorHAnsi"/>
          <w:sz w:val="20"/>
        </w:rPr>
      </w:pPr>
      <w:r w:rsidRPr="00B06E02">
        <w:rPr>
          <w:rFonts w:asciiTheme="minorHAnsi" w:hAnsiTheme="minorHAnsi"/>
          <w:sz w:val="20"/>
        </w:rPr>
        <w:t xml:space="preserve">Poleg tega se lahko šteje, da obstaja strateška odvisnost, kadar se Evropska unija za </w:t>
      </w:r>
      <w:r w:rsidR="00F55F83" w:rsidRPr="00B06E02">
        <w:rPr>
          <w:rFonts w:asciiTheme="minorHAnsi" w:hAnsiTheme="minorHAnsi"/>
          <w:sz w:val="20"/>
        </w:rPr>
        <w:t xml:space="preserve">kritično </w:t>
      </w:r>
      <w:r w:rsidRPr="00B06E02">
        <w:rPr>
          <w:rFonts w:asciiTheme="minorHAnsi" w:hAnsiTheme="minorHAnsi"/>
          <w:sz w:val="20"/>
        </w:rPr>
        <w:t xml:space="preserve">tehnologijo v veliki meri zanaša na vire dobave iz tretjih držav. </w:t>
      </w:r>
    </w:p>
    <w:p w14:paraId="39B78BCE" w14:textId="77777777" w:rsidR="00F80C34" w:rsidRPr="00B06E02" w:rsidRDefault="00F80C34" w:rsidP="0084728A">
      <w:pPr>
        <w:spacing w:line="276" w:lineRule="auto"/>
        <w:jc w:val="both"/>
        <w:rPr>
          <w:rFonts w:asciiTheme="minorHAnsi" w:hAnsiTheme="minorHAnsi"/>
          <w:sz w:val="20"/>
        </w:rPr>
      </w:pPr>
    </w:p>
    <w:p w14:paraId="7EF6FACF" w14:textId="6CBFFE5B" w:rsidR="00F80C34" w:rsidRDefault="00F80C34" w:rsidP="00B06E02">
      <w:pPr>
        <w:spacing w:line="276" w:lineRule="auto"/>
        <w:jc w:val="both"/>
        <w:rPr>
          <w:rFonts w:asciiTheme="minorHAnsi" w:hAnsiTheme="minorHAnsi"/>
          <w:sz w:val="20"/>
        </w:rPr>
      </w:pPr>
      <w:r w:rsidRPr="00B06E02">
        <w:rPr>
          <w:rFonts w:asciiTheme="minorHAnsi" w:hAnsiTheme="minorHAnsi"/>
          <w:sz w:val="20"/>
        </w:rPr>
        <w:t xml:space="preserve">Za namene </w:t>
      </w:r>
      <w:r w:rsidR="000F653B">
        <w:rPr>
          <w:rFonts w:asciiTheme="minorHAnsi" w:hAnsiTheme="minorHAnsi"/>
          <w:sz w:val="20"/>
        </w:rPr>
        <w:t>Uredbe</w:t>
      </w:r>
      <w:r w:rsidRPr="00B06E02">
        <w:rPr>
          <w:rFonts w:asciiTheme="minorHAnsi" w:hAnsiTheme="minorHAnsi"/>
          <w:sz w:val="20"/>
        </w:rPr>
        <w:t xml:space="preserve"> STEP bi bilo treba pri ugotavljanju, ali tehnologije zmanjšujejo ali preprečujejo strateške odvisnosti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upoštevati več naslednjih dejavnikov: </w:t>
      </w:r>
    </w:p>
    <w:p w14:paraId="032DE35B" w14:textId="77777777" w:rsidR="00ED3ACE" w:rsidRPr="00B06E02" w:rsidRDefault="00ED3ACE" w:rsidP="00B06E02">
      <w:pPr>
        <w:spacing w:line="276" w:lineRule="auto"/>
        <w:jc w:val="both"/>
        <w:rPr>
          <w:rFonts w:asciiTheme="minorHAnsi" w:hAnsiTheme="minorHAnsi"/>
          <w:sz w:val="20"/>
        </w:rPr>
      </w:pPr>
    </w:p>
    <w:p w14:paraId="0FB05808" w14:textId="508B4FD1" w:rsidR="00F80C34" w:rsidRPr="00B06E02" w:rsidRDefault="00F80C34" w:rsidP="009C0154">
      <w:pPr>
        <w:pStyle w:val="Odstavekseznama"/>
        <w:numPr>
          <w:ilvl w:val="0"/>
          <w:numId w:val="24"/>
        </w:numPr>
        <w:spacing w:line="276" w:lineRule="auto"/>
        <w:jc w:val="both"/>
        <w:rPr>
          <w:rFonts w:asciiTheme="minorHAnsi" w:hAnsiTheme="minorHAnsi"/>
          <w:sz w:val="20"/>
        </w:rPr>
      </w:pPr>
      <w:r w:rsidRPr="00337624">
        <w:rPr>
          <w:rFonts w:asciiTheme="minorHAnsi" w:hAnsiTheme="minorHAnsi"/>
          <w:b/>
          <w:bCs/>
          <w:sz w:val="20"/>
        </w:rPr>
        <w:t xml:space="preserve">Prispevanje k vodilni vlogi </w:t>
      </w:r>
      <w:r w:rsidR="00CB2272" w:rsidRPr="00337624">
        <w:rPr>
          <w:rFonts w:asciiTheme="minorHAnsi" w:hAnsiTheme="minorHAnsi"/>
          <w:b/>
          <w:bCs/>
          <w:sz w:val="20"/>
        </w:rPr>
        <w:t xml:space="preserve">Evropske </w:t>
      </w:r>
      <w:r w:rsidR="009A7BB3">
        <w:rPr>
          <w:rFonts w:asciiTheme="minorHAnsi" w:hAnsiTheme="minorHAnsi"/>
          <w:b/>
          <w:bCs/>
          <w:sz w:val="20"/>
        </w:rPr>
        <w:t>u</w:t>
      </w:r>
      <w:r w:rsidRPr="00337624">
        <w:rPr>
          <w:rFonts w:asciiTheme="minorHAnsi" w:hAnsiTheme="minorHAnsi"/>
          <w:b/>
          <w:bCs/>
          <w:sz w:val="20"/>
        </w:rPr>
        <w:t>nije na področju industrije in tehnologije</w:t>
      </w:r>
      <w:r w:rsidRPr="00B06E02">
        <w:rPr>
          <w:rFonts w:asciiTheme="minorHAnsi" w:hAnsiTheme="minorHAnsi"/>
          <w:sz w:val="20"/>
        </w:rPr>
        <w:t xml:space="preserve">: vodilna vloga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na področju industrije in tehnologije v ustreznih sektorjih platforme STEP bi </w:t>
      </w:r>
      <w:r w:rsidR="009A7BB3">
        <w:rPr>
          <w:rFonts w:asciiTheme="minorHAnsi" w:hAnsiTheme="minorHAnsi"/>
          <w:sz w:val="20"/>
        </w:rPr>
        <w:t>Evropski u</w:t>
      </w:r>
      <w:r w:rsidRPr="00B06E02">
        <w:rPr>
          <w:rFonts w:asciiTheme="minorHAnsi" w:hAnsiTheme="minorHAnsi"/>
          <w:sz w:val="20"/>
        </w:rPr>
        <w:t xml:space="preserve">niji zagotovila konkurenčno prednost v svetovnem tehnološkem okolju in ji pomagala preprečevati odvisnosti. Platforma STEP lahko na primer podpira razvoj naprednih proizvodnih tehnik, kot je aditivna proizvodnja, ki bi lahko okrepile konkurenčno prednost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v visokotehnoloških industrijah. </w:t>
      </w:r>
    </w:p>
    <w:p w14:paraId="32C1179B" w14:textId="77777777" w:rsidR="00F80C34" w:rsidRPr="00B06E02" w:rsidRDefault="00F80C34" w:rsidP="0084728A">
      <w:pPr>
        <w:spacing w:line="276" w:lineRule="auto"/>
        <w:jc w:val="both"/>
        <w:rPr>
          <w:rFonts w:asciiTheme="minorHAnsi" w:hAnsiTheme="minorHAnsi"/>
          <w:sz w:val="20"/>
        </w:rPr>
      </w:pPr>
    </w:p>
    <w:p w14:paraId="1C5661E4" w14:textId="0B81EAC2" w:rsidR="00F80C34" w:rsidRPr="00B06E02" w:rsidRDefault="00F80C34" w:rsidP="009C0154">
      <w:pPr>
        <w:pStyle w:val="Odstavekseznama"/>
        <w:numPr>
          <w:ilvl w:val="0"/>
          <w:numId w:val="24"/>
        </w:numPr>
        <w:spacing w:line="276" w:lineRule="auto"/>
        <w:jc w:val="both"/>
        <w:rPr>
          <w:rFonts w:asciiTheme="minorHAnsi" w:hAnsiTheme="minorHAnsi"/>
          <w:sz w:val="20"/>
        </w:rPr>
      </w:pPr>
      <w:r w:rsidRPr="00B06E02">
        <w:rPr>
          <w:rFonts w:asciiTheme="minorHAnsi" w:hAnsiTheme="minorHAnsi"/>
          <w:sz w:val="20"/>
        </w:rPr>
        <w:t xml:space="preserve"> Prispevanje h </w:t>
      </w:r>
      <w:r w:rsidRPr="00337624">
        <w:rPr>
          <w:rFonts w:asciiTheme="minorHAnsi" w:hAnsiTheme="minorHAnsi"/>
          <w:b/>
          <w:bCs/>
          <w:sz w:val="20"/>
        </w:rPr>
        <w:t>kritičnim infrastrukturam na evropski ravni</w:t>
      </w:r>
      <w:r w:rsidRPr="00B06E02">
        <w:rPr>
          <w:rFonts w:asciiTheme="minorHAnsi" w:hAnsiTheme="minorHAnsi"/>
          <w:sz w:val="20"/>
        </w:rPr>
        <w:t>: neomejen dostop (</w:t>
      </w:r>
      <w:r w:rsidR="00F55F83" w:rsidRPr="00B06E02">
        <w:rPr>
          <w:rFonts w:asciiTheme="minorHAnsi" w:hAnsiTheme="minorHAnsi"/>
          <w:sz w:val="20"/>
        </w:rPr>
        <w:t xml:space="preserve">brez omejitev izvoza zunaj Evropske unije, ki se uporabljajo </w:t>
      </w:r>
      <w:proofErr w:type="spellStart"/>
      <w:r w:rsidR="00F55F83" w:rsidRPr="00B06E02">
        <w:rPr>
          <w:rFonts w:asciiTheme="minorHAnsi" w:hAnsiTheme="minorHAnsi"/>
          <w:sz w:val="20"/>
        </w:rPr>
        <w:t>ekstrateritorialno</w:t>
      </w:r>
      <w:proofErr w:type="spellEnd"/>
      <w:r w:rsidRPr="00B06E02">
        <w:rPr>
          <w:rFonts w:asciiTheme="minorHAnsi" w:hAnsiTheme="minorHAnsi"/>
          <w:sz w:val="20"/>
        </w:rPr>
        <w:t xml:space="preserve">) do bistvenih sestavnih delov in tehnologij bo omogočil razvoj in proizvodnjo kritične infrastrukture </w:t>
      </w:r>
      <w:r w:rsidR="00F55F83"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brez tveganja motenj ali zamud v </w:t>
      </w:r>
      <w:r w:rsidRPr="00B06E02">
        <w:rPr>
          <w:rFonts w:asciiTheme="minorHAnsi" w:hAnsiTheme="minorHAnsi"/>
          <w:sz w:val="20"/>
        </w:rPr>
        <w:lastRenderedPageBreak/>
        <w:t xml:space="preserve">oskrbi. Platforma STEP lahko na primer podpira razvoj kritičnih tehnologij, potrebnih v vesoljskih in zemeljskih satelitskih sistemih ter električnih omrežjih. </w:t>
      </w:r>
    </w:p>
    <w:p w14:paraId="53B35A52" w14:textId="77777777" w:rsidR="00F80C34" w:rsidRPr="00B06E02" w:rsidRDefault="00F80C34" w:rsidP="0084728A">
      <w:pPr>
        <w:spacing w:line="276" w:lineRule="auto"/>
        <w:jc w:val="both"/>
        <w:rPr>
          <w:rFonts w:asciiTheme="minorHAnsi" w:hAnsiTheme="minorHAnsi"/>
          <w:sz w:val="20"/>
        </w:rPr>
      </w:pPr>
    </w:p>
    <w:p w14:paraId="74242586" w14:textId="2DACFFE7" w:rsidR="00F80C34" w:rsidRPr="00B06E02" w:rsidRDefault="00F80C34" w:rsidP="009C0154">
      <w:pPr>
        <w:pStyle w:val="Odstavekseznama"/>
        <w:numPr>
          <w:ilvl w:val="0"/>
          <w:numId w:val="24"/>
        </w:numPr>
        <w:spacing w:line="276" w:lineRule="auto"/>
        <w:jc w:val="both"/>
        <w:rPr>
          <w:rFonts w:asciiTheme="minorHAnsi" w:hAnsiTheme="minorHAnsi"/>
          <w:sz w:val="20"/>
        </w:rPr>
      </w:pPr>
      <w:r w:rsidRPr="00337624">
        <w:rPr>
          <w:rFonts w:asciiTheme="minorHAnsi" w:hAnsiTheme="minorHAnsi"/>
          <w:b/>
          <w:bCs/>
          <w:sz w:val="20"/>
        </w:rPr>
        <w:t>Povečanje proizvodne zmogljivosti</w:t>
      </w:r>
      <w:r w:rsidRPr="00B06E02">
        <w:rPr>
          <w:rFonts w:asciiTheme="minorHAnsi" w:hAnsiTheme="minorHAnsi"/>
          <w:sz w:val="20"/>
        </w:rPr>
        <w:t xml:space="preserve">: kadar obstaja tveganje strateške odvisnosti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 xml:space="preserve">niji, lahko nekatere naložbe s povečanjem proizvodne zmogljivosti kritičnih surovin, ključnih sestavnih delov ali vrednostnih verig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 xml:space="preserve">niji neposredno zmanjšajo odvisnosti od virov iz tretjih držav ter s tem povečajo samozadostnost in odpornost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Platforma STEP lahko na primer podpira vzpostavitev proizvodnih obratov za kritične sestavne dele in/ali njihovo vrednostno verigo, med drugim obratov za baterije, polprevodniške čipe ali farmacevtske izdelke. </w:t>
      </w:r>
    </w:p>
    <w:p w14:paraId="1862F0C6" w14:textId="77777777" w:rsidR="00CB2272" w:rsidRPr="00B06E02" w:rsidRDefault="00CB2272" w:rsidP="0084728A">
      <w:pPr>
        <w:spacing w:line="276" w:lineRule="auto"/>
        <w:jc w:val="both"/>
        <w:rPr>
          <w:rFonts w:asciiTheme="minorHAnsi" w:hAnsiTheme="minorHAnsi"/>
          <w:sz w:val="20"/>
        </w:rPr>
      </w:pPr>
    </w:p>
    <w:p w14:paraId="5581B307" w14:textId="21C09602" w:rsidR="00F80C34" w:rsidRPr="00B06E02" w:rsidRDefault="00F80C34" w:rsidP="009C0154">
      <w:pPr>
        <w:pStyle w:val="Odstavekseznama"/>
        <w:numPr>
          <w:ilvl w:val="0"/>
          <w:numId w:val="24"/>
        </w:numPr>
        <w:spacing w:line="276" w:lineRule="auto"/>
        <w:jc w:val="both"/>
        <w:rPr>
          <w:rFonts w:asciiTheme="minorHAnsi" w:hAnsiTheme="minorHAnsi"/>
          <w:sz w:val="20"/>
        </w:rPr>
      </w:pPr>
      <w:r w:rsidRPr="00337624">
        <w:rPr>
          <w:rFonts w:asciiTheme="minorHAnsi" w:hAnsiTheme="minorHAnsi"/>
          <w:b/>
          <w:bCs/>
          <w:sz w:val="20"/>
        </w:rPr>
        <w:t>Krepitev zanesljivosti oskrbe</w:t>
      </w:r>
      <w:r w:rsidRPr="00B06E02">
        <w:rPr>
          <w:rFonts w:asciiTheme="minorHAnsi" w:hAnsiTheme="minorHAnsi"/>
          <w:sz w:val="20"/>
        </w:rPr>
        <w:t xml:space="preserve">: za povečanje zanesljivosti oskrbe s kritičnimi viri, sestavnimi deli in tehnologijami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 xml:space="preserve">niji je potrebno široko razumevanje, da je treba odvisnosti upravljati skupaj. Ukrep lahko obravnava regionalno vprašanje zanesljivosti oskrbe, kar krepi zmožnost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nije, da učinkovito obravnava motnje v oskrbi in ranljivosti na katerem koli delu svojega ozemlja. Platforma STEP lahko na primer podpr</w:t>
      </w:r>
      <w:r w:rsidR="00F55F83" w:rsidRPr="00B06E02">
        <w:rPr>
          <w:rFonts w:asciiTheme="minorHAnsi" w:hAnsiTheme="minorHAnsi"/>
          <w:sz w:val="20"/>
        </w:rPr>
        <w:t>e</w:t>
      </w:r>
      <w:r w:rsidRPr="00B06E02">
        <w:rPr>
          <w:rFonts w:asciiTheme="minorHAnsi" w:hAnsiTheme="minorHAnsi"/>
          <w:sz w:val="20"/>
        </w:rPr>
        <w:t xml:space="preserve"> vrnitev proizvodnje specifičnih kritičnih zdravil, kadar obstaja strateška odvisnost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niji, ali podpr</w:t>
      </w:r>
      <w:r w:rsidR="00F55F83" w:rsidRPr="00B06E02">
        <w:rPr>
          <w:rFonts w:asciiTheme="minorHAnsi" w:hAnsiTheme="minorHAnsi"/>
          <w:sz w:val="20"/>
        </w:rPr>
        <w:t>e</w:t>
      </w:r>
      <w:r w:rsidRPr="00B06E02">
        <w:rPr>
          <w:rFonts w:asciiTheme="minorHAnsi" w:hAnsiTheme="minorHAnsi"/>
          <w:sz w:val="20"/>
        </w:rPr>
        <w:t xml:space="preserve"> zadevne projekte na področju kritičnih surovin. </w:t>
      </w:r>
    </w:p>
    <w:p w14:paraId="7BF15687" w14:textId="77777777" w:rsidR="0025142C" w:rsidRPr="00B06E02" w:rsidRDefault="0025142C" w:rsidP="0084728A">
      <w:pPr>
        <w:spacing w:line="276" w:lineRule="auto"/>
        <w:jc w:val="both"/>
        <w:rPr>
          <w:rFonts w:asciiTheme="minorHAnsi" w:hAnsiTheme="minorHAnsi"/>
          <w:sz w:val="20"/>
        </w:rPr>
      </w:pPr>
    </w:p>
    <w:p w14:paraId="790585CC" w14:textId="3682FA15" w:rsidR="00722A6F" w:rsidRPr="00B06E02" w:rsidRDefault="00F80C34" w:rsidP="009C0154">
      <w:pPr>
        <w:pStyle w:val="Odstavekseznama"/>
        <w:numPr>
          <w:ilvl w:val="0"/>
          <w:numId w:val="24"/>
        </w:numPr>
        <w:spacing w:line="276" w:lineRule="auto"/>
        <w:jc w:val="both"/>
        <w:rPr>
          <w:rFonts w:asciiTheme="minorHAnsi" w:hAnsiTheme="minorHAnsi"/>
          <w:color w:val="000000"/>
          <w:sz w:val="20"/>
        </w:rPr>
      </w:pPr>
      <w:r w:rsidRPr="00337624">
        <w:rPr>
          <w:rFonts w:asciiTheme="minorHAnsi" w:hAnsiTheme="minorHAnsi"/>
          <w:b/>
          <w:bCs/>
          <w:sz w:val="20"/>
        </w:rPr>
        <w:t>Spodbujanje pozitivnih čezmejnih učinkov na notranjem trgu</w:t>
      </w:r>
      <w:r w:rsidRPr="00B06E02">
        <w:rPr>
          <w:rFonts w:asciiTheme="minorHAnsi" w:hAnsiTheme="minorHAnsi"/>
          <w:sz w:val="20"/>
        </w:rPr>
        <w:t xml:space="preserve">: spodbujanje sodelovanja in usklajevanja na notranjem trgu lahko pomaga ustvariti odporne industrijske </w:t>
      </w:r>
      <w:r w:rsidR="00AD7E54">
        <w:rPr>
          <w:rFonts w:asciiTheme="minorHAnsi" w:hAnsiTheme="minorHAnsi"/>
          <w:sz w:val="20"/>
        </w:rPr>
        <w:t>vrednostne</w:t>
      </w:r>
      <w:r w:rsidR="00AD7E54" w:rsidRPr="00B06E02">
        <w:rPr>
          <w:rFonts w:asciiTheme="minorHAnsi" w:hAnsiTheme="minorHAnsi"/>
          <w:sz w:val="20"/>
        </w:rPr>
        <w:t xml:space="preserve"> </w:t>
      </w:r>
      <w:r w:rsidRPr="00B06E02">
        <w:rPr>
          <w:rFonts w:asciiTheme="minorHAnsi" w:hAnsiTheme="minorHAnsi"/>
          <w:sz w:val="20"/>
        </w:rPr>
        <w:t xml:space="preserve">verige in sektorje nižje v </w:t>
      </w:r>
      <w:r w:rsidR="00AD7E54">
        <w:rPr>
          <w:rFonts w:asciiTheme="minorHAnsi" w:hAnsiTheme="minorHAnsi"/>
          <w:sz w:val="20"/>
        </w:rPr>
        <w:t>vrednostni</w:t>
      </w:r>
      <w:r w:rsidR="00AD7E54" w:rsidRPr="00B06E02">
        <w:rPr>
          <w:rFonts w:asciiTheme="minorHAnsi" w:hAnsiTheme="minorHAnsi"/>
          <w:sz w:val="20"/>
        </w:rPr>
        <w:t xml:space="preserve"> </w:t>
      </w:r>
      <w:r w:rsidRPr="00B06E02">
        <w:rPr>
          <w:rFonts w:asciiTheme="minorHAnsi" w:hAnsiTheme="minorHAnsi"/>
          <w:sz w:val="20"/>
        </w:rPr>
        <w:t>verigi. Spodbuja tudi enake konkurenčne pogoje, s čimer se zmanjšujejo izkrivljanja in krepi splošna konkurenčnost. Platforma STEP lahko na primer podpira usklajen razvoj naprednih baterijskih sistemov za shranjevanje za vključevanje energije iz obnovljivih virov z združevanjem strokovnega znanja in virov med državami članicami.</w:t>
      </w:r>
    </w:p>
    <w:p w14:paraId="0DED7505" w14:textId="77777777" w:rsidR="00C039D0" w:rsidRDefault="00C039D0" w:rsidP="00C039D0">
      <w:pPr>
        <w:spacing w:line="276" w:lineRule="auto"/>
        <w:jc w:val="both"/>
        <w:rPr>
          <w:rFonts w:asciiTheme="minorHAnsi" w:hAnsiTheme="minorHAnsi"/>
          <w:color w:val="000000"/>
          <w:sz w:val="20"/>
        </w:rPr>
      </w:pPr>
    </w:p>
    <w:p w14:paraId="5AA71F6B" w14:textId="77777777" w:rsidR="00C039D0" w:rsidRDefault="00C039D0" w:rsidP="00C039D0">
      <w:pPr>
        <w:spacing w:line="276" w:lineRule="auto"/>
        <w:jc w:val="both"/>
        <w:rPr>
          <w:rFonts w:asciiTheme="minorHAnsi" w:hAnsiTheme="minorHAnsi"/>
          <w:color w:val="000000"/>
          <w:sz w:val="20"/>
        </w:rPr>
      </w:pPr>
    </w:p>
    <w:p w14:paraId="0E819A88" w14:textId="6DC32DBB" w:rsidR="00C039D0" w:rsidRPr="00BC05EF" w:rsidRDefault="00C039D0" w:rsidP="00C039D0">
      <w:pPr>
        <w:spacing w:line="276" w:lineRule="auto"/>
        <w:jc w:val="both"/>
        <w:rPr>
          <w:rFonts w:asciiTheme="minorHAnsi" w:hAnsiTheme="minorHAnsi"/>
          <w:color w:val="000000"/>
          <w:sz w:val="20"/>
        </w:rPr>
      </w:pPr>
      <w:r>
        <w:rPr>
          <w:rFonts w:asciiTheme="minorHAnsi" w:hAnsiTheme="minorHAnsi"/>
          <w:color w:val="000000"/>
          <w:sz w:val="20"/>
        </w:rPr>
        <w:t xml:space="preserve">Za </w:t>
      </w:r>
      <w:r w:rsidRPr="00145910">
        <w:rPr>
          <w:rFonts w:asciiTheme="minorHAnsi" w:hAnsiTheme="minorHAnsi"/>
          <w:color w:val="000000"/>
          <w:sz w:val="20"/>
        </w:rPr>
        <w:t>strateš</w:t>
      </w:r>
      <w:r>
        <w:rPr>
          <w:rFonts w:asciiTheme="minorHAnsi" w:hAnsiTheme="minorHAnsi"/>
          <w:color w:val="000000"/>
          <w:sz w:val="20"/>
        </w:rPr>
        <w:t>ki</w:t>
      </w:r>
      <w:r w:rsidRPr="00145910">
        <w:rPr>
          <w:rFonts w:asciiTheme="minorHAnsi" w:hAnsiTheme="minorHAnsi"/>
          <w:color w:val="000000"/>
          <w:sz w:val="20"/>
        </w:rPr>
        <w:t xml:space="preserve"> projekt, priznan v skladu z ustrezno </w:t>
      </w:r>
      <w:r w:rsidRPr="00BC05EF">
        <w:rPr>
          <w:rFonts w:asciiTheme="minorHAnsi" w:hAnsiTheme="minorHAnsi"/>
          <w:color w:val="000000"/>
          <w:sz w:val="20"/>
        </w:rPr>
        <w:t>določbo akta o neto ničelni industriji (NZIA</w:t>
      </w:r>
      <w:r w:rsidRPr="00BC05EF">
        <w:rPr>
          <w:rStyle w:val="Sprotnaopomba-sklic"/>
          <w:rFonts w:asciiTheme="minorHAnsi" w:hAnsiTheme="minorHAnsi"/>
          <w:color w:val="000000"/>
          <w:sz w:val="20"/>
        </w:rPr>
        <w:footnoteReference w:id="20"/>
      </w:r>
      <w:r w:rsidRPr="00BC05EF">
        <w:rPr>
          <w:rFonts w:asciiTheme="minorHAnsi" w:hAnsiTheme="minorHAnsi"/>
          <w:color w:val="000000"/>
          <w:sz w:val="20"/>
        </w:rPr>
        <w:t xml:space="preserve">), ki izpolnjuje merila o odpornosti ali merila o konkurenčnosti akta o neto ničelni industriji, </w:t>
      </w:r>
      <w:bookmarkStart w:id="20" w:name="_Hlk203556080"/>
      <w:r w:rsidRPr="00BC05EF">
        <w:rPr>
          <w:rFonts w:asciiTheme="minorHAnsi" w:hAnsiTheme="minorHAnsi"/>
          <w:color w:val="000000"/>
          <w:sz w:val="20"/>
        </w:rPr>
        <w:t xml:space="preserve">se šteje, da ta projekt izpolnjuje </w:t>
      </w:r>
      <w:r w:rsidR="00581456" w:rsidRPr="00BC05EF">
        <w:rPr>
          <w:rFonts w:asciiTheme="minorHAnsi" w:hAnsiTheme="minorHAnsi"/>
          <w:color w:val="000000"/>
          <w:sz w:val="20"/>
        </w:rPr>
        <w:t>6</w:t>
      </w:r>
      <w:r w:rsidRPr="00BC05EF">
        <w:rPr>
          <w:rFonts w:asciiTheme="minorHAnsi" w:hAnsiTheme="minorHAnsi"/>
          <w:color w:val="000000"/>
          <w:sz w:val="20"/>
        </w:rPr>
        <w:t>. pogoj v točki 6.3 javnega razpisa.</w:t>
      </w:r>
      <w:r w:rsidR="002C1884" w:rsidRPr="00BC05EF">
        <w:rPr>
          <w:rFonts w:asciiTheme="minorHAnsi" w:hAnsiTheme="minorHAnsi"/>
          <w:color w:val="000000"/>
          <w:sz w:val="20"/>
        </w:rPr>
        <w:t xml:space="preserve"> Skladno</w:t>
      </w:r>
      <w:r w:rsidR="000F653B" w:rsidRPr="00BC05EF">
        <w:rPr>
          <w:rFonts w:asciiTheme="minorHAnsi" w:hAnsiTheme="minorHAnsi"/>
          <w:color w:val="000000"/>
          <w:sz w:val="20"/>
        </w:rPr>
        <w:t>st</w:t>
      </w:r>
      <w:r w:rsidR="002C1884" w:rsidRPr="00BC05EF">
        <w:rPr>
          <w:rFonts w:asciiTheme="minorHAnsi" w:hAnsiTheme="minorHAnsi"/>
          <w:color w:val="000000"/>
          <w:sz w:val="20"/>
        </w:rPr>
        <w:t xml:space="preserve"> z navedenim prijavitelj dokazuje z dokumenti, ki jih je izdal pristojni nacionalni organ.</w:t>
      </w:r>
    </w:p>
    <w:bookmarkEnd w:id="20"/>
    <w:p w14:paraId="1D1204B6" w14:textId="77777777" w:rsidR="00C039D0" w:rsidRPr="00BC05EF" w:rsidRDefault="00C039D0" w:rsidP="00C039D0">
      <w:pPr>
        <w:spacing w:line="276" w:lineRule="auto"/>
        <w:jc w:val="both"/>
        <w:rPr>
          <w:rFonts w:asciiTheme="minorHAnsi" w:hAnsiTheme="minorHAnsi"/>
          <w:color w:val="000000"/>
          <w:sz w:val="20"/>
        </w:rPr>
      </w:pPr>
    </w:p>
    <w:p w14:paraId="1EBB65D8" w14:textId="678961E4" w:rsidR="00C039D0" w:rsidRPr="00BC05EF" w:rsidRDefault="00C039D0" w:rsidP="00C039D0">
      <w:pPr>
        <w:spacing w:line="276" w:lineRule="auto"/>
        <w:jc w:val="both"/>
        <w:rPr>
          <w:rFonts w:asciiTheme="minorHAnsi" w:hAnsiTheme="minorHAnsi"/>
          <w:color w:val="000000"/>
          <w:sz w:val="20"/>
        </w:rPr>
      </w:pPr>
      <w:r w:rsidRPr="00BC05EF">
        <w:rPr>
          <w:rFonts w:asciiTheme="minorHAnsi" w:hAnsiTheme="minorHAnsi"/>
          <w:color w:val="000000"/>
          <w:sz w:val="20"/>
        </w:rPr>
        <w:t>Za strateški projekt, priznan v skladu z ustrezno določbo akta o kritičnih surovinah (CRMA</w:t>
      </w:r>
      <w:r w:rsidRPr="00BC05EF">
        <w:rPr>
          <w:rStyle w:val="Sprotnaopomba-sklic"/>
          <w:rFonts w:asciiTheme="minorHAnsi" w:hAnsiTheme="minorHAnsi"/>
          <w:color w:val="000000"/>
          <w:sz w:val="20"/>
        </w:rPr>
        <w:footnoteReference w:id="21"/>
      </w:r>
      <w:r w:rsidRPr="00BC05EF">
        <w:rPr>
          <w:rFonts w:asciiTheme="minorHAnsi" w:hAnsiTheme="minorHAnsi"/>
          <w:color w:val="000000"/>
          <w:sz w:val="20"/>
        </w:rPr>
        <w:t xml:space="preserve">), se šteje, da ta projekt izpolnjuje </w:t>
      </w:r>
      <w:r w:rsidR="00581456" w:rsidRPr="00BC05EF">
        <w:rPr>
          <w:rFonts w:asciiTheme="minorHAnsi" w:hAnsiTheme="minorHAnsi"/>
          <w:color w:val="000000"/>
          <w:sz w:val="20"/>
        </w:rPr>
        <w:t>6</w:t>
      </w:r>
      <w:r w:rsidRPr="00BC05EF">
        <w:rPr>
          <w:rFonts w:asciiTheme="minorHAnsi" w:hAnsiTheme="minorHAnsi"/>
          <w:color w:val="000000"/>
          <w:sz w:val="20"/>
        </w:rPr>
        <w:t>. pogoj v točki 6.3 javnega razpisa.</w:t>
      </w:r>
      <w:r w:rsidR="002C1884" w:rsidRPr="00BC05EF">
        <w:rPr>
          <w:rFonts w:asciiTheme="minorHAnsi" w:hAnsiTheme="minorHAnsi"/>
          <w:color w:val="000000"/>
          <w:sz w:val="20"/>
        </w:rPr>
        <w:t xml:space="preserve"> </w:t>
      </w:r>
      <w:r w:rsidRPr="00BC05EF">
        <w:rPr>
          <w:rFonts w:asciiTheme="minorHAnsi" w:hAnsiTheme="minorHAnsi"/>
          <w:color w:val="000000"/>
          <w:sz w:val="20"/>
        </w:rPr>
        <w:t>Skladnost z navedenim prijavitelj dokazuje z dokumenti, ki jih je izdala Evropska komisija.</w:t>
      </w:r>
    </w:p>
    <w:p w14:paraId="5FC7DDC8" w14:textId="77777777" w:rsidR="00D419DA" w:rsidRPr="00BC05EF" w:rsidRDefault="00D419DA" w:rsidP="00D419DA">
      <w:pPr>
        <w:spacing w:line="276" w:lineRule="auto"/>
        <w:jc w:val="both"/>
        <w:rPr>
          <w:rFonts w:asciiTheme="minorHAnsi" w:hAnsiTheme="minorHAnsi"/>
          <w:color w:val="000000"/>
          <w:sz w:val="20"/>
        </w:rPr>
      </w:pPr>
    </w:p>
    <w:p w14:paraId="2AF4B445" w14:textId="778CC5EB" w:rsidR="00633E5C" w:rsidRPr="00BC05EF" w:rsidRDefault="00633E5C" w:rsidP="002C1884">
      <w:pPr>
        <w:spacing w:line="276" w:lineRule="auto"/>
        <w:jc w:val="both"/>
        <w:rPr>
          <w:rFonts w:ascii="Calibri" w:hAnsi="Calibri" w:cs="Arial"/>
          <w:noProof/>
          <w:color w:val="000000"/>
          <w:sz w:val="20"/>
          <w:szCs w:val="20"/>
          <w:lang w:eastAsia="en-US"/>
        </w:rPr>
      </w:pPr>
      <w:bookmarkStart w:id="21" w:name="_Hlk159402574"/>
    </w:p>
    <w:p w14:paraId="516682DE" w14:textId="4EBCCAAD" w:rsidR="004B4C97" w:rsidRPr="00B06E02" w:rsidRDefault="004B4C97" w:rsidP="00221E21">
      <w:pPr>
        <w:pStyle w:val="Naslov2"/>
        <w:numPr>
          <w:ilvl w:val="0"/>
          <w:numId w:val="53"/>
        </w:numPr>
      </w:pPr>
      <w:bookmarkStart w:id="22" w:name="_Toc189046138"/>
      <w:bookmarkStart w:id="23" w:name="_Toc210994241"/>
      <w:r w:rsidRPr="00BC05EF">
        <w:t>PODROBNEJŠA PREDSTAVITEV</w:t>
      </w:r>
      <w:r w:rsidR="002C034D" w:rsidRPr="00BC05EF">
        <w:t xml:space="preserve"> </w:t>
      </w:r>
      <w:r w:rsidR="006873E4" w:rsidRPr="00BC05EF">
        <w:t>MERIL ZA OCENJEVANJE</w:t>
      </w:r>
      <w:r w:rsidR="006873E4" w:rsidRPr="00B06E02">
        <w:t xml:space="preserve"> IN </w:t>
      </w:r>
      <w:r w:rsidR="00284C75">
        <w:t>POSTOPEK</w:t>
      </w:r>
      <w:r w:rsidR="002C034D" w:rsidRPr="00B06E02">
        <w:t xml:space="preserve"> </w:t>
      </w:r>
      <w:bookmarkEnd w:id="22"/>
      <w:r w:rsidR="006873E4" w:rsidRPr="00B06E02">
        <w:t>OCENJEVANJA</w:t>
      </w:r>
      <w:bookmarkEnd w:id="23"/>
    </w:p>
    <w:p w14:paraId="69B636EA" w14:textId="6E2A18C0" w:rsidR="007F5584" w:rsidRPr="00577754" w:rsidRDefault="005D0F38" w:rsidP="00866AF8">
      <w:pPr>
        <w:pStyle w:val="Naslov3"/>
        <w:spacing w:line="276" w:lineRule="auto"/>
        <w:ind w:left="1069"/>
        <w:jc w:val="both"/>
        <w:rPr>
          <w:rFonts w:asciiTheme="minorHAnsi" w:eastAsia="Times New Roman" w:hAnsiTheme="minorHAnsi" w:cstheme="minorHAnsi"/>
          <w:noProof/>
        </w:rPr>
      </w:pPr>
      <w:bookmarkStart w:id="24" w:name="_Toc210994242"/>
      <w:r>
        <w:rPr>
          <w:rFonts w:asciiTheme="minorHAnsi" w:eastAsia="Times New Roman" w:hAnsiTheme="minorHAnsi" w:cstheme="minorHAnsi"/>
          <w:noProof/>
        </w:rPr>
        <w:t xml:space="preserve">4.1 </w:t>
      </w:r>
      <w:r w:rsidR="002C034D" w:rsidRPr="00577754">
        <w:rPr>
          <w:rFonts w:asciiTheme="minorHAnsi" w:eastAsia="Times New Roman" w:hAnsiTheme="minorHAnsi" w:cstheme="minorHAnsi"/>
          <w:noProof/>
        </w:rPr>
        <w:t>Podrobnejša predstavitev meril</w:t>
      </w:r>
      <w:r w:rsidR="007F5584" w:rsidRPr="00577754">
        <w:rPr>
          <w:rFonts w:asciiTheme="minorHAnsi" w:eastAsia="Times New Roman" w:hAnsiTheme="minorHAnsi" w:cstheme="minorHAnsi"/>
          <w:noProof/>
        </w:rPr>
        <w:t xml:space="preserve"> za ocenjevanje</w:t>
      </w:r>
      <w:bookmarkEnd w:id="24"/>
    </w:p>
    <w:p w14:paraId="2B2521D9" w14:textId="0E659A62" w:rsidR="003E51BD" w:rsidRPr="00B06E02" w:rsidRDefault="003E51BD" w:rsidP="00B06E02">
      <w:pPr>
        <w:jc w:val="both"/>
        <w:rPr>
          <w:rFonts w:ascii="Calibri" w:hAnsi="Calibri"/>
          <w:sz w:val="20"/>
        </w:rPr>
      </w:pPr>
    </w:p>
    <w:p w14:paraId="5FFAE24E" w14:textId="10A8ADE6" w:rsidR="00A10958" w:rsidRPr="00866AF8" w:rsidRDefault="003E51BD" w:rsidP="00B06E02">
      <w:pPr>
        <w:widowControl w:val="0"/>
        <w:shd w:val="clear" w:color="auto" w:fill="FFFFFF"/>
        <w:autoSpaceDE w:val="0"/>
        <w:autoSpaceDN w:val="0"/>
        <w:adjustRightInd w:val="0"/>
        <w:spacing w:line="276" w:lineRule="auto"/>
        <w:ind w:left="24"/>
        <w:jc w:val="both"/>
        <w:rPr>
          <w:rFonts w:asciiTheme="minorHAnsi" w:hAnsiTheme="minorHAnsi" w:cstheme="minorHAnsi"/>
          <w:sz w:val="20"/>
        </w:rPr>
      </w:pPr>
      <w:r w:rsidRPr="00866AF8">
        <w:rPr>
          <w:rFonts w:asciiTheme="minorHAnsi" w:eastAsia="MS Mincho" w:hAnsiTheme="minorHAnsi" w:cstheme="minorHAnsi"/>
          <w:sz w:val="20"/>
          <w:szCs w:val="20"/>
        </w:rPr>
        <w:t xml:space="preserve">Vloge, za katere bo ugotovljeno, </w:t>
      </w:r>
      <w:r w:rsidR="00EB42D8" w:rsidRPr="00866AF8">
        <w:rPr>
          <w:rFonts w:asciiTheme="minorHAnsi" w:eastAsia="MS Mincho" w:hAnsiTheme="minorHAnsi" w:cstheme="minorHAnsi"/>
          <w:sz w:val="20"/>
          <w:szCs w:val="20"/>
        </w:rPr>
        <w:t xml:space="preserve">da so popolne in </w:t>
      </w:r>
      <w:r w:rsidRPr="00866AF8">
        <w:rPr>
          <w:rFonts w:asciiTheme="minorHAnsi" w:eastAsia="MS Mincho" w:hAnsiTheme="minorHAnsi" w:cstheme="minorHAnsi"/>
          <w:sz w:val="20"/>
          <w:szCs w:val="20"/>
        </w:rPr>
        <w:t xml:space="preserve">da izpolnjujejo </w:t>
      </w:r>
      <w:r w:rsidR="006E65F2" w:rsidRPr="00866AF8">
        <w:rPr>
          <w:rFonts w:asciiTheme="minorHAnsi" w:eastAsia="MS Mincho" w:hAnsiTheme="minorHAnsi" w:cstheme="minorHAnsi"/>
          <w:sz w:val="20"/>
          <w:szCs w:val="20"/>
        </w:rPr>
        <w:t xml:space="preserve">vse </w:t>
      </w:r>
      <w:r w:rsidRPr="00866AF8">
        <w:rPr>
          <w:rFonts w:asciiTheme="minorHAnsi" w:eastAsia="MS Mincho" w:hAnsiTheme="minorHAnsi" w:cstheme="minorHAnsi"/>
          <w:sz w:val="20"/>
          <w:szCs w:val="20"/>
        </w:rPr>
        <w:t>pogoje</w:t>
      </w:r>
      <w:r w:rsidR="003C1CEB" w:rsidRPr="00866AF8">
        <w:rPr>
          <w:rFonts w:asciiTheme="minorHAnsi" w:eastAsia="MS Mincho" w:hAnsiTheme="minorHAnsi" w:cstheme="minorHAnsi"/>
          <w:sz w:val="20"/>
          <w:szCs w:val="20"/>
        </w:rPr>
        <w:t xml:space="preserve"> za kandidiranje</w:t>
      </w:r>
      <w:r w:rsidRPr="00866AF8">
        <w:rPr>
          <w:rFonts w:asciiTheme="minorHAnsi" w:eastAsia="MS Mincho" w:hAnsiTheme="minorHAnsi" w:cstheme="minorHAnsi"/>
          <w:sz w:val="20"/>
          <w:szCs w:val="20"/>
        </w:rPr>
        <w:t>,</w:t>
      </w:r>
      <w:r w:rsidR="0062076C" w:rsidRPr="00866AF8">
        <w:rPr>
          <w:rFonts w:asciiTheme="minorHAnsi" w:eastAsia="MS Mincho" w:hAnsiTheme="minorHAnsi" w:cstheme="minorHAnsi"/>
          <w:sz w:val="20"/>
          <w:szCs w:val="20"/>
        </w:rPr>
        <w:t xml:space="preserve"> komisija </w:t>
      </w:r>
      <w:r w:rsidR="002F31CB" w:rsidRPr="00866AF8">
        <w:rPr>
          <w:rFonts w:asciiTheme="minorHAnsi" w:eastAsia="MS Mincho" w:hAnsiTheme="minorHAnsi" w:cstheme="minorHAnsi"/>
          <w:sz w:val="20"/>
          <w:szCs w:val="20"/>
        </w:rPr>
        <w:t xml:space="preserve">predloži </w:t>
      </w:r>
      <w:r w:rsidR="0062076C" w:rsidRPr="00866AF8">
        <w:rPr>
          <w:rFonts w:asciiTheme="minorHAnsi" w:eastAsia="MS Mincho" w:hAnsiTheme="minorHAnsi" w:cstheme="minorHAnsi"/>
          <w:sz w:val="20"/>
          <w:szCs w:val="20"/>
        </w:rPr>
        <w:t>v postopek ocenjevanja</w:t>
      </w:r>
      <w:r w:rsidR="002C034D" w:rsidRPr="00866AF8">
        <w:rPr>
          <w:rFonts w:asciiTheme="minorHAnsi" w:eastAsia="MS Mincho" w:hAnsiTheme="minorHAnsi" w:cstheme="minorHAnsi"/>
          <w:sz w:val="20"/>
          <w:szCs w:val="20"/>
        </w:rPr>
        <w:t>.</w:t>
      </w:r>
    </w:p>
    <w:p w14:paraId="2DCA4F8C" w14:textId="77777777" w:rsidR="008D41E5" w:rsidRDefault="008D41E5" w:rsidP="005B3475">
      <w:pPr>
        <w:spacing w:line="276" w:lineRule="auto"/>
        <w:jc w:val="both"/>
        <w:rPr>
          <w:rFonts w:cstheme="minorHAnsi"/>
          <w:sz w:val="18"/>
          <w:szCs w:val="18"/>
        </w:rPr>
      </w:pPr>
    </w:p>
    <w:p w14:paraId="2455A9FB" w14:textId="77777777" w:rsidR="003913D1" w:rsidRPr="005B3475" w:rsidRDefault="003913D1" w:rsidP="005B3475">
      <w:pPr>
        <w:spacing w:line="276" w:lineRule="auto"/>
        <w:jc w:val="both"/>
        <w:rPr>
          <w:rFonts w:cstheme="minorHAnsi"/>
          <w:sz w:val="18"/>
          <w:szCs w:val="18"/>
        </w:rPr>
      </w:pPr>
    </w:p>
    <w:p w14:paraId="446EDFE4" w14:textId="77777777" w:rsidR="001C295E" w:rsidRPr="005B3475" w:rsidRDefault="001C295E" w:rsidP="0084728A">
      <w:pPr>
        <w:spacing w:line="276" w:lineRule="auto"/>
        <w:jc w:val="both"/>
        <w:rPr>
          <w:rFonts w:cstheme="minorHAnsi"/>
          <w:sz w:val="20"/>
          <w:szCs w:val="20"/>
        </w:rPr>
      </w:pPr>
    </w:p>
    <w:tbl>
      <w:tblPr>
        <w:tblW w:w="9496" w:type="dxa"/>
        <w:tblInd w:w="8" w:type="dxa"/>
        <w:tblLayout w:type="fixed"/>
        <w:tblCellMar>
          <w:left w:w="0" w:type="dxa"/>
          <w:right w:w="0" w:type="dxa"/>
        </w:tblCellMar>
        <w:tblLook w:val="00A0" w:firstRow="1" w:lastRow="0" w:firstColumn="1" w:lastColumn="0" w:noHBand="0" w:noVBand="0"/>
      </w:tblPr>
      <w:tblGrid>
        <w:gridCol w:w="3248"/>
        <w:gridCol w:w="3840"/>
        <w:gridCol w:w="139"/>
        <w:gridCol w:w="711"/>
        <w:gridCol w:w="140"/>
        <w:gridCol w:w="568"/>
        <w:gridCol w:w="850"/>
      </w:tblGrid>
      <w:tr w:rsidR="00222DD8" w:rsidRPr="005B3475" w14:paraId="6107DDE0" w14:textId="77777777" w:rsidTr="00BF0EF2">
        <w:trPr>
          <w:trHeight w:val="805"/>
        </w:trPr>
        <w:tc>
          <w:tcPr>
            <w:tcW w:w="3248" w:type="dxa"/>
            <w:tcBorders>
              <w:top w:val="single" w:sz="4" w:space="0" w:color="auto"/>
              <w:left w:val="single" w:sz="4" w:space="0" w:color="auto"/>
              <w:bottom w:val="single" w:sz="4" w:space="0" w:color="auto"/>
              <w:right w:val="single" w:sz="4" w:space="0" w:color="auto"/>
            </w:tcBorders>
            <w:shd w:val="clear" w:color="auto" w:fill="95B3D7"/>
            <w:vAlign w:val="center"/>
          </w:tcPr>
          <w:p w14:paraId="037CD2F2"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lastRenderedPageBreak/>
              <w:t>PODMERILO</w:t>
            </w:r>
          </w:p>
        </w:tc>
        <w:tc>
          <w:tcPr>
            <w:tcW w:w="3979" w:type="dxa"/>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66B55086"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t>POJASNILO KVALITETE VSEBINE ZA MAKSIMALNO ŠTEVILO TOČK PRI POSAMEZNEM PODMERILU*</w:t>
            </w:r>
          </w:p>
        </w:tc>
        <w:tc>
          <w:tcPr>
            <w:tcW w:w="851" w:type="dxa"/>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54DF10E0"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t>RAZPON MOŽNIH TOČK</w:t>
            </w:r>
          </w:p>
        </w:tc>
        <w:tc>
          <w:tcPr>
            <w:tcW w:w="568" w:type="dxa"/>
            <w:tcBorders>
              <w:top w:val="single" w:sz="4" w:space="0" w:color="auto"/>
              <w:left w:val="single" w:sz="4" w:space="0" w:color="auto"/>
              <w:bottom w:val="single" w:sz="4" w:space="0" w:color="auto"/>
              <w:right w:val="single" w:sz="4" w:space="0" w:color="auto"/>
            </w:tcBorders>
            <w:shd w:val="clear" w:color="auto" w:fill="95B3D7"/>
            <w:vAlign w:val="center"/>
          </w:tcPr>
          <w:p w14:paraId="0C97464F"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t>UTEŽ</w:t>
            </w:r>
            <w:r w:rsidRPr="00B06E02">
              <w:rPr>
                <w:rStyle w:val="Sprotnaopomba-sklic"/>
                <w:rFonts w:asciiTheme="minorHAnsi" w:eastAsia="Calibri" w:hAnsiTheme="minorHAnsi"/>
                <w:sz w:val="18"/>
              </w:rPr>
              <w:footnoteReference w:id="22"/>
            </w:r>
          </w:p>
        </w:tc>
        <w:tc>
          <w:tcPr>
            <w:tcW w:w="850" w:type="dxa"/>
            <w:tcBorders>
              <w:top w:val="single" w:sz="4" w:space="0" w:color="auto"/>
              <w:left w:val="single" w:sz="4" w:space="0" w:color="auto"/>
              <w:bottom w:val="single" w:sz="4" w:space="0" w:color="auto"/>
              <w:right w:val="single" w:sz="4" w:space="0" w:color="auto"/>
            </w:tcBorders>
            <w:shd w:val="clear" w:color="auto" w:fill="95B3D7"/>
            <w:vAlign w:val="center"/>
          </w:tcPr>
          <w:p w14:paraId="2270EB84"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t>RAZPON MOŽNIH TOČK Z UTEŽJO</w:t>
            </w:r>
          </w:p>
        </w:tc>
      </w:tr>
      <w:tr w:rsidR="00222DD8" w:rsidRPr="005B3475" w14:paraId="5D2DFA89" w14:textId="77777777" w:rsidTr="00BF0EF2">
        <w:tc>
          <w:tcPr>
            <w:tcW w:w="9496" w:type="dxa"/>
            <w:gridSpan w:val="7"/>
            <w:tcBorders>
              <w:top w:val="single" w:sz="6" w:space="0" w:color="000000"/>
              <w:left w:val="single" w:sz="6" w:space="0" w:color="000000"/>
              <w:bottom w:val="single" w:sz="6" w:space="0" w:color="000000"/>
              <w:right w:val="single" w:sz="6" w:space="0" w:color="000000"/>
            </w:tcBorders>
            <w:shd w:val="clear" w:color="auto" w:fill="DBE5F1"/>
          </w:tcPr>
          <w:p w14:paraId="3FFB4A36" w14:textId="77777777" w:rsidR="00222DD8" w:rsidRPr="00B06E02" w:rsidRDefault="00222DD8" w:rsidP="005B3475">
            <w:pPr>
              <w:autoSpaceDE w:val="0"/>
              <w:autoSpaceDN w:val="0"/>
              <w:adjustRightInd w:val="0"/>
              <w:spacing w:before="40" w:after="40" w:line="276" w:lineRule="auto"/>
              <w:jc w:val="both"/>
              <w:rPr>
                <w:rFonts w:asciiTheme="minorHAnsi" w:eastAsia="Calibri" w:hAnsiTheme="minorHAnsi"/>
                <w:sz w:val="18"/>
              </w:rPr>
            </w:pPr>
          </w:p>
          <w:p w14:paraId="265AD914" w14:textId="18DB9D84" w:rsidR="00222DD8" w:rsidRPr="00B06E02" w:rsidRDefault="00222DD8" w:rsidP="00AB421A">
            <w:pPr>
              <w:autoSpaceDE w:val="0"/>
              <w:autoSpaceDN w:val="0"/>
              <w:adjustRightInd w:val="0"/>
              <w:spacing w:before="40" w:after="40" w:line="276" w:lineRule="auto"/>
              <w:ind w:left="990"/>
              <w:jc w:val="center"/>
              <w:rPr>
                <w:rFonts w:asciiTheme="minorHAnsi" w:eastAsia="Calibri" w:hAnsiTheme="minorHAnsi"/>
                <w:b/>
                <w:sz w:val="18"/>
              </w:rPr>
            </w:pPr>
            <w:r w:rsidRPr="00B06E02">
              <w:rPr>
                <w:rFonts w:asciiTheme="minorHAnsi" w:eastAsia="Calibri" w:hAnsiTheme="minorHAnsi"/>
                <w:b/>
                <w:sz w:val="18"/>
              </w:rPr>
              <w:t>MERILO 1: ODLIČNOST PROJEKTA (SKUPAJ 0-</w:t>
            </w:r>
            <w:r w:rsidR="0079779E">
              <w:rPr>
                <w:rFonts w:asciiTheme="minorHAnsi" w:eastAsia="Calibri" w:hAnsiTheme="minorHAnsi"/>
                <w:b/>
                <w:sz w:val="18"/>
              </w:rPr>
              <w:t>25</w:t>
            </w:r>
            <w:r w:rsidR="0079779E" w:rsidRPr="00B06E02">
              <w:rPr>
                <w:rFonts w:asciiTheme="minorHAnsi" w:eastAsia="Calibri" w:hAnsiTheme="minorHAnsi"/>
                <w:b/>
                <w:sz w:val="18"/>
              </w:rPr>
              <w:t xml:space="preserve"> </w:t>
            </w:r>
            <w:r w:rsidRPr="00B06E02">
              <w:rPr>
                <w:rFonts w:asciiTheme="minorHAnsi" w:eastAsia="Calibri" w:hAnsiTheme="minorHAnsi"/>
                <w:b/>
                <w:sz w:val="18"/>
              </w:rPr>
              <w:t>TOČK)</w:t>
            </w:r>
          </w:p>
          <w:p w14:paraId="0646977B" w14:textId="103B996D" w:rsidR="00222DD8" w:rsidRPr="00B06E02" w:rsidRDefault="00222DD8" w:rsidP="005B3475">
            <w:pPr>
              <w:autoSpaceDE w:val="0"/>
              <w:autoSpaceDN w:val="0"/>
              <w:adjustRightInd w:val="0"/>
              <w:spacing w:before="40" w:after="40" w:line="276" w:lineRule="auto"/>
              <w:jc w:val="both"/>
              <w:rPr>
                <w:rFonts w:asciiTheme="minorHAnsi" w:eastAsia="Calibri" w:hAnsiTheme="minorHAnsi"/>
                <w:sz w:val="18"/>
              </w:rPr>
            </w:pPr>
            <w:r w:rsidRPr="00B06E02">
              <w:rPr>
                <w:rFonts w:asciiTheme="minorHAnsi" w:eastAsia="Calibri" w:hAnsiTheme="minorHAnsi"/>
                <w:sz w:val="18"/>
              </w:rPr>
              <w:t xml:space="preserve">Pri tem merilu se ocenjuje </w:t>
            </w:r>
            <w:r w:rsidR="0014087D">
              <w:rPr>
                <w:rFonts w:asciiTheme="minorHAnsi" w:eastAsia="Calibri" w:hAnsiTheme="minorHAnsi"/>
                <w:sz w:val="18"/>
              </w:rPr>
              <w:t>zastavljeni koncept projekta, vključno z načrtom za dosego tehnološkega preboja ali izboljšanje proizvodnih zmogljivosti, ustreznost ravni tehnološke pripravljenosti ter povezovanje znanja, kompetenc in tehnologije.</w:t>
            </w:r>
          </w:p>
        </w:tc>
      </w:tr>
      <w:tr w:rsidR="00BE6093" w:rsidRPr="005B3475" w:rsidDel="005D4F41" w14:paraId="0D371070" w14:textId="77777777" w:rsidTr="005B2E01">
        <w:trPr>
          <w:trHeight w:val="3104"/>
        </w:trPr>
        <w:tc>
          <w:tcPr>
            <w:tcW w:w="3248" w:type="dxa"/>
            <w:tcBorders>
              <w:top w:val="single" w:sz="6" w:space="0" w:color="000000"/>
              <w:left w:val="single" w:sz="6" w:space="0" w:color="000000"/>
              <w:right w:val="single" w:sz="6" w:space="0" w:color="000000"/>
            </w:tcBorders>
          </w:tcPr>
          <w:p w14:paraId="6E8C852C" w14:textId="73F9E81D" w:rsidR="00BE6093" w:rsidRPr="000312CC" w:rsidRDefault="00BE6093" w:rsidP="00BF0EF2">
            <w:pPr>
              <w:numPr>
                <w:ilvl w:val="1"/>
                <w:numId w:val="25"/>
              </w:numPr>
              <w:autoSpaceDE w:val="0"/>
              <w:autoSpaceDN w:val="0"/>
              <w:adjustRightInd w:val="0"/>
              <w:spacing w:line="276" w:lineRule="auto"/>
              <w:ind w:left="281" w:right="57" w:hanging="284"/>
              <w:jc w:val="both"/>
              <w:rPr>
                <w:rFonts w:asciiTheme="minorHAnsi" w:eastAsia="Calibri" w:hAnsiTheme="minorHAnsi"/>
                <w:b/>
                <w:sz w:val="18"/>
              </w:rPr>
            </w:pPr>
            <w:r w:rsidRPr="000312CC">
              <w:rPr>
                <w:rFonts w:asciiTheme="minorHAnsi" w:eastAsia="Calibri" w:hAnsiTheme="minorHAnsi"/>
                <w:b/>
                <w:sz w:val="18"/>
              </w:rPr>
              <w:t xml:space="preserve">Jasnost, kakovost in verodostojnost zastavljenega koncepta, vključno z načrtom za dosego tehnološkega preboja ali izboljšanje proizvodnih zmogljivosti </w:t>
            </w:r>
          </w:p>
          <w:p w14:paraId="6AA80870" w14:textId="77777777" w:rsidR="00BE6093" w:rsidRDefault="00BE6093" w:rsidP="005B3475">
            <w:pPr>
              <w:autoSpaceDE w:val="0"/>
              <w:autoSpaceDN w:val="0"/>
              <w:adjustRightInd w:val="0"/>
              <w:spacing w:line="276" w:lineRule="auto"/>
              <w:ind w:right="57"/>
              <w:jc w:val="both"/>
              <w:rPr>
                <w:rFonts w:asciiTheme="minorHAnsi" w:eastAsia="Calibri" w:hAnsiTheme="minorHAnsi"/>
                <w:sz w:val="18"/>
              </w:rPr>
            </w:pPr>
            <w:r w:rsidRPr="00B06E02">
              <w:rPr>
                <w:rFonts w:asciiTheme="minorHAnsi" w:eastAsia="Calibri" w:hAnsiTheme="minorHAnsi"/>
                <w:sz w:val="18"/>
              </w:rPr>
              <w:t xml:space="preserve">Ocenjuje se jasnost, kakovost in verodostojnost zastavljenega koncepta za dosego rešitve zastavljenega izziva in za dosego tehnološkega preboja ali izboljšanje proizvodnih zmogljivosti glede na raven tehnološke pripravljenosti. </w:t>
            </w:r>
          </w:p>
          <w:p w14:paraId="7BBC4A3C" w14:textId="77777777" w:rsidR="00BE6093" w:rsidRPr="00B06E02" w:rsidRDefault="00BE6093" w:rsidP="005B2E01">
            <w:pPr>
              <w:autoSpaceDE w:val="0"/>
              <w:autoSpaceDN w:val="0"/>
              <w:adjustRightInd w:val="0"/>
              <w:spacing w:line="276" w:lineRule="auto"/>
              <w:ind w:right="57"/>
              <w:jc w:val="both"/>
              <w:rPr>
                <w:rFonts w:asciiTheme="minorHAnsi" w:eastAsia="Calibri" w:hAnsiTheme="minorHAnsi"/>
                <w:sz w:val="18"/>
              </w:rPr>
            </w:pPr>
          </w:p>
        </w:tc>
        <w:tc>
          <w:tcPr>
            <w:tcW w:w="3979" w:type="dxa"/>
            <w:gridSpan w:val="2"/>
            <w:tcBorders>
              <w:top w:val="single" w:sz="6" w:space="0" w:color="000000"/>
              <w:left w:val="single" w:sz="6" w:space="0" w:color="000000"/>
              <w:right w:val="single" w:sz="6" w:space="0" w:color="000000"/>
            </w:tcBorders>
            <w:vAlign w:val="center"/>
          </w:tcPr>
          <w:p w14:paraId="7C456564" w14:textId="16A6C506" w:rsidR="00BE6093" w:rsidRPr="00B06E02" w:rsidRDefault="00BE6093" w:rsidP="005B3475">
            <w:pPr>
              <w:spacing w:before="60" w:after="60" w:line="276" w:lineRule="auto"/>
              <w:ind w:left="57" w:right="57"/>
              <w:jc w:val="both"/>
              <w:rPr>
                <w:rFonts w:asciiTheme="minorHAnsi" w:eastAsia="Calibri" w:hAnsiTheme="minorHAnsi"/>
                <w:sz w:val="18"/>
              </w:rPr>
            </w:pPr>
            <w:r w:rsidRPr="00B06E02">
              <w:rPr>
                <w:rFonts w:asciiTheme="minorHAnsi" w:eastAsia="Calibri" w:hAnsiTheme="minorHAnsi"/>
                <w:sz w:val="18"/>
              </w:rPr>
              <w:t>V vlogi je jasno pre</w:t>
            </w:r>
            <w:r w:rsidR="00EF54FF">
              <w:rPr>
                <w:rFonts w:asciiTheme="minorHAnsi" w:eastAsia="Calibri" w:hAnsiTheme="minorHAnsi"/>
                <w:sz w:val="18"/>
              </w:rPr>
              <w:t>d</w:t>
            </w:r>
            <w:r w:rsidRPr="00B06E02">
              <w:rPr>
                <w:rFonts w:asciiTheme="minorHAnsi" w:eastAsia="Calibri" w:hAnsiTheme="minorHAnsi"/>
                <w:sz w:val="18"/>
              </w:rPr>
              <w:t xml:space="preserve">stavljen izziv, ki ga projekt rešuje (izhodiščno stanje). </w:t>
            </w:r>
            <w:r w:rsidR="00EF54FF">
              <w:rPr>
                <w:rFonts w:asciiTheme="minorHAnsi" w:eastAsia="Calibri" w:hAnsiTheme="minorHAnsi"/>
                <w:sz w:val="18"/>
              </w:rPr>
              <w:t>Vsebina</w:t>
            </w:r>
            <w:r w:rsidR="000B044D">
              <w:rPr>
                <w:rFonts w:asciiTheme="minorHAnsi" w:eastAsia="Calibri" w:hAnsiTheme="minorHAnsi"/>
                <w:sz w:val="18"/>
              </w:rPr>
              <w:t xml:space="preserve"> projekta</w:t>
            </w:r>
            <w:r w:rsidR="00EF54FF">
              <w:rPr>
                <w:rFonts w:asciiTheme="minorHAnsi" w:eastAsia="Calibri" w:hAnsiTheme="minorHAnsi"/>
                <w:sz w:val="18"/>
              </w:rPr>
              <w:t xml:space="preserve"> je </w:t>
            </w:r>
            <w:r w:rsidRPr="00B06E02">
              <w:rPr>
                <w:rFonts w:asciiTheme="minorHAnsi" w:eastAsia="Calibri" w:hAnsiTheme="minorHAnsi"/>
                <w:sz w:val="18"/>
              </w:rPr>
              <w:t>jasno predstavljen</w:t>
            </w:r>
            <w:r w:rsidR="00EF54FF">
              <w:rPr>
                <w:rFonts w:asciiTheme="minorHAnsi" w:eastAsia="Calibri" w:hAnsiTheme="minorHAnsi"/>
                <w:sz w:val="18"/>
              </w:rPr>
              <w:t>a</w:t>
            </w:r>
            <w:r w:rsidRPr="00B06E02">
              <w:rPr>
                <w:rFonts w:asciiTheme="minorHAnsi" w:eastAsia="Calibri" w:hAnsiTheme="minorHAnsi"/>
                <w:sz w:val="18"/>
              </w:rPr>
              <w:t xml:space="preserve">, ustrezno odgovarja na zastavljen izziv in izkazuje verodostojnost zastavljenega koncepta za dosego tehnološkega preboja ali izboljšanje proizvodnih zmogljivosti glede na trenutno raven tehnološke pripravljenosti. </w:t>
            </w:r>
          </w:p>
          <w:p w14:paraId="78AC9019" w14:textId="6D6C5A31" w:rsidR="00BE6093" w:rsidRPr="00B06E02" w:rsidRDefault="00BE6093" w:rsidP="005B2E01">
            <w:pPr>
              <w:spacing w:before="60" w:after="60" w:line="276" w:lineRule="auto"/>
              <w:ind w:right="57"/>
              <w:jc w:val="both"/>
              <w:rPr>
                <w:rFonts w:asciiTheme="minorHAnsi" w:eastAsia="Calibri" w:hAnsiTheme="minorHAnsi"/>
                <w:sz w:val="18"/>
              </w:rPr>
            </w:pPr>
          </w:p>
        </w:tc>
        <w:tc>
          <w:tcPr>
            <w:tcW w:w="851" w:type="dxa"/>
            <w:gridSpan w:val="2"/>
            <w:tcBorders>
              <w:top w:val="single" w:sz="6" w:space="0" w:color="000000"/>
              <w:left w:val="single" w:sz="6" w:space="0" w:color="000000"/>
              <w:right w:val="single" w:sz="6" w:space="0" w:color="000000"/>
            </w:tcBorders>
            <w:vAlign w:val="center"/>
          </w:tcPr>
          <w:p w14:paraId="0F20F656" w14:textId="54AB8FD4" w:rsidR="00BE6093" w:rsidRPr="00B06E02" w:rsidRDefault="0079779E"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568" w:type="dxa"/>
            <w:tcBorders>
              <w:top w:val="single" w:sz="6" w:space="0" w:color="000000"/>
              <w:left w:val="single" w:sz="6" w:space="0" w:color="000000"/>
              <w:right w:val="single" w:sz="6" w:space="0" w:color="000000"/>
            </w:tcBorders>
            <w:vAlign w:val="center"/>
          </w:tcPr>
          <w:p w14:paraId="7E970067" w14:textId="74AC81D7" w:rsidR="00BE6093" w:rsidRPr="00B06E02" w:rsidRDefault="006F749D"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1,5</w:t>
            </w:r>
          </w:p>
        </w:tc>
        <w:tc>
          <w:tcPr>
            <w:tcW w:w="850" w:type="dxa"/>
            <w:tcBorders>
              <w:top w:val="single" w:sz="6" w:space="0" w:color="000000"/>
              <w:left w:val="single" w:sz="6" w:space="0" w:color="000000"/>
              <w:right w:val="single" w:sz="6" w:space="0" w:color="000000"/>
            </w:tcBorders>
            <w:vAlign w:val="center"/>
          </w:tcPr>
          <w:p w14:paraId="01F77458" w14:textId="14D74684" w:rsidR="00BE6093" w:rsidRPr="00B06E02" w:rsidRDefault="006F749D"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0-15</w:t>
            </w:r>
          </w:p>
        </w:tc>
      </w:tr>
      <w:tr w:rsidR="00222DD8" w:rsidRPr="005B3475" w:rsidDel="005D4F41" w14:paraId="1B5DF644" w14:textId="77777777" w:rsidTr="00BF0EF2">
        <w:trPr>
          <w:trHeight w:val="1341"/>
        </w:trPr>
        <w:tc>
          <w:tcPr>
            <w:tcW w:w="3248" w:type="dxa"/>
            <w:tcBorders>
              <w:top w:val="single" w:sz="6" w:space="0" w:color="000000"/>
              <w:left w:val="single" w:sz="6" w:space="0" w:color="000000"/>
              <w:bottom w:val="single" w:sz="6" w:space="0" w:color="000000"/>
              <w:right w:val="single" w:sz="6" w:space="0" w:color="000000"/>
            </w:tcBorders>
          </w:tcPr>
          <w:p w14:paraId="48D62AD5" w14:textId="55E36EE3" w:rsidR="00222DD8" w:rsidRDefault="00222DD8" w:rsidP="005B3475">
            <w:pPr>
              <w:autoSpaceDE w:val="0"/>
              <w:autoSpaceDN w:val="0"/>
              <w:adjustRightInd w:val="0"/>
              <w:spacing w:line="276" w:lineRule="auto"/>
              <w:ind w:left="-3" w:right="57"/>
              <w:jc w:val="both"/>
              <w:rPr>
                <w:rFonts w:asciiTheme="minorHAnsi" w:eastAsia="Calibri" w:hAnsiTheme="minorHAnsi"/>
                <w:b/>
                <w:sz w:val="18"/>
              </w:rPr>
            </w:pPr>
            <w:r w:rsidRPr="000312CC">
              <w:rPr>
                <w:rFonts w:asciiTheme="minorHAnsi" w:eastAsia="Calibri" w:hAnsiTheme="minorHAnsi"/>
                <w:b/>
                <w:sz w:val="18"/>
              </w:rPr>
              <w:t>1.</w:t>
            </w:r>
            <w:r w:rsidR="00BE6093" w:rsidRPr="000312CC">
              <w:rPr>
                <w:rFonts w:asciiTheme="minorHAnsi" w:eastAsia="Calibri" w:hAnsiTheme="minorHAnsi"/>
                <w:b/>
                <w:sz w:val="18"/>
              </w:rPr>
              <w:t>2</w:t>
            </w:r>
            <w:r w:rsidRPr="000312CC">
              <w:rPr>
                <w:rFonts w:asciiTheme="minorHAnsi" w:eastAsia="Calibri" w:hAnsiTheme="minorHAnsi"/>
                <w:b/>
                <w:sz w:val="18"/>
              </w:rPr>
              <w:t xml:space="preserve"> Omogočanje povezovanja znanja, kompetenc in tehnologije med raziskovalnimi organizacijami, industrijo in drugimi deležniki</w:t>
            </w:r>
            <w:r w:rsidRPr="00B06E02">
              <w:rPr>
                <w:rFonts w:asciiTheme="minorHAnsi" w:eastAsia="Calibri" w:hAnsiTheme="minorHAnsi"/>
                <w:b/>
                <w:sz w:val="18"/>
              </w:rPr>
              <w:t xml:space="preserve"> </w:t>
            </w:r>
          </w:p>
          <w:p w14:paraId="5C0DD6F9" w14:textId="77777777" w:rsidR="004D5069" w:rsidRDefault="004D5069" w:rsidP="005B3475">
            <w:pPr>
              <w:autoSpaceDE w:val="0"/>
              <w:autoSpaceDN w:val="0"/>
              <w:adjustRightInd w:val="0"/>
              <w:spacing w:line="276" w:lineRule="auto"/>
              <w:ind w:left="-3" w:right="57"/>
              <w:jc w:val="both"/>
              <w:rPr>
                <w:rFonts w:asciiTheme="minorHAnsi" w:eastAsia="Calibri" w:hAnsiTheme="minorHAnsi"/>
                <w:b/>
                <w:sz w:val="18"/>
              </w:rPr>
            </w:pPr>
          </w:p>
          <w:p w14:paraId="6DC15411" w14:textId="2C61068E" w:rsidR="004D5069" w:rsidRPr="00337624" w:rsidRDefault="004D5069" w:rsidP="005B3475">
            <w:pPr>
              <w:autoSpaceDE w:val="0"/>
              <w:autoSpaceDN w:val="0"/>
              <w:adjustRightInd w:val="0"/>
              <w:spacing w:line="276" w:lineRule="auto"/>
              <w:ind w:left="-3" w:right="57"/>
              <w:jc w:val="both"/>
              <w:rPr>
                <w:rFonts w:asciiTheme="minorHAnsi" w:eastAsia="Calibri" w:hAnsiTheme="minorHAnsi"/>
                <w:bCs/>
                <w:sz w:val="18"/>
              </w:rPr>
            </w:pPr>
            <w:r w:rsidRPr="00337624">
              <w:rPr>
                <w:rFonts w:asciiTheme="minorHAnsi" w:eastAsia="Calibri" w:hAnsiTheme="minorHAnsi"/>
                <w:bCs/>
                <w:sz w:val="18"/>
              </w:rPr>
              <w:t xml:space="preserve">Ocenjuje se, kako se v okviru projekta povezujejo znanje, kompetence in tehnologije med </w:t>
            </w:r>
            <w:r w:rsidR="00D84896">
              <w:rPr>
                <w:rFonts w:asciiTheme="minorHAnsi" w:eastAsia="Calibri" w:hAnsiTheme="minorHAnsi"/>
                <w:bCs/>
                <w:sz w:val="18"/>
              </w:rPr>
              <w:t>prijaviteljem/člani konzorcija</w:t>
            </w:r>
            <w:r w:rsidRPr="00337624">
              <w:rPr>
                <w:rFonts w:asciiTheme="minorHAnsi" w:eastAsia="Calibri" w:hAnsiTheme="minorHAnsi"/>
                <w:bCs/>
                <w:sz w:val="18"/>
              </w:rPr>
              <w:t xml:space="preserve"> in drugimi deležniki. Ocenjuje se tudi ustvarjanje podlage za sodelovanje in prenos raziskovalnih rezultatov raziskovalnih organizacij v gospodarstvo.</w:t>
            </w:r>
          </w:p>
          <w:p w14:paraId="254D951A" w14:textId="5F64878F" w:rsidR="004D5069" w:rsidRPr="00B06E02" w:rsidRDefault="004D5069" w:rsidP="005B3475">
            <w:pPr>
              <w:autoSpaceDE w:val="0"/>
              <w:autoSpaceDN w:val="0"/>
              <w:adjustRightInd w:val="0"/>
              <w:spacing w:line="276" w:lineRule="auto"/>
              <w:ind w:left="-3" w:right="57"/>
              <w:jc w:val="both"/>
              <w:rPr>
                <w:rFonts w:asciiTheme="minorHAnsi" w:eastAsia="Calibri" w:hAnsiTheme="minorHAnsi"/>
                <w:b/>
                <w:sz w:val="18"/>
              </w:rPr>
            </w:pPr>
          </w:p>
        </w:tc>
        <w:tc>
          <w:tcPr>
            <w:tcW w:w="3979" w:type="dxa"/>
            <w:gridSpan w:val="2"/>
            <w:tcBorders>
              <w:top w:val="single" w:sz="6" w:space="0" w:color="000000"/>
              <w:left w:val="single" w:sz="6" w:space="0" w:color="000000"/>
              <w:bottom w:val="single" w:sz="6" w:space="0" w:color="000000"/>
              <w:right w:val="single" w:sz="6" w:space="0" w:color="000000"/>
            </w:tcBorders>
            <w:vAlign w:val="center"/>
          </w:tcPr>
          <w:p w14:paraId="535C23A4" w14:textId="5BBB3E22" w:rsidR="00222DD8" w:rsidRPr="00B06E02" w:rsidRDefault="000600B5" w:rsidP="005B3475">
            <w:pPr>
              <w:spacing w:before="60" w:after="60" w:line="276" w:lineRule="auto"/>
              <w:ind w:right="57"/>
              <w:jc w:val="both"/>
              <w:rPr>
                <w:rFonts w:asciiTheme="minorHAnsi" w:eastAsia="Calibri" w:hAnsiTheme="minorHAnsi"/>
                <w:sz w:val="18"/>
              </w:rPr>
            </w:pPr>
            <w:r w:rsidRPr="00B06E02">
              <w:rPr>
                <w:rFonts w:asciiTheme="minorHAnsi" w:eastAsia="Calibri" w:hAnsiTheme="minorHAnsi"/>
                <w:sz w:val="18"/>
              </w:rPr>
              <w:t xml:space="preserve">V vlogi je jasno prikazano, kako se bodo v okviru projekta povezovali znanje, kompetence in tehnologije različnih deležnikov (tako </w:t>
            </w:r>
            <w:proofErr w:type="spellStart"/>
            <w:r w:rsidRPr="00B06E02">
              <w:rPr>
                <w:rFonts w:asciiTheme="minorHAnsi" w:eastAsia="Calibri" w:hAnsiTheme="minorHAnsi"/>
                <w:sz w:val="18"/>
              </w:rPr>
              <w:t>konzorcijskih</w:t>
            </w:r>
            <w:proofErr w:type="spellEnd"/>
            <w:r w:rsidRPr="00B06E02">
              <w:rPr>
                <w:rFonts w:asciiTheme="minorHAnsi" w:eastAsia="Calibri" w:hAnsiTheme="minorHAnsi"/>
                <w:sz w:val="18"/>
              </w:rPr>
              <w:t xml:space="preserve"> partnerjev kot ostalih deležnikov). Vloga in prispevek posameznih deležnikov so realno predvideni. Deležniki</w:t>
            </w:r>
            <w:r w:rsidR="006F749D">
              <w:rPr>
                <w:rFonts w:asciiTheme="minorHAnsi" w:eastAsia="Calibri" w:hAnsiTheme="minorHAnsi"/>
                <w:sz w:val="18"/>
              </w:rPr>
              <w:t xml:space="preserve">, v primeru konzorcija tudi </w:t>
            </w:r>
            <w:proofErr w:type="spellStart"/>
            <w:r w:rsidR="006F749D">
              <w:rPr>
                <w:rFonts w:asciiTheme="minorHAnsi" w:eastAsia="Calibri" w:hAnsiTheme="minorHAnsi"/>
                <w:sz w:val="18"/>
              </w:rPr>
              <w:t>konzorcijski</w:t>
            </w:r>
            <w:proofErr w:type="spellEnd"/>
            <w:r w:rsidR="006F749D">
              <w:rPr>
                <w:rFonts w:asciiTheme="minorHAnsi" w:eastAsia="Calibri" w:hAnsiTheme="minorHAnsi"/>
                <w:sz w:val="18"/>
              </w:rPr>
              <w:t xml:space="preserve"> partnerji,</w:t>
            </w:r>
            <w:r w:rsidRPr="00B06E02">
              <w:rPr>
                <w:rFonts w:asciiTheme="minorHAnsi" w:eastAsia="Calibri" w:hAnsiTheme="minorHAnsi"/>
                <w:sz w:val="18"/>
              </w:rPr>
              <w:t xml:space="preserve"> so smiseln</w:t>
            </w:r>
            <w:r w:rsidR="00D32166">
              <w:rPr>
                <w:rFonts w:asciiTheme="minorHAnsi" w:eastAsia="Calibri" w:hAnsiTheme="minorHAnsi"/>
                <w:sz w:val="18"/>
              </w:rPr>
              <w:t>i</w:t>
            </w:r>
            <w:r w:rsidRPr="00B06E02">
              <w:rPr>
                <w:rFonts w:asciiTheme="minorHAnsi" w:eastAsia="Calibri" w:hAnsiTheme="minorHAnsi"/>
                <w:sz w:val="18"/>
              </w:rPr>
              <w:t>, njihovo sodelovanje bo znatno povečalo odličnost projekta. Povezovanje znanja, kompetenc in tehnologij deležnikov bo za projekt pomenilo znatno dodano vrednost. Projekt daje podlago za prenos raziskovalnih rezultatov iz raziskovalnih organizacij v gospodarstvo</w:t>
            </w:r>
            <w:r w:rsidR="0014087D">
              <w:rPr>
                <w:rFonts w:asciiTheme="minorHAnsi" w:eastAsia="Calibri" w:hAnsiTheme="minorHAnsi"/>
                <w:sz w:val="18"/>
              </w:rPr>
              <w:t>.</w:t>
            </w:r>
          </w:p>
        </w:tc>
        <w:tc>
          <w:tcPr>
            <w:tcW w:w="851" w:type="dxa"/>
            <w:gridSpan w:val="2"/>
            <w:tcBorders>
              <w:top w:val="single" w:sz="6" w:space="0" w:color="000000"/>
              <w:left w:val="single" w:sz="6" w:space="0" w:color="000000"/>
              <w:bottom w:val="single" w:sz="6" w:space="0" w:color="000000"/>
              <w:right w:val="single" w:sz="6" w:space="0" w:color="000000"/>
            </w:tcBorders>
            <w:vAlign w:val="center"/>
          </w:tcPr>
          <w:p w14:paraId="10D02911" w14:textId="539AB55E" w:rsidR="00222DD8" w:rsidRPr="00B06E02" w:rsidRDefault="0079779E"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568" w:type="dxa"/>
            <w:tcBorders>
              <w:top w:val="single" w:sz="6" w:space="0" w:color="000000"/>
              <w:left w:val="single" w:sz="6" w:space="0" w:color="000000"/>
              <w:bottom w:val="single" w:sz="6" w:space="0" w:color="000000"/>
              <w:right w:val="single" w:sz="6" w:space="0" w:color="000000"/>
            </w:tcBorders>
            <w:vAlign w:val="center"/>
          </w:tcPr>
          <w:p w14:paraId="1CC42687" w14:textId="094F9E15" w:rsidR="00222DD8" w:rsidRPr="00B06E02" w:rsidRDefault="006F749D"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2C06C91C" w14:textId="297B3928" w:rsidR="00222DD8" w:rsidRPr="00B06E02" w:rsidRDefault="006F749D"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222DD8" w:rsidRPr="005B3475" w14:paraId="4AC8C829" w14:textId="77777777" w:rsidTr="00BF0EF2">
        <w:tc>
          <w:tcPr>
            <w:tcW w:w="9496" w:type="dxa"/>
            <w:gridSpan w:val="7"/>
            <w:tcBorders>
              <w:top w:val="single" w:sz="6" w:space="0" w:color="000000"/>
              <w:left w:val="single" w:sz="6" w:space="0" w:color="000000"/>
              <w:bottom w:val="single" w:sz="6" w:space="0" w:color="000000"/>
              <w:right w:val="single" w:sz="6" w:space="0" w:color="000000"/>
            </w:tcBorders>
            <w:shd w:val="clear" w:color="auto" w:fill="DBE5F1"/>
          </w:tcPr>
          <w:p w14:paraId="4A58319E" w14:textId="77777777" w:rsidR="00222DD8" w:rsidRPr="00B06E02" w:rsidRDefault="00222DD8" w:rsidP="005B3475">
            <w:pPr>
              <w:autoSpaceDE w:val="0"/>
              <w:autoSpaceDN w:val="0"/>
              <w:adjustRightInd w:val="0"/>
              <w:spacing w:before="40" w:after="40" w:line="276" w:lineRule="auto"/>
              <w:jc w:val="both"/>
              <w:rPr>
                <w:rFonts w:asciiTheme="minorHAnsi" w:eastAsia="Calibri" w:hAnsiTheme="minorHAnsi"/>
                <w:sz w:val="18"/>
              </w:rPr>
            </w:pPr>
          </w:p>
          <w:p w14:paraId="34744D7F" w14:textId="1F956AA5" w:rsidR="00222DD8" w:rsidRPr="00B06E02" w:rsidRDefault="00222DD8" w:rsidP="00AB421A">
            <w:pPr>
              <w:autoSpaceDE w:val="0"/>
              <w:autoSpaceDN w:val="0"/>
              <w:adjustRightInd w:val="0"/>
              <w:spacing w:before="40" w:after="40" w:line="276" w:lineRule="auto"/>
              <w:ind w:left="990"/>
              <w:jc w:val="center"/>
              <w:rPr>
                <w:rFonts w:asciiTheme="minorHAnsi" w:eastAsia="Calibri" w:hAnsiTheme="minorHAnsi"/>
                <w:b/>
                <w:sz w:val="18"/>
              </w:rPr>
            </w:pPr>
            <w:r w:rsidRPr="00B06E02">
              <w:rPr>
                <w:rFonts w:asciiTheme="minorHAnsi" w:eastAsia="Calibri" w:hAnsiTheme="minorHAnsi"/>
                <w:b/>
                <w:sz w:val="18"/>
              </w:rPr>
              <w:t>MERILO 2: DRUŽBENI IN GOSPODARSKI VPLIV</w:t>
            </w:r>
            <w:r w:rsidR="0014087D">
              <w:rPr>
                <w:rFonts w:asciiTheme="minorHAnsi" w:eastAsia="Calibri" w:hAnsiTheme="minorHAnsi"/>
                <w:b/>
                <w:sz w:val="18"/>
              </w:rPr>
              <w:t xml:space="preserve"> PROJEKTA</w:t>
            </w:r>
            <w:r w:rsidRPr="00B06E02">
              <w:rPr>
                <w:rFonts w:asciiTheme="minorHAnsi" w:eastAsia="Calibri" w:hAnsiTheme="minorHAnsi"/>
                <w:b/>
                <w:sz w:val="18"/>
              </w:rPr>
              <w:t xml:space="preserve"> (SKUPAJ 0-</w:t>
            </w:r>
            <w:r w:rsidR="00D82F57">
              <w:rPr>
                <w:rFonts w:asciiTheme="minorHAnsi" w:eastAsia="Calibri" w:hAnsiTheme="minorHAnsi"/>
                <w:b/>
                <w:sz w:val="18"/>
              </w:rPr>
              <w:t>5</w:t>
            </w:r>
            <w:r w:rsidRPr="00B06E02">
              <w:rPr>
                <w:rFonts w:asciiTheme="minorHAnsi" w:eastAsia="Calibri" w:hAnsiTheme="minorHAnsi"/>
                <w:b/>
                <w:sz w:val="18"/>
              </w:rPr>
              <w:t>0 TOČK</w:t>
            </w:r>
            <w:r w:rsidRPr="008B0C3D">
              <w:rPr>
                <w:rFonts w:asciiTheme="minorHAnsi" w:eastAsia="Calibri" w:hAnsiTheme="minorHAnsi"/>
                <w:b/>
                <w:sz w:val="18"/>
              </w:rPr>
              <w:t>)</w:t>
            </w:r>
          </w:p>
          <w:p w14:paraId="6CCDC578" w14:textId="77777777" w:rsidR="00222DD8" w:rsidRPr="00B06E02" w:rsidRDefault="00222DD8" w:rsidP="005B3475">
            <w:pPr>
              <w:autoSpaceDE w:val="0"/>
              <w:autoSpaceDN w:val="0"/>
              <w:adjustRightInd w:val="0"/>
              <w:spacing w:before="40" w:after="40" w:line="276" w:lineRule="auto"/>
              <w:ind w:left="990"/>
              <w:jc w:val="both"/>
              <w:rPr>
                <w:rFonts w:asciiTheme="minorHAnsi" w:eastAsia="Calibri" w:hAnsiTheme="minorHAnsi"/>
                <w:b/>
                <w:sz w:val="18"/>
              </w:rPr>
            </w:pPr>
          </w:p>
          <w:p w14:paraId="5FB5569E" w14:textId="4E6F5E27" w:rsidR="00222DD8" w:rsidRPr="00B06E02" w:rsidRDefault="00222DD8" w:rsidP="005B3475">
            <w:pPr>
              <w:autoSpaceDE w:val="0"/>
              <w:autoSpaceDN w:val="0"/>
              <w:adjustRightInd w:val="0"/>
              <w:spacing w:before="40" w:after="40" w:line="276" w:lineRule="auto"/>
              <w:jc w:val="both"/>
              <w:rPr>
                <w:rFonts w:asciiTheme="minorHAnsi" w:eastAsia="Calibri" w:hAnsiTheme="minorHAnsi"/>
                <w:sz w:val="18"/>
              </w:rPr>
            </w:pPr>
            <w:r w:rsidRPr="00B06E02">
              <w:rPr>
                <w:rFonts w:asciiTheme="minorHAnsi" w:eastAsia="Calibri" w:hAnsiTheme="minorHAnsi"/>
                <w:sz w:val="18"/>
              </w:rPr>
              <w:t>Pri tem merilu se ocenjuje, kakšne kratkoročne in dolgoročne vplive in učinke</w:t>
            </w:r>
            <w:r w:rsidR="0083231B">
              <w:rPr>
                <w:rFonts w:asciiTheme="minorHAnsi" w:eastAsia="Calibri" w:hAnsiTheme="minorHAnsi"/>
                <w:sz w:val="18"/>
              </w:rPr>
              <w:t xml:space="preserve">, tako gospodarske kot družbene in </w:t>
            </w:r>
            <w:proofErr w:type="spellStart"/>
            <w:r w:rsidR="0083231B">
              <w:rPr>
                <w:rFonts w:asciiTheme="minorHAnsi" w:eastAsia="Calibri" w:hAnsiTheme="minorHAnsi"/>
                <w:sz w:val="18"/>
              </w:rPr>
              <w:t>okoljske</w:t>
            </w:r>
            <w:proofErr w:type="spellEnd"/>
            <w:r w:rsidR="0083231B">
              <w:rPr>
                <w:rFonts w:asciiTheme="minorHAnsi" w:eastAsia="Calibri" w:hAnsiTheme="minorHAnsi"/>
                <w:sz w:val="18"/>
              </w:rPr>
              <w:t>,</w:t>
            </w:r>
            <w:r w:rsidRPr="00B06E02">
              <w:rPr>
                <w:rFonts w:asciiTheme="minorHAnsi" w:eastAsia="Calibri" w:hAnsiTheme="minorHAnsi"/>
                <w:sz w:val="18"/>
              </w:rPr>
              <w:t xml:space="preserve"> bo imel projekt.</w:t>
            </w:r>
          </w:p>
        </w:tc>
      </w:tr>
      <w:tr w:rsidR="004D6A15" w:rsidRPr="005B3475" w14:paraId="6750994F" w14:textId="77777777" w:rsidTr="00BF0EF2">
        <w:trPr>
          <w:trHeight w:val="1516"/>
        </w:trPr>
        <w:tc>
          <w:tcPr>
            <w:tcW w:w="3248" w:type="dxa"/>
            <w:tcBorders>
              <w:top w:val="single" w:sz="6" w:space="0" w:color="000000"/>
              <w:left w:val="single" w:sz="6" w:space="0" w:color="000000"/>
              <w:right w:val="single" w:sz="6" w:space="0" w:color="000000"/>
            </w:tcBorders>
          </w:tcPr>
          <w:p w14:paraId="64A26CCC" w14:textId="64080CBD" w:rsidR="004D6A15" w:rsidRPr="0014087D" w:rsidRDefault="004D6A15" w:rsidP="004D6A15">
            <w:pPr>
              <w:numPr>
                <w:ilvl w:val="1"/>
                <w:numId w:val="44"/>
              </w:numPr>
              <w:autoSpaceDE w:val="0"/>
              <w:autoSpaceDN w:val="0"/>
              <w:adjustRightInd w:val="0"/>
              <w:spacing w:line="276" w:lineRule="auto"/>
              <w:ind w:right="57"/>
              <w:jc w:val="both"/>
              <w:rPr>
                <w:rFonts w:asciiTheme="minorHAnsi" w:eastAsia="Calibri" w:hAnsiTheme="minorHAnsi"/>
                <w:b/>
                <w:sz w:val="18"/>
              </w:rPr>
            </w:pPr>
            <w:r w:rsidRPr="0014087D">
              <w:rPr>
                <w:rFonts w:asciiTheme="minorHAnsi" w:eastAsia="Calibri" w:hAnsiTheme="minorHAnsi"/>
                <w:b/>
                <w:sz w:val="18"/>
              </w:rPr>
              <w:t>Ustreznost in kakovost zastavljen</w:t>
            </w:r>
            <w:r>
              <w:rPr>
                <w:rFonts w:asciiTheme="minorHAnsi" w:eastAsia="Calibri" w:hAnsiTheme="minorHAnsi"/>
                <w:b/>
                <w:sz w:val="18"/>
              </w:rPr>
              <w:t>ih</w:t>
            </w:r>
            <w:r w:rsidRPr="0014087D">
              <w:rPr>
                <w:rFonts w:asciiTheme="minorHAnsi" w:eastAsia="Calibri" w:hAnsiTheme="minorHAnsi"/>
                <w:b/>
                <w:sz w:val="18"/>
              </w:rPr>
              <w:t xml:space="preserve"> cilj</w:t>
            </w:r>
            <w:r>
              <w:rPr>
                <w:rFonts w:asciiTheme="minorHAnsi" w:eastAsia="Calibri" w:hAnsiTheme="minorHAnsi"/>
                <w:b/>
                <w:sz w:val="18"/>
              </w:rPr>
              <w:t>ev</w:t>
            </w:r>
            <w:r w:rsidR="007A4B2A">
              <w:rPr>
                <w:rFonts w:asciiTheme="minorHAnsi" w:eastAsia="Calibri" w:hAnsiTheme="minorHAnsi"/>
                <w:b/>
                <w:sz w:val="18"/>
              </w:rPr>
              <w:t xml:space="preserve"> projekta</w:t>
            </w:r>
          </w:p>
          <w:p w14:paraId="4634BEA7" w14:textId="77777777" w:rsidR="004D6A15" w:rsidRPr="0014087D" w:rsidRDefault="004D6A15" w:rsidP="004D6A15">
            <w:pPr>
              <w:autoSpaceDE w:val="0"/>
              <w:autoSpaceDN w:val="0"/>
              <w:adjustRightInd w:val="0"/>
              <w:spacing w:line="276" w:lineRule="auto"/>
              <w:ind w:left="360" w:right="57"/>
              <w:jc w:val="both"/>
              <w:rPr>
                <w:rFonts w:asciiTheme="minorHAnsi" w:eastAsia="Calibri" w:hAnsiTheme="minorHAnsi"/>
                <w:b/>
                <w:sz w:val="18"/>
              </w:rPr>
            </w:pPr>
          </w:p>
          <w:p w14:paraId="5A56D32E" w14:textId="7ECACF5F"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r w:rsidRPr="00337624">
              <w:rPr>
                <w:rFonts w:asciiTheme="minorHAnsi" w:eastAsia="Calibri" w:hAnsiTheme="minorHAnsi"/>
                <w:bCs/>
                <w:sz w:val="18"/>
              </w:rPr>
              <w:t>Ocenjuje se ustreznost in kakovost zastavljen</w:t>
            </w:r>
            <w:r>
              <w:rPr>
                <w:rFonts w:asciiTheme="minorHAnsi" w:eastAsia="Calibri" w:hAnsiTheme="minorHAnsi"/>
                <w:bCs/>
                <w:sz w:val="18"/>
              </w:rPr>
              <w:t>ih</w:t>
            </w:r>
            <w:r w:rsidRPr="00337624">
              <w:rPr>
                <w:rFonts w:asciiTheme="minorHAnsi" w:eastAsia="Calibri" w:hAnsiTheme="minorHAnsi"/>
                <w:bCs/>
                <w:sz w:val="18"/>
              </w:rPr>
              <w:t xml:space="preserve"> cilj</w:t>
            </w:r>
            <w:r>
              <w:rPr>
                <w:rFonts w:asciiTheme="minorHAnsi" w:eastAsia="Calibri" w:hAnsiTheme="minorHAnsi"/>
                <w:bCs/>
                <w:sz w:val="18"/>
              </w:rPr>
              <w:t>ev</w:t>
            </w:r>
            <w:r w:rsidR="00B844D0">
              <w:rPr>
                <w:rFonts w:asciiTheme="minorHAnsi" w:eastAsia="Calibri" w:hAnsiTheme="minorHAnsi"/>
                <w:bCs/>
                <w:sz w:val="18"/>
              </w:rPr>
              <w:t xml:space="preserve"> projekta</w:t>
            </w:r>
            <w:r w:rsidRPr="00337624">
              <w:rPr>
                <w:rFonts w:asciiTheme="minorHAnsi" w:eastAsia="Calibri" w:hAnsiTheme="minorHAnsi"/>
                <w:bCs/>
                <w:sz w:val="18"/>
              </w:rPr>
              <w:t>.</w:t>
            </w:r>
          </w:p>
        </w:tc>
        <w:tc>
          <w:tcPr>
            <w:tcW w:w="3840" w:type="dxa"/>
            <w:tcBorders>
              <w:top w:val="single" w:sz="6" w:space="0" w:color="000000"/>
              <w:left w:val="single" w:sz="6" w:space="0" w:color="000000"/>
              <w:right w:val="single" w:sz="6" w:space="0" w:color="000000"/>
            </w:tcBorders>
          </w:tcPr>
          <w:p w14:paraId="41C2E555" w14:textId="18707C4D" w:rsidR="004D6A15" w:rsidRPr="00B06E02" w:rsidRDefault="00DE31A9" w:rsidP="004D6A15">
            <w:pPr>
              <w:spacing w:line="276" w:lineRule="auto"/>
              <w:jc w:val="both"/>
              <w:rPr>
                <w:rFonts w:asciiTheme="minorHAnsi" w:eastAsia="Calibri" w:hAnsiTheme="minorHAnsi"/>
                <w:sz w:val="18"/>
              </w:rPr>
            </w:pPr>
            <w:r>
              <w:rPr>
                <w:rFonts w:asciiTheme="minorHAnsi" w:eastAsia="Calibri" w:hAnsiTheme="minorHAnsi"/>
                <w:sz w:val="18"/>
              </w:rPr>
              <w:t>Cilji projekta</w:t>
            </w:r>
            <w:r w:rsidR="004D6A15">
              <w:rPr>
                <w:rFonts w:asciiTheme="minorHAnsi" w:eastAsia="Calibri" w:hAnsiTheme="minorHAnsi"/>
                <w:sz w:val="18"/>
              </w:rPr>
              <w:t xml:space="preserve"> so jasni</w:t>
            </w:r>
            <w:r w:rsidR="004D6A15" w:rsidRPr="0014087D">
              <w:rPr>
                <w:rFonts w:asciiTheme="minorHAnsi" w:eastAsia="Calibri" w:hAnsiTheme="minorHAnsi"/>
                <w:sz w:val="18"/>
              </w:rPr>
              <w:t>, opisno in vrednostno opredeljen</w:t>
            </w:r>
            <w:r w:rsidR="004D6A15">
              <w:rPr>
                <w:rFonts w:asciiTheme="minorHAnsi" w:eastAsia="Calibri" w:hAnsiTheme="minorHAnsi"/>
                <w:sz w:val="18"/>
              </w:rPr>
              <w:t>i</w:t>
            </w:r>
            <w:r w:rsidR="004D6A15" w:rsidRPr="0014087D">
              <w:rPr>
                <w:rFonts w:asciiTheme="minorHAnsi" w:eastAsia="Calibri" w:hAnsiTheme="minorHAnsi"/>
                <w:sz w:val="18"/>
              </w:rPr>
              <w:t>, realno zastavljen</w:t>
            </w:r>
            <w:r w:rsidR="004D6A15">
              <w:rPr>
                <w:rFonts w:asciiTheme="minorHAnsi" w:eastAsia="Calibri" w:hAnsiTheme="minorHAnsi"/>
                <w:sz w:val="18"/>
              </w:rPr>
              <w:t>i</w:t>
            </w:r>
            <w:r w:rsidR="004D6A15" w:rsidRPr="0014087D">
              <w:rPr>
                <w:rFonts w:asciiTheme="minorHAnsi" w:eastAsia="Calibri" w:hAnsiTheme="minorHAnsi"/>
                <w:sz w:val="18"/>
              </w:rPr>
              <w:t xml:space="preserve"> glede na predvidene aktivnosti v projektu in bo</w:t>
            </w:r>
            <w:r w:rsidR="004D6A15">
              <w:rPr>
                <w:rFonts w:asciiTheme="minorHAnsi" w:eastAsia="Calibri" w:hAnsiTheme="minorHAnsi"/>
                <w:sz w:val="18"/>
              </w:rPr>
              <w:t>do</w:t>
            </w:r>
            <w:r w:rsidR="004D6A15" w:rsidRPr="0014087D">
              <w:rPr>
                <w:rFonts w:asciiTheme="minorHAnsi" w:eastAsia="Calibri" w:hAnsiTheme="minorHAnsi"/>
                <w:sz w:val="18"/>
              </w:rPr>
              <w:t xml:space="preserve"> lahko dosežen</w:t>
            </w:r>
            <w:r w:rsidR="004D6A15">
              <w:rPr>
                <w:rFonts w:asciiTheme="minorHAnsi" w:eastAsia="Calibri" w:hAnsiTheme="minorHAnsi"/>
                <w:sz w:val="18"/>
              </w:rPr>
              <w:t>i</w:t>
            </w:r>
            <w:r w:rsidR="004D6A15" w:rsidRPr="0014087D">
              <w:rPr>
                <w:rFonts w:asciiTheme="minorHAnsi" w:eastAsia="Calibri" w:hAnsiTheme="minorHAnsi"/>
                <w:sz w:val="18"/>
              </w:rPr>
              <w:t xml:space="preserve"> v zahtevanem roku. Predvidena so ustrezna dokazila za dokazovanje doseganja </w:t>
            </w:r>
            <w:r w:rsidR="004D6A15">
              <w:rPr>
                <w:rFonts w:asciiTheme="minorHAnsi" w:eastAsia="Calibri" w:hAnsiTheme="minorHAnsi"/>
                <w:sz w:val="18"/>
              </w:rPr>
              <w:t>ciljev</w:t>
            </w:r>
            <w:r w:rsidR="004D6A15" w:rsidRPr="0014087D">
              <w:rPr>
                <w:rFonts w:asciiTheme="minorHAnsi" w:eastAsia="Calibri" w:hAnsiTheme="minorHAnsi"/>
                <w:sz w:val="18"/>
              </w:rPr>
              <w:t xml:space="preserve"> </w:t>
            </w:r>
            <w:r>
              <w:rPr>
                <w:rFonts w:asciiTheme="minorHAnsi" w:eastAsia="Calibri" w:hAnsiTheme="minorHAnsi"/>
                <w:sz w:val="18"/>
              </w:rPr>
              <w:t xml:space="preserve">projekta </w:t>
            </w:r>
            <w:r w:rsidR="004D6A15" w:rsidRPr="0014087D">
              <w:rPr>
                <w:rFonts w:asciiTheme="minorHAnsi" w:eastAsia="Calibri" w:hAnsiTheme="minorHAnsi"/>
                <w:sz w:val="18"/>
              </w:rPr>
              <w:t>ob</w:t>
            </w:r>
            <w:r w:rsidR="004D6A15">
              <w:rPr>
                <w:rFonts w:asciiTheme="minorHAnsi" w:eastAsia="Calibri" w:hAnsiTheme="minorHAnsi"/>
                <w:sz w:val="18"/>
              </w:rPr>
              <w:t xml:space="preserve"> in po </w:t>
            </w:r>
            <w:r w:rsidR="004D6A15" w:rsidRPr="0014087D">
              <w:rPr>
                <w:rFonts w:asciiTheme="minorHAnsi" w:eastAsia="Calibri" w:hAnsiTheme="minorHAnsi"/>
                <w:sz w:val="18"/>
              </w:rPr>
              <w:t xml:space="preserve"> zaključku projekta.</w:t>
            </w:r>
          </w:p>
        </w:tc>
        <w:tc>
          <w:tcPr>
            <w:tcW w:w="850" w:type="dxa"/>
            <w:gridSpan w:val="2"/>
            <w:tcBorders>
              <w:top w:val="single" w:sz="6" w:space="0" w:color="000000"/>
              <w:left w:val="single" w:sz="6" w:space="0" w:color="000000"/>
              <w:right w:val="single" w:sz="6" w:space="0" w:color="000000"/>
            </w:tcBorders>
            <w:vAlign w:val="center"/>
          </w:tcPr>
          <w:p w14:paraId="6CE4D042" w14:textId="350635AE"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right w:val="single" w:sz="6" w:space="0" w:color="000000"/>
            </w:tcBorders>
            <w:vAlign w:val="center"/>
          </w:tcPr>
          <w:p w14:paraId="211660C6" w14:textId="54D70F69"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right w:val="single" w:sz="6" w:space="0" w:color="000000"/>
            </w:tcBorders>
            <w:vAlign w:val="center"/>
          </w:tcPr>
          <w:p w14:paraId="728B5BE0" w14:textId="597712B9"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60CE8859" w14:textId="77777777" w:rsidTr="00942E98">
        <w:trPr>
          <w:trHeight w:val="547"/>
        </w:trPr>
        <w:tc>
          <w:tcPr>
            <w:tcW w:w="3248" w:type="dxa"/>
            <w:tcBorders>
              <w:top w:val="single" w:sz="6" w:space="0" w:color="000000"/>
              <w:left w:val="single" w:sz="6" w:space="0" w:color="000000"/>
              <w:right w:val="single" w:sz="6" w:space="0" w:color="000000"/>
            </w:tcBorders>
          </w:tcPr>
          <w:p w14:paraId="4D951C94" w14:textId="77777777" w:rsidR="004D6A15" w:rsidRPr="00F54181" w:rsidRDefault="004D6A15" w:rsidP="004D6A15">
            <w:pPr>
              <w:numPr>
                <w:ilvl w:val="1"/>
                <w:numId w:val="44"/>
              </w:numPr>
              <w:autoSpaceDE w:val="0"/>
              <w:autoSpaceDN w:val="0"/>
              <w:adjustRightInd w:val="0"/>
              <w:spacing w:line="276" w:lineRule="auto"/>
              <w:ind w:left="281" w:right="57" w:hanging="284"/>
              <w:jc w:val="both"/>
              <w:rPr>
                <w:rFonts w:asciiTheme="minorHAnsi" w:eastAsia="Calibri" w:hAnsiTheme="minorHAnsi"/>
                <w:b/>
                <w:sz w:val="18"/>
              </w:rPr>
            </w:pPr>
            <w:r w:rsidRPr="00F54181">
              <w:rPr>
                <w:rFonts w:asciiTheme="minorHAnsi" w:eastAsia="Calibri" w:hAnsiTheme="minorHAnsi"/>
                <w:b/>
                <w:sz w:val="18"/>
              </w:rPr>
              <w:t>Tržni potencial projekta</w:t>
            </w:r>
          </w:p>
          <w:p w14:paraId="5D569946" w14:textId="6C763553" w:rsidR="004D6A15" w:rsidRPr="00F54181" w:rsidRDefault="004D6A15" w:rsidP="0086067B">
            <w:pPr>
              <w:autoSpaceDE w:val="0"/>
              <w:autoSpaceDN w:val="0"/>
              <w:adjustRightInd w:val="0"/>
              <w:spacing w:line="276" w:lineRule="auto"/>
              <w:ind w:right="57"/>
              <w:jc w:val="both"/>
              <w:rPr>
                <w:rFonts w:asciiTheme="minorHAnsi" w:eastAsia="Calibri" w:hAnsiTheme="minorHAnsi"/>
                <w:b/>
                <w:sz w:val="18"/>
              </w:rPr>
            </w:pPr>
            <w:r w:rsidRPr="00F54181">
              <w:rPr>
                <w:rFonts w:asciiTheme="minorHAnsi" w:eastAsia="Calibri" w:hAnsiTheme="minorHAnsi"/>
                <w:sz w:val="18"/>
              </w:rPr>
              <w:t>Ocenjuje se tržni potencial projekta, opis trga in trendov, konkurence, tržne prednosti, slabosti, priložnosti in nevarnosti.</w:t>
            </w:r>
          </w:p>
        </w:tc>
        <w:tc>
          <w:tcPr>
            <w:tcW w:w="3840" w:type="dxa"/>
            <w:tcBorders>
              <w:top w:val="single" w:sz="6" w:space="0" w:color="000000"/>
              <w:left w:val="single" w:sz="6" w:space="0" w:color="000000"/>
              <w:right w:val="single" w:sz="6" w:space="0" w:color="000000"/>
            </w:tcBorders>
          </w:tcPr>
          <w:p w14:paraId="0DE8B002" w14:textId="47B3628C" w:rsidR="004D6A15" w:rsidRPr="00B06E02" w:rsidRDefault="004D6A15" w:rsidP="004D6A15">
            <w:pPr>
              <w:spacing w:line="276" w:lineRule="auto"/>
              <w:jc w:val="both"/>
              <w:rPr>
                <w:rFonts w:asciiTheme="minorHAnsi" w:eastAsia="Calibri" w:hAnsiTheme="minorHAnsi"/>
                <w:sz w:val="18"/>
              </w:rPr>
            </w:pPr>
            <w:r>
              <w:rPr>
                <w:rFonts w:asciiTheme="minorHAnsi" w:eastAsia="Calibri" w:hAnsiTheme="minorHAnsi"/>
                <w:sz w:val="18"/>
              </w:rPr>
              <w:t>Prijavitelj/</w:t>
            </w:r>
            <w:proofErr w:type="spellStart"/>
            <w:r>
              <w:rPr>
                <w:rFonts w:asciiTheme="minorHAnsi" w:eastAsia="Calibri" w:hAnsiTheme="minorHAnsi"/>
                <w:sz w:val="18"/>
              </w:rPr>
              <w:t>k</w:t>
            </w:r>
            <w:r w:rsidRPr="00B06E02">
              <w:rPr>
                <w:rFonts w:asciiTheme="minorHAnsi" w:eastAsia="Calibri" w:hAnsiTheme="minorHAnsi"/>
                <w:sz w:val="18"/>
              </w:rPr>
              <w:t>onzorcijski</w:t>
            </w:r>
            <w:proofErr w:type="spellEnd"/>
            <w:r w:rsidRPr="00B06E02">
              <w:rPr>
                <w:rFonts w:asciiTheme="minorHAnsi" w:eastAsia="Calibri" w:hAnsiTheme="minorHAnsi"/>
                <w:sz w:val="18"/>
              </w:rPr>
              <w:t xml:space="preserve"> partnerji ima</w:t>
            </w:r>
            <w:r>
              <w:rPr>
                <w:rFonts w:asciiTheme="minorHAnsi" w:eastAsia="Calibri" w:hAnsiTheme="minorHAnsi"/>
                <w:sz w:val="18"/>
              </w:rPr>
              <w:t>/</w:t>
            </w:r>
            <w:r w:rsidRPr="00B06E02">
              <w:rPr>
                <w:rFonts w:asciiTheme="minorHAnsi" w:eastAsia="Calibri" w:hAnsiTheme="minorHAnsi"/>
                <w:sz w:val="18"/>
              </w:rPr>
              <w:t xml:space="preserve">jo zagotovljen dostop do ciljnih trgov ter jasen in realističen plan komercializacije </w:t>
            </w:r>
            <w:r w:rsidR="00A97C71">
              <w:rPr>
                <w:rFonts w:asciiTheme="minorHAnsi" w:hAnsiTheme="minorHAnsi"/>
                <w:sz w:val="18"/>
              </w:rPr>
              <w:t>rezultatov</w:t>
            </w:r>
            <w:r w:rsidR="00A97C71" w:rsidRPr="00B06E02">
              <w:rPr>
                <w:rFonts w:asciiTheme="minorHAnsi" w:hAnsiTheme="minorHAnsi"/>
                <w:sz w:val="18"/>
              </w:rPr>
              <w:t xml:space="preserve"> </w:t>
            </w:r>
            <w:r w:rsidRPr="00B06E02">
              <w:rPr>
                <w:rFonts w:asciiTheme="minorHAnsi" w:hAnsiTheme="minorHAnsi"/>
                <w:sz w:val="18"/>
              </w:rPr>
              <w:t>projekta</w:t>
            </w:r>
            <w:r w:rsidRPr="00B06E02">
              <w:rPr>
                <w:rFonts w:asciiTheme="minorHAnsi" w:eastAsia="Calibri" w:hAnsiTheme="minorHAnsi"/>
                <w:sz w:val="18"/>
              </w:rPr>
              <w:t xml:space="preserve">. </w:t>
            </w:r>
          </w:p>
          <w:p w14:paraId="32B50422" w14:textId="77777777" w:rsidR="004D6A15" w:rsidRPr="00B06E02" w:rsidRDefault="004D6A15" w:rsidP="004D6A15">
            <w:pPr>
              <w:spacing w:line="276" w:lineRule="auto"/>
              <w:jc w:val="both"/>
              <w:rPr>
                <w:rFonts w:asciiTheme="minorHAnsi" w:eastAsia="Calibri" w:hAnsiTheme="minorHAnsi"/>
                <w:sz w:val="18"/>
              </w:rPr>
            </w:pPr>
            <w:r w:rsidRPr="00B06E02">
              <w:rPr>
                <w:rFonts w:asciiTheme="minorHAnsi" w:eastAsia="Calibri" w:hAnsiTheme="minorHAnsi"/>
                <w:sz w:val="18"/>
              </w:rPr>
              <w:t>V vlogi je natančno opisan trg in trenutni tržni delež prijavitelja/</w:t>
            </w:r>
            <w:proofErr w:type="spellStart"/>
            <w:r w:rsidRPr="00B06E02">
              <w:rPr>
                <w:rFonts w:asciiTheme="minorHAnsi" w:eastAsia="Calibri" w:hAnsiTheme="minorHAnsi"/>
                <w:sz w:val="18"/>
              </w:rPr>
              <w:t>konzorcijskih</w:t>
            </w:r>
            <w:proofErr w:type="spellEnd"/>
            <w:r w:rsidRPr="00B06E02">
              <w:rPr>
                <w:rFonts w:asciiTheme="minorHAnsi" w:eastAsia="Calibri" w:hAnsiTheme="minorHAnsi"/>
                <w:sz w:val="18"/>
              </w:rPr>
              <w:t xml:space="preserve"> partnerjev in njihovih konkurentov. Opredeljena je ocena rasti trga in </w:t>
            </w:r>
            <w:r w:rsidRPr="00B06E02">
              <w:rPr>
                <w:rFonts w:asciiTheme="minorHAnsi" w:eastAsia="Calibri" w:hAnsiTheme="minorHAnsi"/>
                <w:sz w:val="18"/>
              </w:rPr>
              <w:lastRenderedPageBreak/>
              <w:t xml:space="preserve">predviden vpliv projekta na povišanje prihodkov od prodaje, tržnega deleža in dobička.   </w:t>
            </w:r>
          </w:p>
          <w:p w14:paraId="656C6A29" w14:textId="6A2C8096" w:rsidR="004D6A15" w:rsidRPr="00B06E02" w:rsidRDefault="004D6A15" w:rsidP="004D6A15">
            <w:pPr>
              <w:spacing w:line="276" w:lineRule="auto"/>
              <w:jc w:val="both"/>
              <w:rPr>
                <w:rFonts w:asciiTheme="minorHAnsi" w:eastAsia="Calibri" w:hAnsiTheme="minorHAnsi"/>
                <w:sz w:val="18"/>
              </w:rPr>
            </w:pPr>
            <w:r w:rsidRPr="00B06E02">
              <w:rPr>
                <w:rFonts w:asciiTheme="minorHAnsi" w:eastAsia="Calibri" w:hAnsiTheme="minorHAnsi"/>
                <w:sz w:val="18"/>
              </w:rPr>
              <w:t xml:space="preserve">Projekt ima visok tržni potencial, saj ima </w:t>
            </w:r>
            <w:r w:rsidRPr="00B06E02">
              <w:rPr>
                <w:rFonts w:asciiTheme="minorHAnsi" w:hAnsiTheme="minorHAnsi"/>
                <w:sz w:val="18"/>
              </w:rPr>
              <w:t>rešitev</w:t>
            </w:r>
            <w:r>
              <w:rPr>
                <w:rFonts w:asciiTheme="minorHAnsi" w:hAnsiTheme="minorHAnsi"/>
                <w:sz w:val="18"/>
              </w:rPr>
              <w:t xml:space="preserve"> (izdelek, proces ali storitev), razvita v okviru projekta ali za katero bo vzpostavljena</w:t>
            </w:r>
            <w:r w:rsidR="00B831E3">
              <w:rPr>
                <w:rFonts w:asciiTheme="minorHAnsi" w:hAnsiTheme="minorHAnsi"/>
                <w:sz w:val="18"/>
              </w:rPr>
              <w:t>/razširjena</w:t>
            </w:r>
            <w:r>
              <w:rPr>
                <w:rFonts w:asciiTheme="minorHAnsi" w:hAnsiTheme="minorHAnsi"/>
                <w:sz w:val="18"/>
              </w:rPr>
              <w:t xml:space="preserve"> proizvodnja v okviru projekta</w:t>
            </w:r>
            <w:r w:rsidR="00EF54FF">
              <w:rPr>
                <w:rFonts w:asciiTheme="minorHAnsi" w:hAnsiTheme="minorHAnsi"/>
                <w:sz w:val="18"/>
              </w:rPr>
              <w:t>,</w:t>
            </w:r>
            <w:r w:rsidRPr="00B06E02">
              <w:rPr>
                <w:rFonts w:asciiTheme="minorHAnsi" w:eastAsia="Calibri" w:hAnsiTheme="minorHAnsi"/>
                <w:sz w:val="18"/>
              </w:rPr>
              <w:t xml:space="preserve"> potencialno</w:t>
            </w:r>
            <w:r>
              <w:rPr>
                <w:rFonts w:asciiTheme="minorHAnsi" w:eastAsia="Calibri" w:hAnsiTheme="minorHAnsi"/>
                <w:sz w:val="18"/>
              </w:rPr>
              <w:t xml:space="preserve"> </w:t>
            </w:r>
            <w:r w:rsidRPr="00B06E02">
              <w:rPr>
                <w:rFonts w:asciiTheme="minorHAnsi" w:eastAsia="Calibri" w:hAnsiTheme="minorHAnsi"/>
                <w:sz w:val="18"/>
              </w:rPr>
              <w:t>velik in rastoč svetovni trg (SLO</w:t>
            </w:r>
            <w:r>
              <w:rPr>
                <w:rFonts w:asciiTheme="minorHAnsi" w:eastAsia="Calibri" w:hAnsiTheme="minorHAnsi"/>
                <w:sz w:val="18"/>
              </w:rPr>
              <w:t xml:space="preserve"> </w:t>
            </w:r>
            <w:r w:rsidRPr="00001A65">
              <w:rPr>
                <w:rFonts w:asciiTheme="minorHAnsi" w:eastAsia="Calibri" w:hAnsiTheme="minorHAnsi" w:cstheme="minorHAnsi"/>
                <w:sz w:val="18"/>
                <w:szCs w:val="18"/>
              </w:rPr>
              <w:t>+</w:t>
            </w:r>
            <w:r>
              <w:rPr>
                <w:rFonts w:asciiTheme="minorHAnsi" w:eastAsia="Calibri" w:hAnsiTheme="minorHAnsi" w:cstheme="minorHAnsi"/>
                <w:sz w:val="18"/>
                <w:szCs w:val="18"/>
              </w:rPr>
              <w:t xml:space="preserve"> </w:t>
            </w:r>
            <w:r w:rsidRPr="00B06E02">
              <w:rPr>
                <w:rFonts w:asciiTheme="minorHAnsi" w:eastAsia="Calibri" w:hAnsiTheme="minorHAnsi"/>
                <w:sz w:val="18"/>
              </w:rPr>
              <w:t>EU</w:t>
            </w:r>
            <w:r>
              <w:rPr>
                <w:rFonts w:asciiTheme="minorHAnsi" w:eastAsia="Calibri" w:hAnsiTheme="minorHAnsi"/>
                <w:sz w:val="18"/>
              </w:rPr>
              <w:t xml:space="preserve"> </w:t>
            </w:r>
            <w:r w:rsidRPr="00001A65">
              <w:rPr>
                <w:rFonts w:asciiTheme="minorHAnsi" w:eastAsia="Calibri" w:hAnsiTheme="minorHAnsi" w:cstheme="minorHAnsi"/>
                <w:sz w:val="18"/>
                <w:szCs w:val="18"/>
              </w:rPr>
              <w:t>+</w:t>
            </w:r>
            <w:r>
              <w:rPr>
                <w:rFonts w:asciiTheme="minorHAnsi" w:eastAsia="Calibri" w:hAnsiTheme="minorHAnsi" w:cstheme="minorHAnsi"/>
                <w:sz w:val="18"/>
                <w:szCs w:val="18"/>
              </w:rPr>
              <w:t xml:space="preserve"> </w:t>
            </w:r>
            <w:r w:rsidRPr="00B06E02">
              <w:rPr>
                <w:rFonts w:asciiTheme="minorHAnsi" w:eastAsia="Calibri" w:hAnsiTheme="minorHAnsi"/>
                <w:sz w:val="18"/>
              </w:rPr>
              <w:t xml:space="preserve">ostali svet) z omejeno konkurenco. </w:t>
            </w:r>
          </w:p>
          <w:p w14:paraId="5E42ECF1" w14:textId="77777777" w:rsidR="004D6A15" w:rsidRPr="0014087D" w:rsidRDefault="004D6A15" w:rsidP="004D6A15">
            <w:pPr>
              <w:spacing w:line="276" w:lineRule="auto"/>
              <w:jc w:val="both"/>
              <w:rPr>
                <w:rFonts w:asciiTheme="minorHAnsi" w:eastAsia="Calibri" w:hAnsiTheme="minorHAnsi"/>
                <w:sz w:val="18"/>
              </w:rPr>
            </w:pPr>
          </w:p>
        </w:tc>
        <w:tc>
          <w:tcPr>
            <w:tcW w:w="850" w:type="dxa"/>
            <w:gridSpan w:val="2"/>
            <w:tcBorders>
              <w:top w:val="single" w:sz="6" w:space="0" w:color="000000"/>
              <w:left w:val="single" w:sz="6" w:space="0" w:color="000000"/>
              <w:right w:val="single" w:sz="6" w:space="0" w:color="000000"/>
            </w:tcBorders>
            <w:vAlign w:val="center"/>
          </w:tcPr>
          <w:p w14:paraId="4888C393" w14:textId="0B31909F" w:rsidR="004D6A15" w:rsidRDefault="004D6A15"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lastRenderedPageBreak/>
              <w:t>0-10</w:t>
            </w:r>
          </w:p>
        </w:tc>
        <w:tc>
          <w:tcPr>
            <w:tcW w:w="708" w:type="dxa"/>
            <w:gridSpan w:val="2"/>
            <w:tcBorders>
              <w:top w:val="single" w:sz="6" w:space="0" w:color="000000"/>
              <w:left w:val="single" w:sz="6" w:space="0" w:color="000000"/>
              <w:right w:val="single" w:sz="6" w:space="0" w:color="000000"/>
            </w:tcBorders>
            <w:vAlign w:val="center"/>
          </w:tcPr>
          <w:p w14:paraId="41C3B911" w14:textId="4C9D1682" w:rsidR="004D6A15" w:rsidRPr="00B06E02" w:rsidRDefault="004D6A15"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right w:val="single" w:sz="6" w:space="0" w:color="000000"/>
            </w:tcBorders>
            <w:vAlign w:val="center"/>
          </w:tcPr>
          <w:p w14:paraId="0C9F92C7" w14:textId="417558FC" w:rsidR="004D6A15" w:rsidRPr="00B06E02" w:rsidRDefault="004D6A15"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2660E1D3" w14:textId="77777777" w:rsidTr="003450D4">
        <w:trPr>
          <w:trHeight w:val="3109"/>
        </w:trPr>
        <w:tc>
          <w:tcPr>
            <w:tcW w:w="3248" w:type="dxa"/>
            <w:tcBorders>
              <w:top w:val="single" w:sz="6" w:space="0" w:color="000000"/>
              <w:left w:val="single" w:sz="6" w:space="0" w:color="000000"/>
              <w:bottom w:val="single" w:sz="6" w:space="0" w:color="000000"/>
              <w:right w:val="single" w:sz="6" w:space="0" w:color="000000"/>
            </w:tcBorders>
          </w:tcPr>
          <w:p w14:paraId="1A164C22" w14:textId="73E6F847" w:rsidR="004D6A15" w:rsidRPr="00B06E02" w:rsidRDefault="004D6A15" w:rsidP="004D6A15">
            <w:pPr>
              <w:numPr>
                <w:ilvl w:val="1"/>
                <w:numId w:val="44"/>
              </w:numPr>
              <w:autoSpaceDE w:val="0"/>
              <w:autoSpaceDN w:val="0"/>
              <w:adjustRightInd w:val="0"/>
              <w:spacing w:line="276" w:lineRule="auto"/>
              <w:ind w:left="281" w:right="57" w:hanging="284"/>
              <w:jc w:val="both"/>
              <w:rPr>
                <w:rFonts w:asciiTheme="minorHAnsi" w:eastAsia="Calibri" w:hAnsiTheme="minorHAnsi"/>
                <w:b/>
                <w:sz w:val="18"/>
              </w:rPr>
            </w:pPr>
            <w:r>
              <w:rPr>
                <w:rFonts w:asciiTheme="minorHAnsi" w:eastAsia="Calibri" w:hAnsiTheme="minorHAnsi"/>
                <w:b/>
                <w:sz w:val="18"/>
              </w:rPr>
              <w:t xml:space="preserve">Potencial za vključevanje v </w:t>
            </w:r>
            <w:r w:rsidR="005031D3">
              <w:rPr>
                <w:rFonts w:asciiTheme="minorHAnsi" w:eastAsia="Calibri" w:hAnsiTheme="minorHAnsi"/>
                <w:b/>
                <w:sz w:val="18"/>
              </w:rPr>
              <w:t xml:space="preserve">mednarodne </w:t>
            </w:r>
            <w:r>
              <w:rPr>
                <w:rFonts w:asciiTheme="minorHAnsi" w:eastAsia="Calibri" w:hAnsiTheme="minorHAnsi"/>
                <w:b/>
                <w:sz w:val="18"/>
              </w:rPr>
              <w:t>verige vrednosti</w:t>
            </w:r>
          </w:p>
          <w:p w14:paraId="6473856C" w14:textId="58721CFF"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r w:rsidRPr="00B06E02">
              <w:rPr>
                <w:rFonts w:asciiTheme="minorHAnsi" w:eastAsia="Calibri" w:hAnsiTheme="minorHAnsi"/>
                <w:sz w:val="18"/>
              </w:rPr>
              <w:t>Ocenjuje se potencial za vključevanje rešitve</w:t>
            </w:r>
            <w:r>
              <w:rPr>
                <w:rFonts w:asciiTheme="minorHAnsi" w:eastAsia="Calibri" w:hAnsiTheme="minorHAnsi"/>
                <w:sz w:val="18"/>
              </w:rPr>
              <w:t xml:space="preserve"> </w:t>
            </w:r>
            <w:r w:rsidRPr="00F0351C">
              <w:rPr>
                <w:rFonts w:asciiTheme="minorHAnsi" w:eastAsia="Calibri" w:hAnsiTheme="minorHAnsi"/>
                <w:sz w:val="18"/>
              </w:rPr>
              <w:t>(izdel</w:t>
            </w:r>
            <w:r>
              <w:rPr>
                <w:rFonts w:asciiTheme="minorHAnsi" w:eastAsia="Calibri" w:hAnsiTheme="minorHAnsi"/>
                <w:sz w:val="18"/>
              </w:rPr>
              <w:t>ka</w:t>
            </w:r>
            <w:r w:rsidRPr="00F0351C">
              <w:rPr>
                <w:rFonts w:asciiTheme="minorHAnsi" w:eastAsia="Calibri" w:hAnsiTheme="minorHAnsi"/>
                <w:sz w:val="18"/>
              </w:rPr>
              <w:t>, proces</w:t>
            </w:r>
            <w:r>
              <w:rPr>
                <w:rFonts w:asciiTheme="minorHAnsi" w:eastAsia="Calibri" w:hAnsiTheme="minorHAnsi"/>
                <w:sz w:val="18"/>
              </w:rPr>
              <w:t>a</w:t>
            </w:r>
            <w:r w:rsidRPr="00F0351C">
              <w:rPr>
                <w:rFonts w:asciiTheme="minorHAnsi" w:eastAsia="Calibri" w:hAnsiTheme="minorHAnsi"/>
                <w:sz w:val="18"/>
              </w:rPr>
              <w:t xml:space="preserve"> ali storit</w:t>
            </w:r>
            <w:r>
              <w:rPr>
                <w:rFonts w:asciiTheme="minorHAnsi" w:eastAsia="Calibri" w:hAnsiTheme="minorHAnsi"/>
                <w:sz w:val="18"/>
              </w:rPr>
              <w:t>ve</w:t>
            </w:r>
            <w:r w:rsidRPr="00F0351C">
              <w:rPr>
                <w:rFonts w:asciiTheme="minorHAnsi" w:eastAsia="Calibri" w:hAnsiTheme="minorHAnsi"/>
                <w:sz w:val="18"/>
              </w:rPr>
              <w:t>), razvit</w:t>
            </w:r>
            <w:r>
              <w:rPr>
                <w:rFonts w:asciiTheme="minorHAnsi" w:eastAsia="Calibri" w:hAnsiTheme="minorHAnsi"/>
                <w:sz w:val="18"/>
              </w:rPr>
              <w:t>e</w:t>
            </w:r>
            <w:r w:rsidRPr="00F0351C">
              <w:rPr>
                <w:rFonts w:asciiTheme="minorHAnsi" w:eastAsia="Calibri" w:hAnsiTheme="minorHAnsi"/>
                <w:sz w:val="18"/>
              </w:rPr>
              <w:t xml:space="preserve"> v okviru projekta ali za katero bo vzpostavljena proizvodnja v okviru projekta</w:t>
            </w:r>
            <w:r w:rsidRPr="00B06E02">
              <w:rPr>
                <w:rFonts w:asciiTheme="minorHAnsi" w:eastAsia="Calibri" w:hAnsiTheme="minorHAnsi"/>
                <w:sz w:val="18"/>
              </w:rPr>
              <w:t>, v mednarodn</w:t>
            </w:r>
            <w:r>
              <w:rPr>
                <w:rFonts w:asciiTheme="minorHAnsi" w:eastAsia="Calibri" w:hAnsiTheme="minorHAnsi"/>
                <w:sz w:val="18"/>
              </w:rPr>
              <w:t>e</w:t>
            </w:r>
            <w:r w:rsidRPr="00B06E02">
              <w:rPr>
                <w:rFonts w:asciiTheme="minorHAnsi" w:eastAsia="Calibri" w:hAnsiTheme="minorHAnsi"/>
                <w:sz w:val="18"/>
              </w:rPr>
              <w:t xml:space="preserve"> </w:t>
            </w:r>
            <w:r>
              <w:rPr>
                <w:rFonts w:asciiTheme="minorHAnsi" w:eastAsia="Calibri" w:hAnsiTheme="minorHAnsi"/>
                <w:sz w:val="18"/>
              </w:rPr>
              <w:t>verige vrednosti. Ocenjuje se tudi možnost povečanja obsega vključitve prijavitelja/</w:t>
            </w:r>
            <w:proofErr w:type="spellStart"/>
            <w:r>
              <w:rPr>
                <w:rFonts w:asciiTheme="minorHAnsi" w:eastAsia="Calibri" w:hAnsiTheme="minorHAnsi"/>
                <w:sz w:val="18"/>
              </w:rPr>
              <w:t>konzor</w:t>
            </w:r>
            <w:r w:rsidR="00200A8C">
              <w:rPr>
                <w:rFonts w:asciiTheme="minorHAnsi" w:eastAsia="Calibri" w:hAnsiTheme="minorHAnsi"/>
                <w:sz w:val="18"/>
              </w:rPr>
              <w:t>c</w:t>
            </w:r>
            <w:r>
              <w:rPr>
                <w:rFonts w:asciiTheme="minorHAnsi" w:eastAsia="Calibri" w:hAnsiTheme="minorHAnsi"/>
                <w:sz w:val="18"/>
              </w:rPr>
              <w:t>ijskih</w:t>
            </w:r>
            <w:proofErr w:type="spellEnd"/>
            <w:r>
              <w:rPr>
                <w:rFonts w:asciiTheme="minorHAnsi" w:eastAsia="Calibri" w:hAnsiTheme="minorHAnsi"/>
                <w:sz w:val="18"/>
              </w:rPr>
              <w:t xml:space="preserve"> partnerjev v verige vrednosti ali za vzpostavitev novih verig vrednosti, kar zmanjšuje odvisnost od tujih trgov (izven Evropske unije). </w:t>
            </w:r>
          </w:p>
          <w:p w14:paraId="3ED26E9B" w14:textId="77777777"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p>
          <w:p w14:paraId="29E9F924" w14:textId="77777777"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p>
        </w:tc>
        <w:tc>
          <w:tcPr>
            <w:tcW w:w="3840" w:type="dxa"/>
            <w:tcBorders>
              <w:top w:val="single" w:sz="6" w:space="0" w:color="000000"/>
              <w:left w:val="single" w:sz="6" w:space="0" w:color="000000"/>
              <w:bottom w:val="single" w:sz="6" w:space="0" w:color="000000"/>
              <w:right w:val="single" w:sz="6" w:space="0" w:color="000000"/>
            </w:tcBorders>
          </w:tcPr>
          <w:p w14:paraId="1007A2D6" w14:textId="57096F00"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V projektu je izkazan </w:t>
            </w:r>
            <w:r>
              <w:rPr>
                <w:rFonts w:asciiTheme="minorHAnsi" w:eastAsia="Calibri" w:hAnsiTheme="minorHAnsi"/>
                <w:sz w:val="18"/>
              </w:rPr>
              <w:t xml:space="preserve">velik </w:t>
            </w:r>
            <w:r w:rsidRPr="00B06E02">
              <w:rPr>
                <w:rFonts w:asciiTheme="minorHAnsi" w:eastAsia="Calibri" w:hAnsiTheme="minorHAnsi"/>
                <w:sz w:val="18"/>
              </w:rPr>
              <w:t xml:space="preserve">potencial za vključitev </w:t>
            </w:r>
            <w:r>
              <w:rPr>
                <w:rFonts w:asciiTheme="minorHAnsi" w:eastAsia="Calibri" w:hAnsiTheme="minorHAnsi"/>
                <w:sz w:val="18"/>
              </w:rPr>
              <w:t xml:space="preserve">rešitve </w:t>
            </w:r>
            <w:r w:rsidRPr="00071A06">
              <w:rPr>
                <w:rFonts w:asciiTheme="minorHAnsi" w:eastAsia="Calibri" w:hAnsiTheme="minorHAnsi"/>
                <w:sz w:val="18"/>
              </w:rPr>
              <w:t>(izdelka, procesa ali storitve), razvite v okviru projekta ali za katero bo vzpostavljena proizvodnja v okviru projekta,</w:t>
            </w:r>
            <w:r>
              <w:rPr>
                <w:rFonts w:asciiTheme="minorHAnsi" w:eastAsia="Calibri" w:hAnsiTheme="minorHAnsi"/>
                <w:sz w:val="18"/>
              </w:rPr>
              <w:t xml:space="preserve"> </w:t>
            </w:r>
            <w:r w:rsidRPr="00B06E02">
              <w:rPr>
                <w:rFonts w:asciiTheme="minorHAnsi" w:eastAsia="Calibri" w:hAnsiTheme="minorHAnsi"/>
                <w:sz w:val="18"/>
              </w:rPr>
              <w:t>v mednarodne verige vrednosti</w:t>
            </w:r>
            <w:r>
              <w:rPr>
                <w:rFonts w:asciiTheme="minorHAnsi" w:eastAsia="Calibri" w:hAnsiTheme="minorHAnsi"/>
                <w:sz w:val="18"/>
              </w:rPr>
              <w:t>.</w:t>
            </w:r>
            <w:r w:rsidRPr="00B06E02">
              <w:rPr>
                <w:rFonts w:asciiTheme="minorHAnsi" w:eastAsia="Calibri" w:hAnsiTheme="minorHAnsi"/>
                <w:sz w:val="18"/>
              </w:rPr>
              <w:t xml:space="preserve"> </w:t>
            </w:r>
          </w:p>
          <w:p w14:paraId="0FFEAD88" w14:textId="06DCA5E6"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Izkazana je možnost za zmanjšanje odvisnosti od tujih trgov in tujih dobaviteljev</w:t>
            </w:r>
            <w:r>
              <w:rPr>
                <w:rFonts w:asciiTheme="minorHAnsi" w:eastAsia="Calibri" w:hAnsiTheme="minorHAnsi"/>
                <w:sz w:val="18"/>
              </w:rPr>
              <w:t xml:space="preserve"> (izven Evropske unije)</w:t>
            </w:r>
            <w:r w:rsidRPr="00B06E02">
              <w:rPr>
                <w:rFonts w:asciiTheme="minorHAnsi" w:eastAsia="Calibri" w:hAnsiTheme="minorHAnsi"/>
                <w:sz w:val="18"/>
              </w:rPr>
              <w:t xml:space="preserve">, kar posledično pomeni nižjo stopnjo ranljivosti trga ob motnjah v </w:t>
            </w:r>
            <w:r w:rsidR="00AD7E54">
              <w:rPr>
                <w:rFonts w:asciiTheme="minorHAnsi" w:eastAsia="Calibri" w:hAnsiTheme="minorHAnsi"/>
                <w:sz w:val="18"/>
              </w:rPr>
              <w:t>vrednostnih</w:t>
            </w:r>
            <w:r w:rsidR="00AD7E54" w:rsidRPr="00B06E02">
              <w:rPr>
                <w:rFonts w:asciiTheme="minorHAnsi" w:eastAsia="Calibri" w:hAnsiTheme="minorHAnsi"/>
                <w:sz w:val="18"/>
              </w:rPr>
              <w:t xml:space="preserve"> </w:t>
            </w:r>
            <w:r w:rsidRPr="00B06E02">
              <w:rPr>
                <w:rFonts w:asciiTheme="minorHAnsi" w:eastAsia="Calibri" w:hAnsiTheme="minorHAnsi"/>
                <w:sz w:val="18"/>
              </w:rPr>
              <w:t>verigah.</w:t>
            </w:r>
          </w:p>
          <w:p w14:paraId="1D5E66FB" w14:textId="77777777" w:rsidR="004D6A15" w:rsidRPr="00B06E02" w:rsidRDefault="004D6A15" w:rsidP="004D6A15">
            <w:pPr>
              <w:spacing w:line="276" w:lineRule="auto"/>
              <w:jc w:val="both"/>
              <w:rPr>
                <w:rFonts w:asciiTheme="minorHAnsi" w:eastAsia="Calibri"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49A17237" w14:textId="0D1BB9E5"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51A78950" w14:textId="65C99A3A"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234B9A08" w14:textId="022E8F32"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204EC637" w14:textId="77777777" w:rsidTr="00BF0EF2">
        <w:trPr>
          <w:trHeight w:val="224"/>
        </w:trPr>
        <w:tc>
          <w:tcPr>
            <w:tcW w:w="3248" w:type="dxa"/>
            <w:tcBorders>
              <w:top w:val="single" w:sz="6" w:space="0" w:color="000000"/>
              <w:left w:val="single" w:sz="6" w:space="0" w:color="000000"/>
              <w:bottom w:val="single" w:sz="6" w:space="0" w:color="000000"/>
              <w:right w:val="single" w:sz="6" w:space="0" w:color="000000"/>
            </w:tcBorders>
          </w:tcPr>
          <w:p w14:paraId="549907DA" w14:textId="53633FC6" w:rsidR="004D6A15" w:rsidRPr="000312CC" w:rsidRDefault="004D6A15" w:rsidP="004D6A15">
            <w:pPr>
              <w:numPr>
                <w:ilvl w:val="1"/>
                <w:numId w:val="44"/>
              </w:numPr>
              <w:autoSpaceDE w:val="0"/>
              <w:autoSpaceDN w:val="0"/>
              <w:adjustRightInd w:val="0"/>
              <w:spacing w:line="276" w:lineRule="auto"/>
              <w:ind w:left="281" w:right="57" w:hanging="284"/>
              <w:jc w:val="both"/>
              <w:rPr>
                <w:rFonts w:asciiTheme="minorHAnsi" w:eastAsia="Calibri" w:hAnsiTheme="minorHAnsi"/>
                <w:b/>
                <w:sz w:val="18"/>
              </w:rPr>
            </w:pPr>
            <w:r w:rsidRPr="000312CC">
              <w:rPr>
                <w:rFonts w:asciiTheme="minorHAnsi" w:eastAsia="Calibri" w:hAnsiTheme="minorHAnsi"/>
                <w:b/>
                <w:sz w:val="18"/>
              </w:rPr>
              <w:t>Dolgoročni družbeni vplivi projekta: sposobnost projekta za zagotavljanje širš</w:t>
            </w:r>
            <w:r w:rsidR="00C27316">
              <w:rPr>
                <w:rFonts w:asciiTheme="minorHAnsi" w:eastAsia="Calibri" w:hAnsiTheme="minorHAnsi"/>
                <w:b/>
                <w:sz w:val="18"/>
              </w:rPr>
              <w:t>ega</w:t>
            </w:r>
            <w:r w:rsidRPr="000312CC">
              <w:rPr>
                <w:rFonts w:asciiTheme="minorHAnsi" w:eastAsia="Calibri" w:hAnsiTheme="minorHAnsi"/>
                <w:b/>
                <w:sz w:val="18"/>
              </w:rPr>
              <w:t xml:space="preserve"> ekonomsk</w:t>
            </w:r>
            <w:r w:rsidR="00C27316">
              <w:rPr>
                <w:rFonts w:asciiTheme="minorHAnsi" w:eastAsia="Calibri" w:hAnsiTheme="minorHAnsi"/>
                <w:b/>
                <w:sz w:val="18"/>
              </w:rPr>
              <w:t>ega</w:t>
            </w:r>
            <w:r w:rsidRPr="000312CC">
              <w:rPr>
                <w:rFonts w:asciiTheme="minorHAnsi" w:eastAsia="Calibri" w:hAnsiTheme="minorHAnsi"/>
                <w:b/>
                <w:sz w:val="18"/>
              </w:rPr>
              <w:t xml:space="preserve"> in družben</w:t>
            </w:r>
            <w:r w:rsidR="00C27316">
              <w:rPr>
                <w:rFonts w:asciiTheme="minorHAnsi" w:eastAsia="Calibri" w:hAnsiTheme="minorHAnsi"/>
                <w:b/>
                <w:sz w:val="18"/>
              </w:rPr>
              <w:t>ega</w:t>
            </w:r>
            <w:r w:rsidRPr="000312CC">
              <w:rPr>
                <w:rFonts w:asciiTheme="minorHAnsi" w:eastAsia="Calibri" w:hAnsiTheme="minorHAnsi"/>
                <w:b/>
                <w:sz w:val="18"/>
              </w:rPr>
              <w:t xml:space="preserve"> učin</w:t>
            </w:r>
            <w:r w:rsidR="00C27316">
              <w:rPr>
                <w:rFonts w:asciiTheme="minorHAnsi" w:eastAsia="Calibri" w:hAnsiTheme="minorHAnsi"/>
                <w:b/>
                <w:sz w:val="18"/>
              </w:rPr>
              <w:t>ka</w:t>
            </w:r>
          </w:p>
          <w:p w14:paraId="68916885" w14:textId="77777777" w:rsidR="004D6A15" w:rsidRPr="00B06E02" w:rsidRDefault="004D6A15" w:rsidP="004D6A15">
            <w:pPr>
              <w:autoSpaceDE w:val="0"/>
              <w:autoSpaceDN w:val="0"/>
              <w:adjustRightInd w:val="0"/>
              <w:spacing w:line="276" w:lineRule="auto"/>
              <w:ind w:right="57"/>
              <w:jc w:val="both"/>
              <w:rPr>
                <w:rFonts w:asciiTheme="minorHAnsi" w:eastAsia="Calibri" w:hAnsiTheme="minorHAnsi"/>
                <w:b/>
                <w:sz w:val="18"/>
              </w:rPr>
            </w:pPr>
          </w:p>
          <w:p w14:paraId="20805B67" w14:textId="77777777"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r w:rsidRPr="00B06E02">
              <w:rPr>
                <w:rFonts w:asciiTheme="minorHAnsi" w:eastAsia="Calibri" w:hAnsiTheme="minorHAnsi"/>
                <w:sz w:val="18"/>
              </w:rPr>
              <w:t>Ocenjuje se dodana vrednost projekta za deležnike in družbo.</w:t>
            </w:r>
          </w:p>
          <w:p w14:paraId="3A751CEE" w14:textId="67819657" w:rsidR="004D6A15" w:rsidRPr="00B06E02" w:rsidRDefault="004D6A15" w:rsidP="004D6A15">
            <w:pPr>
              <w:autoSpaceDE w:val="0"/>
              <w:autoSpaceDN w:val="0"/>
              <w:adjustRightInd w:val="0"/>
              <w:spacing w:line="276" w:lineRule="auto"/>
              <w:ind w:right="57"/>
              <w:jc w:val="both"/>
              <w:rPr>
                <w:rFonts w:asciiTheme="minorHAnsi" w:eastAsia="Calibri" w:hAnsiTheme="minorHAnsi"/>
                <w:b/>
                <w:sz w:val="18"/>
              </w:rPr>
            </w:pPr>
          </w:p>
        </w:tc>
        <w:tc>
          <w:tcPr>
            <w:tcW w:w="3840" w:type="dxa"/>
            <w:tcBorders>
              <w:top w:val="single" w:sz="6" w:space="0" w:color="000000"/>
              <w:left w:val="single" w:sz="6" w:space="0" w:color="000000"/>
              <w:bottom w:val="single" w:sz="6" w:space="0" w:color="000000"/>
              <w:right w:val="single" w:sz="6" w:space="0" w:color="000000"/>
            </w:tcBorders>
          </w:tcPr>
          <w:p w14:paraId="097E443E" w14:textId="6138C373"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Projekt izkazuje visoko dodano vrednost za prijavitelja in morebitne </w:t>
            </w:r>
            <w:proofErr w:type="spellStart"/>
            <w:r w:rsidRPr="00B06E02">
              <w:rPr>
                <w:rFonts w:asciiTheme="minorHAnsi" w:eastAsia="Calibri" w:hAnsiTheme="minorHAnsi"/>
                <w:sz w:val="18"/>
              </w:rPr>
              <w:t>konzorcijske</w:t>
            </w:r>
            <w:proofErr w:type="spellEnd"/>
            <w:r w:rsidRPr="00B06E02">
              <w:rPr>
                <w:rFonts w:asciiTheme="minorHAnsi" w:eastAsia="Calibri" w:hAnsiTheme="minorHAnsi"/>
                <w:sz w:val="18"/>
              </w:rPr>
              <w:t xml:space="preserve"> partnerje, ciljne skupine (npr. določena skupina kupcev, uporabnik</w:t>
            </w:r>
            <w:r w:rsidR="006F4D27">
              <w:rPr>
                <w:rFonts w:asciiTheme="minorHAnsi" w:eastAsia="Calibri" w:hAnsiTheme="minorHAnsi"/>
                <w:sz w:val="18"/>
              </w:rPr>
              <w:t>i</w:t>
            </w:r>
            <w:r w:rsidRPr="00B06E02">
              <w:rPr>
                <w:rFonts w:asciiTheme="minorHAnsi" w:eastAsia="Calibri" w:hAnsiTheme="minorHAnsi"/>
                <w:sz w:val="18"/>
              </w:rPr>
              <w:t xml:space="preserve"> rešitev</w:t>
            </w:r>
            <w:r w:rsidR="006F4D27">
              <w:rPr>
                <w:rFonts w:asciiTheme="minorHAnsi" w:eastAsia="Calibri" w:hAnsiTheme="minorHAnsi"/>
                <w:sz w:val="18"/>
              </w:rPr>
              <w:t>)</w:t>
            </w:r>
            <w:r w:rsidR="00A97C71">
              <w:rPr>
                <w:rFonts w:asciiTheme="minorHAnsi" w:eastAsia="Calibri" w:hAnsiTheme="minorHAnsi"/>
                <w:sz w:val="18"/>
              </w:rPr>
              <w:t xml:space="preserve"> tekom izvajanja projekta in</w:t>
            </w:r>
            <w:r w:rsidRPr="00B06E02">
              <w:rPr>
                <w:rFonts w:asciiTheme="minorHAnsi" w:eastAsia="Calibri" w:hAnsiTheme="minorHAnsi"/>
                <w:sz w:val="18"/>
              </w:rPr>
              <w:t xml:space="preserve"> po življenjskem ciklu projekta.</w:t>
            </w:r>
          </w:p>
          <w:p w14:paraId="39E396E6" w14:textId="3D256ECA"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Dodana vrednost projekta ni omejena zgolj na deležnike in družbo v Republiki Sloveniji, temveč tudi širše; ima potencial, da pozitivno/ spodbujevalno vpliva tudi na deležnike in družbo v širšem prostoru (ostale </w:t>
            </w:r>
            <w:r>
              <w:rPr>
                <w:rFonts w:asciiTheme="minorHAnsi" w:eastAsia="Calibri" w:hAnsiTheme="minorHAnsi"/>
                <w:sz w:val="18"/>
              </w:rPr>
              <w:t>države članice Evropske unije</w:t>
            </w:r>
            <w:r w:rsidRPr="00B06E02">
              <w:rPr>
                <w:rFonts w:asciiTheme="minorHAnsi" w:eastAsia="Calibri" w:hAnsiTheme="minorHAnsi"/>
                <w:sz w:val="18"/>
              </w:rPr>
              <w:t>).</w:t>
            </w: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6B20D77C" w14:textId="3EC5A062"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65F79965" w14:textId="7BFB7950"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66C4A084" w14:textId="7969FFAC"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26468CBB" w14:textId="77777777" w:rsidTr="00942E98">
        <w:trPr>
          <w:trHeight w:val="411"/>
        </w:trPr>
        <w:tc>
          <w:tcPr>
            <w:tcW w:w="3248" w:type="dxa"/>
            <w:tcBorders>
              <w:top w:val="single" w:sz="6" w:space="0" w:color="000000"/>
              <w:left w:val="single" w:sz="6" w:space="0" w:color="000000"/>
              <w:right w:val="single" w:sz="6" w:space="0" w:color="000000"/>
            </w:tcBorders>
          </w:tcPr>
          <w:p w14:paraId="67A6ACAF" w14:textId="742B4393" w:rsidR="004D6A15" w:rsidRPr="000312CC" w:rsidRDefault="004D6A15" w:rsidP="004D6A15">
            <w:pPr>
              <w:numPr>
                <w:ilvl w:val="1"/>
                <w:numId w:val="44"/>
              </w:numPr>
              <w:autoSpaceDE w:val="0"/>
              <w:autoSpaceDN w:val="0"/>
              <w:adjustRightInd w:val="0"/>
              <w:spacing w:line="276" w:lineRule="auto"/>
              <w:ind w:left="281" w:right="57" w:hanging="284"/>
              <w:jc w:val="both"/>
              <w:rPr>
                <w:rFonts w:asciiTheme="minorHAnsi" w:eastAsia="Calibri" w:hAnsiTheme="minorHAnsi"/>
                <w:b/>
                <w:sz w:val="18"/>
              </w:rPr>
            </w:pPr>
            <w:r w:rsidRPr="000312CC">
              <w:rPr>
                <w:rFonts w:asciiTheme="minorHAnsi" w:eastAsia="Calibri" w:hAnsiTheme="minorHAnsi"/>
                <w:b/>
                <w:sz w:val="18"/>
              </w:rPr>
              <w:t xml:space="preserve">Dolgoročni </w:t>
            </w:r>
            <w:proofErr w:type="spellStart"/>
            <w:r w:rsidRPr="000312CC">
              <w:rPr>
                <w:rFonts w:asciiTheme="minorHAnsi" w:eastAsia="Calibri" w:hAnsiTheme="minorHAnsi"/>
                <w:b/>
                <w:sz w:val="18"/>
              </w:rPr>
              <w:t>okoljski</w:t>
            </w:r>
            <w:proofErr w:type="spellEnd"/>
            <w:r w:rsidRPr="000312CC">
              <w:rPr>
                <w:rFonts w:asciiTheme="minorHAnsi" w:eastAsia="Calibri" w:hAnsiTheme="minorHAnsi"/>
                <w:b/>
                <w:sz w:val="18"/>
              </w:rPr>
              <w:t xml:space="preserve"> vplivi projekta, vključno s prispevkom k strateškim ciljem NEPN</w:t>
            </w:r>
            <w:r>
              <w:rPr>
                <w:rFonts w:asciiTheme="minorHAnsi" w:eastAsia="Calibri" w:hAnsiTheme="minorHAnsi"/>
                <w:b/>
                <w:sz w:val="18"/>
              </w:rPr>
              <w:t>,</w:t>
            </w:r>
            <w:r w:rsidRPr="000312CC">
              <w:rPr>
                <w:rFonts w:asciiTheme="minorHAnsi" w:eastAsia="Calibri" w:hAnsiTheme="minorHAnsi"/>
                <w:b/>
                <w:sz w:val="18"/>
              </w:rPr>
              <w:t xml:space="preserve"> </w:t>
            </w:r>
            <w:proofErr w:type="spellStart"/>
            <w:r w:rsidRPr="000312CC">
              <w:rPr>
                <w:rFonts w:asciiTheme="minorHAnsi" w:eastAsia="Calibri" w:hAnsiTheme="minorHAnsi"/>
                <w:b/>
                <w:sz w:val="18"/>
              </w:rPr>
              <w:t>okoljski</w:t>
            </w:r>
            <w:proofErr w:type="spellEnd"/>
            <w:r w:rsidRPr="000312CC">
              <w:rPr>
                <w:rFonts w:asciiTheme="minorHAnsi" w:eastAsia="Calibri" w:hAnsiTheme="minorHAnsi"/>
                <w:b/>
                <w:sz w:val="18"/>
              </w:rPr>
              <w:t xml:space="preserve"> trajnosti in prehodu v krožno gospodarstvo </w:t>
            </w:r>
          </w:p>
          <w:p w14:paraId="6CA6946B" w14:textId="3CF0D673"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r w:rsidRPr="00B06E02">
              <w:rPr>
                <w:rFonts w:asciiTheme="minorHAnsi" w:eastAsia="Calibri" w:hAnsiTheme="minorHAnsi"/>
                <w:sz w:val="18"/>
              </w:rPr>
              <w:t xml:space="preserve">Ocenjuje se dodana vrednost projekta za okolje, vključno s prispevkom k strateškim ciljem Posodobljenega celovitega nacionalnega energetskega in podnebnega načrta Republike Slovenije z dne 18. 12. 2024 (v nadaljevanju: NEPN) </w:t>
            </w:r>
            <w:r w:rsidRPr="00B06E02">
              <w:rPr>
                <w:rFonts w:asciiTheme="minorHAnsi" w:eastAsia="Calibri" w:hAnsiTheme="minorHAnsi"/>
                <w:sz w:val="18"/>
                <w:vertAlign w:val="superscript"/>
              </w:rPr>
              <w:footnoteReference w:id="23"/>
            </w:r>
            <w:r w:rsidRPr="00B06E02">
              <w:rPr>
                <w:rFonts w:asciiTheme="minorHAnsi" w:eastAsia="Calibri" w:hAnsiTheme="minorHAnsi"/>
                <w:sz w:val="18"/>
              </w:rPr>
              <w:t>.</w:t>
            </w:r>
          </w:p>
          <w:p w14:paraId="1964EA0C" w14:textId="4B53E5E0"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p>
        </w:tc>
        <w:tc>
          <w:tcPr>
            <w:tcW w:w="3840" w:type="dxa"/>
            <w:tcBorders>
              <w:top w:val="single" w:sz="6" w:space="0" w:color="000000"/>
              <w:left w:val="single" w:sz="6" w:space="0" w:color="000000"/>
              <w:right w:val="single" w:sz="6" w:space="0" w:color="000000"/>
            </w:tcBorders>
          </w:tcPr>
          <w:p w14:paraId="105EFC10" w14:textId="23D16FFF"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Projekt jasno prispeva k enemu izmed strateških  ciljev NEPN (razogljičenje, povečanje energetske varnosti, pozitiven vpliv na notranji trg z energijo ipd.). Cilj projekta pozitivno vpliva na doseganje </w:t>
            </w:r>
            <w:proofErr w:type="spellStart"/>
            <w:r w:rsidRPr="00B06E02">
              <w:rPr>
                <w:rFonts w:asciiTheme="minorHAnsi" w:eastAsia="Calibri" w:hAnsiTheme="minorHAnsi"/>
                <w:sz w:val="18"/>
              </w:rPr>
              <w:t>okoljske</w:t>
            </w:r>
            <w:proofErr w:type="spellEnd"/>
            <w:r w:rsidRPr="00B06E02">
              <w:rPr>
                <w:rFonts w:asciiTheme="minorHAnsi" w:eastAsia="Calibri" w:hAnsiTheme="minorHAnsi"/>
                <w:sz w:val="18"/>
              </w:rPr>
              <w:t xml:space="preserve"> trajnosti in pri tem odgovarja na izzive prehoda v krožno gospodarstvo. </w:t>
            </w:r>
          </w:p>
          <w:p w14:paraId="092397D6" w14:textId="77777777"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p w14:paraId="3584AD7B" w14:textId="7DEC5A60"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tc>
        <w:tc>
          <w:tcPr>
            <w:tcW w:w="850" w:type="dxa"/>
            <w:gridSpan w:val="2"/>
            <w:tcBorders>
              <w:top w:val="single" w:sz="6" w:space="0" w:color="000000"/>
              <w:left w:val="single" w:sz="6" w:space="0" w:color="000000"/>
              <w:right w:val="single" w:sz="6" w:space="0" w:color="000000"/>
            </w:tcBorders>
            <w:vAlign w:val="center"/>
          </w:tcPr>
          <w:p w14:paraId="3E001F20" w14:textId="1E1FB172" w:rsidR="004D6A15" w:rsidRPr="00B06E02" w:rsidRDefault="004D6A15" w:rsidP="00942E98">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right w:val="single" w:sz="6" w:space="0" w:color="000000"/>
            </w:tcBorders>
            <w:vAlign w:val="center"/>
          </w:tcPr>
          <w:p w14:paraId="25B6E77E" w14:textId="4D5620E0" w:rsidR="004D6A15" w:rsidRPr="00B06E02" w:rsidRDefault="004D6A15" w:rsidP="00942E98">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right w:val="single" w:sz="6" w:space="0" w:color="000000"/>
            </w:tcBorders>
            <w:vAlign w:val="center"/>
          </w:tcPr>
          <w:p w14:paraId="74DB9095" w14:textId="7C381B9F" w:rsidR="004D6A15" w:rsidRPr="00B06E02" w:rsidRDefault="004D6A15" w:rsidP="00942E98">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0FEA4F3D" w14:textId="77777777" w:rsidTr="00BF0EF2">
        <w:tc>
          <w:tcPr>
            <w:tcW w:w="9496" w:type="dxa"/>
            <w:gridSpan w:val="7"/>
            <w:tcBorders>
              <w:top w:val="single" w:sz="6" w:space="0" w:color="000000"/>
              <w:left w:val="single" w:sz="6" w:space="0" w:color="000000"/>
              <w:bottom w:val="single" w:sz="6" w:space="0" w:color="000000"/>
              <w:right w:val="single" w:sz="6" w:space="0" w:color="000000"/>
            </w:tcBorders>
            <w:shd w:val="clear" w:color="auto" w:fill="D9E2F3" w:themeFill="accent5" w:themeFillTint="33"/>
          </w:tcPr>
          <w:p w14:paraId="1A45EBF2" w14:textId="6274C1E3" w:rsidR="004D6A15" w:rsidRPr="00B06E02" w:rsidRDefault="004D6A15" w:rsidP="004D6A15">
            <w:pPr>
              <w:shd w:val="clear" w:color="auto" w:fill="DEEAF6"/>
              <w:autoSpaceDE w:val="0"/>
              <w:autoSpaceDN w:val="0"/>
              <w:adjustRightInd w:val="0"/>
              <w:spacing w:before="40" w:after="40" w:line="276" w:lineRule="auto"/>
              <w:jc w:val="both"/>
              <w:rPr>
                <w:rFonts w:asciiTheme="minorHAnsi" w:eastAsia="Calibri" w:hAnsiTheme="minorHAnsi"/>
                <w:sz w:val="18"/>
              </w:rPr>
            </w:pPr>
            <w:bookmarkStart w:id="26" w:name="_Hlk159225981"/>
          </w:p>
          <w:p w14:paraId="077953EC" w14:textId="77777777" w:rsidR="004D6A15" w:rsidRPr="00B06E02" w:rsidRDefault="004D6A15" w:rsidP="004D6A15">
            <w:pPr>
              <w:shd w:val="clear" w:color="auto" w:fill="DEEAF6"/>
              <w:autoSpaceDE w:val="0"/>
              <w:autoSpaceDN w:val="0"/>
              <w:adjustRightInd w:val="0"/>
              <w:spacing w:before="40" w:after="40" w:line="276" w:lineRule="auto"/>
              <w:jc w:val="both"/>
              <w:rPr>
                <w:rFonts w:asciiTheme="minorHAnsi" w:eastAsia="Calibri" w:hAnsiTheme="minorHAnsi"/>
                <w:sz w:val="18"/>
              </w:rPr>
            </w:pPr>
          </w:p>
          <w:p w14:paraId="54953044" w14:textId="39167ACB" w:rsidR="004D6A15" w:rsidRPr="00B06E02" w:rsidRDefault="004D6A15" w:rsidP="004D6A15">
            <w:pPr>
              <w:shd w:val="clear" w:color="auto" w:fill="DEEAF6"/>
              <w:autoSpaceDE w:val="0"/>
              <w:autoSpaceDN w:val="0"/>
              <w:adjustRightInd w:val="0"/>
              <w:spacing w:before="40" w:after="40" w:line="276" w:lineRule="auto"/>
              <w:jc w:val="center"/>
              <w:rPr>
                <w:rFonts w:asciiTheme="minorHAnsi" w:eastAsia="Calibri" w:hAnsiTheme="minorHAnsi"/>
                <w:b/>
                <w:sz w:val="18"/>
              </w:rPr>
            </w:pPr>
            <w:r w:rsidRPr="00B06E02">
              <w:rPr>
                <w:rFonts w:asciiTheme="minorHAnsi" w:eastAsia="Calibri" w:hAnsiTheme="minorHAnsi"/>
                <w:b/>
                <w:sz w:val="18"/>
              </w:rPr>
              <w:t>MERILO 3: USPOSOBLJENOST IN OPREMLJENOST PRIJAVITELJA/KONZORCIJSKIH PARTNERJEV (SKUPAJ 0-</w:t>
            </w:r>
            <w:r>
              <w:rPr>
                <w:rFonts w:asciiTheme="minorHAnsi" w:eastAsia="Calibri" w:hAnsiTheme="minorHAnsi"/>
                <w:b/>
                <w:sz w:val="18"/>
              </w:rPr>
              <w:t>1</w:t>
            </w:r>
            <w:r w:rsidRPr="00B06E02">
              <w:rPr>
                <w:rFonts w:asciiTheme="minorHAnsi" w:eastAsia="Calibri" w:hAnsiTheme="minorHAnsi"/>
                <w:b/>
                <w:sz w:val="18"/>
              </w:rPr>
              <w:t>0 TOČK)</w:t>
            </w:r>
          </w:p>
          <w:p w14:paraId="7A698EFF" w14:textId="77777777" w:rsidR="004D6A15" w:rsidRPr="00B06E02" w:rsidRDefault="004D6A15" w:rsidP="004D6A15">
            <w:pPr>
              <w:shd w:val="clear" w:color="auto" w:fill="DEEAF6"/>
              <w:autoSpaceDE w:val="0"/>
              <w:autoSpaceDN w:val="0"/>
              <w:adjustRightInd w:val="0"/>
              <w:spacing w:before="40" w:after="40" w:line="276" w:lineRule="auto"/>
              <w:jc w:val="both"/>
              <w:rPr>
                <w:rFonts w:asciiTheme="minorHAnsi" w:eastAsia="Calibri" w:hAnsiTheme="minorHAnsi"/>
                <w:sz w:val="18"/>
              </w:rPr>
            </w:pPr>
          </w:p>
          <w:p w14:paraId="3E9FB4DD" w14:textId="786DAACD" w:rsidR="004D6A15" w:rsidRPr="00B06E02" w:rsidRDefault="004D6A15" w:rsidP="004D6A15">
            <w:pPr>
              <w:spacing w:line="276" w:lineRule="auto"/>
              <w:jc w:val="both"/>
              <w:rPr>
                <w:rFonts w:asciiTheme="minorHAnsi" w:eastAsia="Calibri" w:hAnsiTheme="minorHAnsi"/>
                <w:sz w:val="18"/>
              </w:rPr>
            </w:pPr>
            <w:r w:rsidRPr="00B06E02">
              <w:rPr>
                <w:rFonts w:asciiTheme="minorHAnsi" w:eastAsia="Calibri" w:hAnsiTheme="minorHAnsi"/>
                <w:sz w:val="18"/>
              </w:rPr>
              <w:t xml:space="preserve">Pri tem merilu se ocenjuje </w:t>
            </w:r>
            <w:r>
              <w:rPr>
                <w:rFonts w:asciiTheme="minorHAnsi" w:eastAsia="Calibri" w:hAnsiTheme="minorHAnsi"/>
                <w:sz w:val="18"/>
              </w:rPr>
              <w:t>usposobljenost in opremljenost prijavitelja/</w:t>
            </w:r>
            <w:proofErr w:type="spellStart"/>
            <w:r w:rsidRPr="00B06E02">
              <w:rPr>
                <w:rFonts w:asciiTheme="minorHAnsi" w:eastAsia="Calibri" w:hAnsiTheme="minorHAnsi"/>
                <w:sz w:val="18"/>
              </w:rPr>
              <w:t>konzorcijskih</w:t>
            </w:r>
            <w:proofErr w:type="spellEnd"/>
            <w:r w:rsidRPr="00B06E02">
              <w:rPr>
                <w:rFonts w:asciiTheme="minorHAnsi" w:eastAsia="Calibri" w:hAnsiTheme="minorHAnsi"/>
                <w:sz w:val="18"/>
              </w:rPr>
              <w:t xml:space="preserve"> partnerjev za izvedbo projekta</w:t>
            </w:r>
            <w:r>
              <w:rPr>
                <w:rFonts w:asciiTheme="minorHAnsi" w:eastAsia="Calibri" w:hAnsiTheme="minorHAnsi"/>
                <w:sz w:val="18"/>
              </w:rPr>
              <w:t>.</w:t>
            </w:r>
          </w:p>
        </w:tc>
      </w:tr>
      <w:bookmarkEnd w:id="26"/>
      <w:tr w:rsidR="004D6A15" w:rsidRPr="005B3475" w14:paraId="0730A216" w14:textId="77777777" w:rsidTr="00E41320">
        <w:trPr>
          <w:trHeight w:val="4672"/>
        </w:trPr>
        <w:tc>
          <w:tcPr>
            <w:tcW w:w="3248" w:type="dxa"/>
            <w:tcBorders>
              <w:top w:val="single" w:sz="6" w:space="0" w:color="000000"/>
              <w:left w:val="single" w:sz="6" w:space="0" w:color="000000"/>
              <w:right w:val="single" w:sz="6" w:space="0" w:color="000000"/>
            </w:tcBorders>
          </w:tcPr>
          <w:p w14:paraId="50200B64" w14:textId="0F8ADC7E" w:rsidR="004D6A15" w:rsidRPr="00B06E02" w:rsidRDefault="004D6A15" w:rsidP="004D6A15">
            <w:pPr>
              <w:autoSpaceDE w:val="0"/>
              <w:autoSpaceDN w:val="0"/>
              <w:adjustRightInd w:val="0"/>
              <w:spacing w:line="276" w:lineRule="auto"/>
              <w:ind w:left="57" w:right="57"/>
              <w:jc w:val="both"/>
              <w:rPr>
                <w:rFonts w:asciiTheme="minorHAnsi" w:hAnsiTheme="minorHAnsi"/>
                <w:b/>
                <w:sz w:val="18"/>
              </w:rPr>
            </w:pPr>
            <w:r w:rsidRPr="00B06E02">
              <w:rPr>
                <w:rFonts w:asciiTheme="minorHAnsi" w:eastAsia="Calibri" w:hAnsiTheme="minorHAnsi"/>
                <w:b/>
                <w:sz w:val="18"/>
              </w:rPr>
              <w:lastRenderedPageBreak/>
              <w:t>3.1</w:t>
            </w:r>
            <w:r w:rsidRPr="00003A9A">
              <w:rPr>
                <w:rFonts w:asciiTheme="minorHAnsi" w:eastAsia="Calibri" w:hAnsiTheme="minorHAnsi"/>
                <w:b/>
                <w:sz w:val="18"/>
              </w:rPr>
              <w:t xml:space="preserve"> </w:t>
            </w:r>
            <w:r>
              <w:rPr>
                <w:rFonts w:asciiTheme="minorHAnsi" w:eastAsia="Calibri" w:hAnsiTheme="minorHAnsi"/>
                <w:b/>
                <w:sz w:val="18"/>
              </w:rPr>
              <w:t xml:space="preserve">Usposobljenost in opremljenost </w:t>
            </w:r>
            <w:r w:rsidRPr="000312CC">
              <w:rPr>
                <w:rFonts w:asciiTheme="minorHAnsi" w:eastAsia="Calibri" w:hAnsiTheme="minorHAnsi"/>
                <w:b/>
                <w:sz w:val="18"/>
              </w:rPr>
              <w:t>pri</w:t>
            </w:r>
            <w:r>
              <w:rPr>
                <w:rFonts w:asciiTheme="minorHAnsi" w:eastAsia="Calibri" w:hAnsiTheme="minorHAnsi"/>
                <w:b/>
                <w:sz w:val="18"/>
              </w:rPr>
              <w:t>j</w:t>
            </w:r>
            <w:r w:rsidRPr="000312CC">
              <w:rPr>
                <w:rFonts w:asciiTheme="minorHAnsi" w:eastAsia="Calibri" w:hAnsiTheme="minorHAnsi"/>
                <w:b/>
                <w:sz w:val="18"/>
              </w:rPr>
              <w:t>avitelja/</w:t>
            </w:r>
            <w:proofErr w:type="spellStart"/>
            <w:r w:rsidRPr="000312CC">
              <w:rPr>
                <w:rFonts w:asciiTheme="minorHAnsi" w:eastAsia="Calibri" w:hAnsiTheme="minorHAnsi"/>
                <w:b/>
                <w:sz w:val="18"/>
              </w:rPr>
              <w:t>konzorcijskih</w:t>
            </w:r>
            <w:proofErr w:type="spellEnd"/>
            <w:r w:rsidRPr="000312CC">
              <w:rPr>
                <w:rFonts w:asciiTheme="minorHAnsi" w:eastAsia="Calibri" w:hAnsiTheme="minorHAnsi"/>
                <w:b/>
                <w:sz w:val="18"/>
              </w:rPr>
              <w:t xml:space="preserve"> partnerjev</w:t>
            </w:r>
          </w:p>
          <w:p w14:paraId="7861E8CC" w14:textId="77777777"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p w14:paraId="5F2CC268" w14:textId="537EE663"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Ocenjuje se ustreznost in relevantnost preteklih strokovnih referenc</w:t>
            </w:r>
            <w:r>
              <w:rPr>
                <w:rFonts w:asciiTheme="minorHAnsi" w:eastAsia="Calibri" w:hAnsiTheme="minorHAnsi"/>
                <w:sz w:val="18"/>
              </w:rPr>
              <w:t xml:space="preserve"> prijavitelja/</w:t>
            </w:r>
            <w:proofErr w:type="spellStart"/>
            <w:r w:rsidRPr="00B06E02">
              <w:rPr>
                <w:rFonts w:asciiTheme="minorHAnsi" w:eastAsia="Calibri" w:hAnsiTheme="minorHAnsi"/>
                <w:sz w:val="18"/>
              </w:rPr>
              <w:t>konzorcijskih</w:t>
            </w:r>
            <w:proofErr w:type="spellEnd"/>
            <w:r w:rsidRPr="00B06E02">
              <w:rPr>
                <w:rFonts w:asciiTheme="minorHAnsi" w:eastAsia="Calibri" w:hAnsiTheme="minorHAnsi"/>
                <w:sz w:val="18"/>
              </w:rPr>
              <w:t xml:space="preserve"> partnerjev s prijavljenega področja.</w:t>
            </w:r>
          </w:p>
          <w:p w14:paraId="402B4058" w14:textId="0DDD8D71"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Ocenjujejo se ustreznost </w:t>
            </w:r>
            <w:r>
              <w:rPr>
                <w:rFonts w:asciiTheme="minorHAnsi" w:eastAsia="Calibri" w:hAnsiTheme="minorHAnsi"/>
                <w:sz w:val="18"/>
              </w:rPr>
              <w:t>referenčnega kadra</w:t>
            </w:r>
            <w:r w:rsidRPr="00B06E02">
              <w:rPr>
                <w:rFonts w:asciiTheme="minorHAnsi" w:eastAsia="Calibri" w:hAnsiTheme="minorHAnsi"/>
                <w:sz w:val="18"/>
              </w:rPr>
              <w:t>, smotrnost izbora zunanjih izvajalcev</w:t>
            </w:r>
            <w:r>
              <w:rPr>
                <w:rFonts w:asciiTheme="minorHAnsi" w:eastAsia="Calibri" w:hAnsiTheme="minorHAnsi"/>
                <w:sz w:val="18"/>
              </w:rPr>
              <w:t xml:space="preserve"> in dobaviteljev</w:t>
            </w:r>
            <w:r w:rsidRPr="00B06E02">
              <w:rPr>
                <w:rFonts w:asciiTheme="minorHAnsi" w:eastAsia="Calibri" w:hAnsiTheme="minorHAnsi"/>
                <w:sz w:val="18"/>
              </w:rPr>
              <w:t xml:space="preserve"> za izvedbo projekta ter obstoj in ustreznost infrastrukture ter druge tehnične</w:t>
            </w:r>
            <w:r w:rsidR="0005519E">
              <w:rPr>
                <w:rFonts w:asciiTheme="minorHAnsi" w:eastAsia="Calibri" w:hAnsiTheme="minorHAnsi"/>
                <w:sz w:val="18"/>
              </w:rPr>
              <w:t>/tehnološke</w:t>
            </w:r>
            <w:r w:rsidRPr="00B06E02">
              <w:rPr>
                <w:rFonts w:asciiTheme="minorHAnsi" w:eastAsia="Calibri" w:hAnsiTheme="minorHAnsi"/>
                <w:sz w:val="18"/>
              </w:rPr>
              <w:t xml:space="preserve"> opreme, ki jo poseduje</w:t>
            </w:r>
            <w:r>
              <w:rPr>
                <w:rFonts w:asciiTheme="minorHAnsi" w:eastAsia="Calibri" w:hAnsiTheme="minorHAnsi"/>
                <w:sz w:val="18"/>
              </w:rPr>
              <w:t>/</w:t>
            </w:r>
            <w:r w:rsidRPr="00B06E02">
              <w:rPr>
                <w:rFonts w:asciiTheme="minorHAnsi" w:eastAsia="Calibri" w:hAnsiTheme="minorHAnsi"/>
                <w:sz w:val="18"/>
              </w:rPr>
              <w:t xml:space="preserve">jo </w:t>
            </w:r>
            <w:r>
              <w:rPr>
                <w:rFonts w:asciiTheme="minorHAnsi" w:eastAsia="Calibri" w:hAnsiTheme="minorHAnsi"/>
                <w:sz w:val="18"/>
              </w:rPr>
              <w:t>prijavitelj/</w:t>
            </w:r>
            <w:proofErr w:type="spellStart"/>
            <w:r w:rsidRPr="00B06E02">
              <w:rPr>
                <w:rFonts w:asciiTheme="minorHAnsi" w:eastAsia="Calibri" w:hAnsiTheme="minorHAnsi"/>
                <w:sz w:val="18"/>
              </w:rPr>
              <w:t>konzorcijski</w:t>
            </w:r>
            <w:proofErr w:type="spellEnd"/>
            <w:r w:rsidRPr="00B06E02">
              <w:rPr>
                <w:rFonts w:asciiTheme="minorHAnsi" w:eastAsia="Calibri" w:hAnsiTheme="minorHAnsi"/>
                <w:sz w:val="18"/>
              </w:rPr>
              <w:t xml:space="preserve"> partnerji in ki je nujna za izvedbo projekta.</w:t>
            </w:r>
          </w:p>
          <w:p w14:paraId="6308A2C9" w14:textId="77777777"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p w14:paraId="532B09FD" w14:textId="1577EF33"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tc>
        <w:tc>
          <w:tcPr>
            <w:tcW w:w="3840" w:type="dxa"/>
            <w:tcBorders>
              <w:top w:val="single" w:sz="6" w:space="0" w:color="000000"/>
              <w:left w:val="single" w:sz="6" w:space="0" w:color="000000"/>
              <w:right w:val="single" w:sz="6" w:space="0" w:color="000000"/>
            </w:tcBorders>
            <w:vAlign w:val="center"/>
          </w:tcPr>
          <w:p w14:paraId="352B1291" w14:textId="535BAAC5" w:rsidR="004D6A15" w:rsidRPr="00B06E02" w:rsidRDefault="004D6A15" w:rsidP="004D6A15">
            <w:pPr>
              <w:autoSpaceDE w:val="0"/>
              <w:autoSpaceDN w:val="0"/>
              <w:adjustRightInd w:val="0"/>
              <w:spacing w:before="60" w:after="60" w:line="276" w:lineRule="auto"/>
              <w:ind w:left="57" w:right="57"/>
              <w:jc w:val="both"/>
              <w:rPr>
                <w:rFonts w:asciiTheme="minorHAnsi" w:eastAsia="Calibri" w:hAnsiTheme="minorHAnsi"/>
                <w:sz w:val="18"/>
              </w:rPr>
            </w:pPr>
            <w:r>
              <w:rPr>
                <w:rFonts w:asciiTheme="minorHAnsi" w:eastAsia="Calibri" w:hAnsiTheme="minorHAnsi"/>
                <w:sz w:val="18"/>
              </w:rPr>
              <w:t>Prijavitelj/</w:t>
            </w:r>
            <w:proofErr w:type="spellStart"/>
            <w:r>
              <w:rPr>
                <w:rFonts w:asciiTheme="minorHAnsi" w:eastAsia="Calibri" w:hAnsiTheme="minorHAnsi"/>
                <w:sz w:val="18"/>
              </w:rPr>
              <w:t>k</w:t>
            </w:r>
            <w:r w:rsidRPr="00B06E02">
              <w:rPr>
                <w:rFonts w:asciiTheme="minorHAnsi" w:eastAsia="Calibri" w:hAnsiTheme="minorHAnsi"/>
                <w:sz w:val="18"/>
              </w:rPr>
              <w:t>onzorcijski</w:t>
            </w:r>
            <w:proofErr w:type="spellEnd"/>
            <w:r w:rsidRPr="00B06E02">
              <w:rPr>
                <w:rFonts w:asciiTheme="minorHAnsi" w:eastAsia="Calibri" w:hAnsiTheme="minorHAnsi"/>
                <w:sz w:val="18"/>
              </w:rPr>
              <w:t xml:space="preserve"> partnerji izkazuje</w:t>
            </w:r>
            <w:r>
              <w:rPr>
                <w:rFonts w:asciiTheme="minorHAnsi" w:eastAsia="Calibri" w:hAnsiTheme="minorHAnsi"/>
                <w:sz w:val="18"/>
              </w:rPr>
              <w:t>/</w:t>
            </w:r>
            <w:r w:rsidRPr="00B06E02">
              <w:rPr>
                <w:rFonts w:asciiTheme="minorHAnsi" w:eastAsia="Calibri" w:hAnsiTheme="minorHAnsi"/>
                <w:sz w:val="18"/>
              </w:rPr>
              <w:t>jo obsežne ter bogate izkušnje s prijavljenega področja. Opisani relevantni pretekli produkti, publikacije, storitve, drugi dosežki, prejete nagrade na primer za inovacije, ter izkušnje z vodenjem projektov predstavljajo dobro predispozicijo za izvedbo zastavljenih projektnih aktivnosti.</w:t>
            </w:r>
          </w:p>
          <w:p w14:paraId="652771E9" w14:textId="7C5F962F" w:rsidR="004D6A15" w:rsidRPr="00B06E02" w:rsidRDefault="004D6A15" w:rsidP="004D6A15">
            <w:pPr>
              <w:autoSpaceDE w:val="0"/>
              <w:autoSpaceDN w:val="0"/>
              <w:adjustRightInd w:val="0"/>
              <w:spacing w:before="60" w:after="60" w:line="276" w:lineRule="auto"/>
              <w:ind w:left="57" w:right="57"/>
              <w:jc w:val="both"/>
              <w:rPr>
                <w:rFonts w:asciiTheme="minorHAnsi" w:eastAsia="Calibri" w:hAnsiTheme="minorHAnsi"/>
                <w:sz w:val="18"/>
              </w:rPr>
            </w:pPr>
            <w:r>
              <w:rPr>
                <w:rFonts w:asciiTheme="minorHAnsi" w:eastAsia="Calibri" w:hAnsiTheme="minorHAnsi"/>
                <w:sz w:val="18"/>
              </w:rPr>
              <w:t xml:space="preserve">Referenčni kader izkazuje </w:t>
            </w:r>
            <w:r w:rsidRPr="00B06E02">
              <w:rPr>
                <w:rFonts w:asciiTheme="minorHAnsi" w:eastAsia="Calibri" w:hAnsiTheme="minorHAnsi"/>
                <w:sz w:val="18"/>
              </w:rPr>
              <w:t>primer</w:t>
            </w:r>
            <w:r>
              <w:rPr>
                <w:rFonts w:asciiTheme="minorHAnsi" w:eastAsia="Calibri" w:hAnsiTheme="minorHAnsi"/>
                <w:sz w:val="18"/>
              </w:rPr>
              <w:t>ne</w:t>
            </w:r>
            <w:r w:rsidRPr="00B06E02">
              <w:rPr>
                <w:rFonts w:asciiTheme="minorHAnsi" w:eastAsia="Calibri" w:hAnsiTheme="minorHAnsi"/>
                <w:sz w:val="18"/>
              </w:rPr>
              <w:t xml:space="preserve"> referenc</w:t>
            </w:r>
            <w:r>
              <w:rPr>
                <w:rFonts w:asciiTheme="minorHAnsi" w:eastAsia="Calibri" w:hAnsiTheme="minorHAnsi"/>
                <w:sz w:val="18"/>
              </w:rPr>
              <w:t>e</w:t>
            </w:r>
            <w:r w:rsidRPr="00B06E02">
              <w:rPr>
                <w:rFonts w:asciiTheme="minorHAnsi" w:eastAsia="Calibri" w:hAnsiTheme="minorHAnsi"/>
                <w:sz w:val="18"/>
              </w:rPr>
              <w:t>, izobrazbo in izkušnj</w:t>
            </w:r>
            <w:r>
              <w:rPr>
                <w:rFonts w:asciiTheme="minorHAnsi" w:eastAsia="Calibri" w:hAnsiTheme="minorHAnsi"/>
                <w:sz w:val="18"/>
              </w:rPr>
              <w:t>e</w:t>
            </w:r>
            <w:r w:rsidRPr="00B06E02">
              <w:rPr>
                <w:rFonts w:asciiTheme="minorHAnsi" w:eastAsia="Calibri" w:hAnsiTheme="minorHAnsi"/>
                <w:sz w:val="18"/>
              </w:rPr>
              <w:t xml:space="preserve"> s prijavljenega področja</w:t>
            </w:r>
            <w:r w:rsidR="00050710">
              <w:rPr>
                <w:rFonts w:asciiTheme="minorHAnsi" w:eastAsia="Calibri" w:hAnsiTheme="minorHAnsi"/>
                <w:sz w:val="18"/>
              </w:rPr>
              <w:t>.</w:t>
            </w:r>
            <w:r w:rsidRPr="00B06E02">
              <w:rPr>
                <w:rFonts w:asciiTheme="minorHAnsi" w:eastAsia="Calibri" w:hAnsiTheme="minorHAnsi"/>
                <w:sz w:val="18"/>
              </w:rPr>
              <w:t xml:space="preserve"> </w:t>
            </w:r>
            <w:r>
              <w:rPr>
                <w:rFonts w:asciiTheme="minorHAnsi" w:eastAsia="Calibri" w:hAnsiTheme="minorHAnsi"/>
                <w:sz w:val="18"/>
              </w:rPr>
              <w:t>Prijavitelj/</w:t>
            </w:r>
            <w:proofErr w:type="spellStart"/>
            <w:r>
              <w:rPr>
                <w:rFonts w:asciiTheme="minorHAnsi" w:eastAsia="Calibri" w:hAnsiTheme="minorHAnsi"/>
                <w:sz w:val="18"/>
              </w:rPr>
              <w:t>k</w:t>
            </w:r>
            <w:r w:rsidRPr="00B06E02">
              <w:rPr>
                <w:rFonts w:asciiTheme="minorHAnsi" w:eastAsia="Calibri" w:hAnsiTheme="minorHAnsi"/>
                <w:sz w:val="18"/>
              </w:rPr>
              <w:t>onzorcijski</w:t>
            </w:r>
            <w:proofErr w:type="spellEnd"/>
            <w:r w:rsidRPr="00B06E02">
              <w:rPr>
                <w:rFonts w:asciiTheme="minorHAnsi" w:eastAsia="Calibri" w:hAnsiTheme="minorHAnsi"/>
                <w:sz w:val="18"/>
              </w:rPr>
              <w:t xml:space="preserve"> partnerji razpolaga</w:t>
            </w:r>
            <w:r>
              <w:rPr>
                <w:rFonts w:asciiTheme="minorHAnsi" w:eastAsia="Calibri" w:hAnsiTheme="minorHAnsi"/>
                <w:sz w:val="18"/>
              </w:rPr>
              <w:t>/</w:t>
            </w:r>
            <w:r w:rsidRPr="00B06E02">
              <w:rPr>
                <w:rFonts w:asciiTheme="minorHAnsi" w:eastAsia="Calibri" w:hAnsiTheme="minorHAnsi"/>
                <w:sz w:val="18"/>
              </w:rPr>
              <w:t>jo z ustrezno infrastrukturo ter tehnično</w:t>
            </w:r>
            <w:r w:rsidR="0005519E">
              <w:rPr>
                <w:rFonts w:asciiTheme="minorHAnsi" w:eastAsia="Calibri" w:hAnsiTheme="minorHAnsi"/>
                <w:sz w:val="18"/>
              </w:rPr>
              <w:t>/tehnološko</w:t>
            </w:r>
            <w:r w:rsidRPr="00B06E02">
              <w:rPr>
                <w:rFonts w:asciiTheme="minorHAnsi" w:eastAsia="Calibri" w:hAnsiTheme="minorHAnsi"/>
                <w:sz w:val="18"/>
              </w:rPr>
              <w:t xml:space="preserve"> opremo, ki je nujna za izvedbo celotnih načrtovanih projektnih aktivnosti. Potreba po zunanjem znanju (zunanjih izvajalcih)</w:t>
            </w:r>
            <w:r>
              <w:rPr>
                <w:rFonts w:asciiTheme="minorHAnsi" w:eastAsia="Calibri" w:hAnsiTheme="minorHAnsi"/>
                <w:sz w:val="18"/>
              </w:rPr>
              <w:t xml:space="preserve"> in nakupu osnovnih sredstev</w:t>
            </w:r>
            <w:r w:rsidRPr="00B06E02">
              <w:rPr>
                <w:rFonts w:asciiTheme="minorHAnsi" w:eastAsia="Calibri" w:hAnsiTheme="minorHAnsi"/>
                <w:sz w:val="18"/>
              </w:rPr>
              <w:t xml:space="preserve"> je ustrezno utemeljena z vidika nujnosti in ekonomičnosti (</w:t>
            </w:r>
            <w:proofErr w:type="spellStart"/>
            <w:r w:rsidRPr="00B06E02">
              <w:rPr>
                <w:rFonts w:asciiTheme="minorHAnsi" w:eastAsia="Calibri" w:hAnsiTheme="minorHAnsi"/>
                <w:sz w:val="18"/>
              </w:rPr>
              <w:t>t.j</w:t>
            </w:r>
            <w:proofErr w:type="spellEnd"/>
            <w:r w:rsidRPr="00B06E02">
              <w:rPr>
                <w:rFonts w:asciiTheme="minorHAnsi" w:eastAsia="Calibri" w:hAnsiTheme="minorHAnsi"/>
                <w:sz w:val="18"/>
              </w:rPr>
              <w:t>. »</w:t>
            </w:r>
            <w:proofErr w:type="spellStart"/>
            <w:r w:rsidRPr="00B06E02">
              <w:rPr>
                <w:rFonts w:asciiTheme="minorHAnsi" w:eastAsia="Calibri" w:hAnsiTheme="minorHAnsi"/>
                <w:sz w:val="18"/>
              </w:rPr>
              <w:t>best</w:t>
            </w:r>
            <w:proofErr w:type="spellEnd"/>
            <w:r w:rsidRPr="00B06E02">
              <w:rPr>
                <w:rFonts w:asciiTheme="minorHAnsi" w:eastAsia="Calibri" w:hAnsiTheme="minorHAnsi"/>
                <w:sz w:val="18"/>
              </w:rPr>
              <w:t xml:space="preserve"> </w:t>
            </w:r>
            <w:proofErr w:type="spellStart"/>
            <w:r w:rsidRPr="00B06E02">
              <w:rPr>
                <w:rFonts w:asciiTheme="minorHAnsi" w:eastAsia="Calibri" w:hAnsiTheme="minorHAnsi"/>
                <w:sz w:val="18"/>
              </w:rPr>
              <w:t>value</w:t>
            </w:r>
            <w:proofErr w:type="spellEnd"/>
            <w:r w:rsidRPr="00B06E02">
              <w:rPr>
                <w:rFonts w:asciiTheme="minorHAnsi" w:eastAsia="Calibri" w:hAnsiTheme="minorHAnsi"/>
                <w:sz w:val="18"/>
              </w:rPr>
              <w:t xml:space="preserve"> </w:t>
            </w:r>
            <w:proofErr w:type="spellStart"/>
            <w:r w:rsidRPr="00B06E02">
              <w:rPr>
                <w:rFonts w:asciiTheme="minorHAnsi" w:eastAsia="Calibri" w:hAnsiTheme="minorHAnsi"/>
                <w:sz w:val="18"/>
              </w:rPr>
              <w:t>for</w:t>
            </w:r>
            <w:proofErr w:type="spellEnd"/>
            <w:r w:rsidRPr="00B06E02">
              <w:rPr>
                <w:rFonts w:asciiTheme="minorHAnsi" w:eastAsia="Calibri" w:hAnsiTheme="minorHAnsi"/>
                <w:sz w:val="18"/>
              </w:rPr>
              <w:t xml:space="preserve"> </w:t>
            </w:r>
            <w:proofErr w:type="spellStart"/>
            <w:r w:rsidRPr="00B06E02">
              <w:rPr>
                <w:rFonts w:asciiTheme="minorHAnsi" w:eastAsia="Calibri" w:hAnsiTheme="minorHAnsi"/>
                <w:sz w:val="18"/>
              </w:rPr>
              <w:t>money</w:t>
            </w:r>
            <w:proofErr w:type="spellEnd"/>
            <w:r w:rsidRPr="00B06E02">
              <w:rPr>
                <w:rFonts w:asciiTheme="minorHAnsi" w:eastAsia="Calibri" w:hAnsiTheme="minorHAnsi"/>
                <w:sz w:val="18"/>
              </w:rPr>
              <w:t xml:space="preserve">«). </w:t>
            </w:r>
          </w:p>
        </w:tc>
        <w:tc>
          <w:tcPr>
            <w:tcW w:w="850" w:type="dxa"/>
            <w:gridSpan w:val="2"/>
            <w:tcBorders>
              <w:top w:val="single" w:sz="6" w:space="0" w:color="000000"/>
              <w:left w:val="single" w:sz="6" w:space="0" w:color="000000"/>
              <w:right w:val="single" w:sz="6" w:space="0" w:color="000000"/>
            </w:tcBorders>
            <w:vAlign w:val="center"/>
          </w:tcPr>
          <w:p w14:paraId="3549E8CA" w14:textId="4F126409"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right w:val="single" w:sz="6" w:space="0" w:color="000000"/>
            </w:tcBorders>
            <w:vAlign w:val="center"/>
          </w:tcPr>
          <w:p w14:paraId="6F744B7F" w14:textId="64A569E2"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right w:val="single" w:sz="6" w:space="0" w:color="000000"/>
            </w:tcBorders>
            <w:vAlign w:val="center"/>
          </w:tcPr>
          <w:p w14:paraId="5B81373A" w14:textId="38DBE75B"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6ACAD6B3" w14:textId="77777777" w:rsidTr="0085045A">
        <w:trPr>
          <w:trHeight w:val="383"/>
        </w:trPr>
        <w:tc>
          <w:tcPr>
            <w:tcW w:w="9496" w:type="dxa"/>
            <w:gridSpan w:val="7"/>
            <w:tcBorders>
              <w:top w:val="single" w:sz="6" w:space="0" w:color="000000"/>
              <w:left w:val="single" w:sz="6" w:space="0" w:color="000000"/>
              <w:bottom w:val="single" w:sz="6" w:space="0" w:color="000000"/>
              <w:right w:val="single" w:sz="6" w:space="0" w:color="000000"/>
            </w:tcBorders>
          </w:tcPr>
          <w:p w14:paraId="2AD85848" w14:textId="0874DDAD" w:rsidR="004D6A15" w:rsidRPr="00B06E02" w:rsidRDefault="004D6A15" w:rsidP="004D6A15">
            <w:pPr>
              <w:shd w:val="clear" w:color="auto" w:fill="DEEAF6"/>
              <w:autoSpaceDE w:val="0"/>
              <w:autoSpaceDN w:val="0"/>
              <w:adjustRightInd w:val="0"/>
              <w:spacing w:before="40" w:after="40" w:line="276" w:lineRule="auto"/>
              <w:jc w:val="center"/>
              <w:rPr>
                <w:rFonts w:asciiTheme="minorHAnsi" w:eastAsia="Calibri" w:hAnsiTheme="minorHAnsi"/>
                <w:b/>
                <w:sz w:val="18"/>
              </w:rPr>
            </w:pPr>
            <w:r w:rsidRPr="00B06E02">
              <w:rPr>
                <w:rFonts w:asciiTheme="minorHAnsi" w:eastAsia="Calibri" w:hAnsiTheme="minorHAnsi"/>
                <w:b/>
                <w:sz w:val="18"/>
              </w:rPr>
              <w:t>MERILO 4: NAČRTOVANJE PROJEKTA</w:t>
            </w:r>
            <w:r>
              <w:rPr>
                <w:rFonts w:asciiTheme="minorHAnsi" w:eastAsia="Calibri" w:hAnsiTheme="minorHAnsi"/>
                <w:b/>
                <w:sz w:val="18"/>
              </w:rPr>
              <w:t xml:space="preserve"> (SKUPAJ 0-</w:t>
            </w:r>
            <w:r w:rsidR="004611DD">
              <w:rPr>
                <w:rFonts w:asciiTheme="minorHAnsi" w:eastAsia="Calibri" w:hAnsiTheme="minorHAnsi"/>
                <w:b/>
                <w:sz w:val="18"/>
              </w:rPr>
              <w:t xml:space="preserve">15 </w:t>
            </w:r>
            <w:r>
              <w:rPr>
                <w:rFonts w:asciiTheme="minorHAnsi" w:eastAsia="Calibri" w:hAnsiTheme="minorHAnsi"/>
                <w:b/>
                <w:sz w:val="18"/>
              </w:rPr>
              <w:t>TOČK)</w:t>
            </w:r>
          </w:p>
          <w:p w14:paraId="3ACD232A" w14:textId="1B8AF0F2" w:rsidR="004D6A15" w:rsidRPr="00B06E02" w:rsidRDefault="004D6A15" w:rsidP="004D6A15">
            <w:pPr>
              <w:shd w:val="clear" w:color="auto" w:fill="DEEAF6"/>
              <w:autoSpaceDE w:val="0"/>
              <w:autoSpaceDN w:val="0"/>
              <w:adjustRightInd w:val="0"/>
              <w:spacing w:before="40" w:after="40" w:line="276" w:lineRule="auto"/>
              <w:jc w:val="center"/>
              <w:rPr>
                <w:rFonts w:asciiTheme="minorHAnsi" w:eastAsia="Calibri" w:hAnsiTheme="minorHAnsi"/>
                <w:sz w:val="18"/>
              </w:rPr>
            </w:pPr>
            <w:r w:rsidRPr="00B06E02">
              <w:rPr>
                <w:rFonts w:asciiTheme="minorHAnsi" w:eastAsia="Calibri" w:hAnsiTheme="minorHAnsi"/>
                <w:sz w:val="18"/>
              </w:rPr>
              <w:t xml:space="preserve">Pri tem merilu se ocenjuje </w:t>
            </w:r>
            <w:r>
              <w:rPr>
                <w:rFonts w:asciiTheme="minorHAnsi" w:eastAsia="Calibri" w:hAnsiTheme="minorHAnsi"/>
                <w:sz w:val="18"/>
              </w:rPr>
              <w:t>ustreznost in izvedljivost terminskega načrta projekta</w:t>
            </w:r>
            <w:r w:rsidR="0054453E">
              <w:rPr>
                <w:rFonts w:asciiTheme="minorHAnsi" w:eastAsia="Calibri" w:hAnsiTheme="minorHAnsi"/>
                <w:sz w:val="18"/>
              </w:rPr>
              <w:t>,</w:t>
            </w:r>
            <w:r>
              <w:rPr>
                <w:rFonts w:asciiTheme="minorHAnsi" w:eastAsia="Calibri" w:hAnsiTheme="minorHAnsi"/>
                <w:sz w:val="18"/>
              </w:rPr>
              <w:t xml:space="preserve"> učinkovitost in izvedljivost finančnega načrta projekta</w:t>
            </w:r>
            <w:r w:rsidR="0054453E">
              <w:rPr>
                <w:rFonts w:asciiTheme="minorHAnsi" w:eastAsia="Calibri" w:hAnsiTheme="minorHAnsi"/>
                <w:sz w:val="18"/>
              </w:rPr>
              <w:t xml:space="preserve"> ter ustreznost </w:t>
            </w:r>
            <w:r w:rsidR="0054453E" w:rsidRPr="0054453E">
              <w:rPr>
                <w:rFonts w:asciiTheme="minorHAnsi" w:eastAsia="Calibri" w:hAnsiTheme="minorHAnsi"/>
                <w:sz w:val="18"/>
              </w:rPr>
              <w:t>načrta obvladovanja tveganj.</w:t>
            </w:r>
            <w:r w:rsidRPr="00B06E02">
              <w:rPr>
                <w:rFonts w:asciiTheme="minorHAnsi" w:eastAsia="Calibri" w:hAnsiTheme="minorHAnsi"/>
                <w:sz w:val="18"/>
              </w:rPr>
              <w:t>.</w:t>
            </w:r>
          </w:p>
        </w:tc>
      </w:tr>
      <w:tr w:rsidR="004D6A15" w:rsidRPr="005B3475" w14:paraId="338EB6C4" w14:textId="77777777" w:rsidTr="00942E98">
        <w:trPr>
          <w:trHeight w:val="2229"/>
        </w:trPr>
        <w:tc>
          <w:tcPr>
            <w:tcW w:w="3248" w:type="dxa"/>
            <w:tcBorders>
              <w:top w:val="single" w:sz="6" w:space="0" w:color="000000"/>
              <w:left w:val="single" w:sz="6" w:space="0" w:color="000000"/>
              <w:bottom w:val="single" w:sz="6" w:space="0" w:color="000000"/>
              <w:right w:val="single" w:sz="6" w:space="0" w:color="000000"/>
            </w:tcBorders>
          </w:tcPr>
          <w:p w14:paraId="3AD3A196" w14:textId="77777777" w:rsidR="004D6A15" w:rsidRPr="00001A65" w:rsidRDefault="004D6A15" w:rsidP="004D6A15">
            <w:pPr>
              <w:spacing w:line="276" w:lineRule="auto"/>
              <w:jc w:val="both"/>
              <w:rPr>
                <w:rFonts w:asciiTheme="minorHAnsi" w:hAnsiTheme="minorHAnsi" w:cstheme="minorHAnsi"/>
                <w:b/>
                <w:bCs/>
                <w:sz w:val="18"/>
                <w:szCs w:val="18"/>
              </w:rPr>
            </w:pPr>
          </w:p>
          <w:p w14:paraId="488B53E9" w14:textId="5060171A" w:rsidR="004D6A15" w:rsidRPr="00B06E02" w:rsidRDefault="004D6A15" w:rsidP="004D6A15">
            <w:pPr>
              <w:spacing w:line="276" w:lineRule="auto"/>
              <w:jc w:val="both"/>
              <w:rPr>
                <w:rFonts w:asciiTheme="minorHAnsi" w:hAnsiTheme="minorHAnsi"/>
                <w:b/>
                <w:sz w:val="18"/>
              </w:rPr>
            </w:pPr>
            <w:r w:rsidRPr="00B06E02">
              <w:rPr>
                <w:rFonts w:asciiTheme="minorHAnsi" w:hAnsiTheme="minorHAnsi"/>
                <w:b/>
                <w:sz w:val="18"/>
              </w:rPr>
              <w:t>4.</w:t>
            </w:r>
            <w:r w:rsidRPr="000312CC">
              <w:rPr>
                <w:rFonts w:asciiTheme="minorHAnsi" w:hAnsiTheme="minorHAnsi"/>
                <w:b/>
                <w:sz w:val="18"/>
              </w:rPr>
              <w:t>1 Ustreznost in izvedljivost terminskega načrta projekta</w:t>
            </w:r>
          </w:p>
          <w:p w14:paraId="241F003E" w14:textId="77777777" w:rsidR="004D6A15" w:rsidRPr="00B06E02" w:rsidRDefault="004D6A15" w:rsidP="004D6A15">
            <w:pPr>
              <w:spacing w:line="276" w:lineRule="auto"/>
              <w:jc w:val="both"/>
              <w:rPr>
                <w:rFonts w:asciiTheme="minorHAnsi" w:hAnsiTheme="minorHAnsi"/>
                <w:b/>
                <w:sz w:val="18"/>
              </w:rPr>
            </w:pPr>
          </w:p>
          <w:p w14:paraId="545901E5" w14:textId="7E5D84C7"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Ocenjuje se ustreznost</w:t>
            </w:r>
            <w:r>
              <w:rPr>
                <w:rFonts w:asciiTheme="minorHAnsi" w:eastAsia="Calibri" w:hAnsiTheme="minorHAnsi"/>
                <w:sz w:val="18"/>
              </w:rPr>
              <w:t xml:space="preserve"> in izvedljivost</w:t>
            </w:r>
            <w:r w:rsidRPr="00B06E02">
              <w:rPr>
                <w:rFonts w:asciiTheme="minorHAnsi" w:eastAsia="Calibri" w:hAnsiTheme="minorHAnsi"/>
                <w:sz w:val="18"/>
              </w:rPr>
              <w:t xml:space="preserve"> terminsk</w:t>
            </w:r>
            <w:r>
              <w:rPr>
                <w:rFonts w:asciiTheme="minorHAnsi" w:eastAsia="Calibri" w:hAnsiTheme="minorHAnsi"/>
                <w:sz w:val="18"/>
              </w:rPr>
              <w:t>ega načrta projekta</w:t>
            </w:r>
            <w:r w:rsidRPr="00B06E02">
              <w:rPr>
                <w:rFonts w:asciiTheme="minorHAnsi" w:eastAsia="Calibri" w:hAnsiTheme="minorHAnsi"/>
                <w:sz w:val="18"/>
              </w:rPr>
              <w:t xml:space="preserve"> </w:t>
            </w:r>
          </w:p>
          <w:p w14:paraId="75AA90F2" w14:textId="77777777" w:rsidR="004D6A15" w:rsidRPr="00B06E02" w:rsidRDefault="004D6A15" w:rsidP="004D6A15">
            <w:pPr>
              <w:autoSpaceDE w:val="0"/>
              <w:autoSpaceDN w:val="0"/>
              <w:adjustRightInd w:val="0"/>
              <w:spacing w:before="80" w:line="276" w:lineRule="auto"/>
              <w:ind w:left="57" w:right="57" w:firstLine="82"/>
              <w:jc w:val="both"/>
              <w:rPr>
                <w:rFonts w:asciiTheme="minorHAnsi" w:eastAsia="Calibri" w:hAnsiTheme="minorHAnsi"/>
                <w:b/>
                <w:sz w:val="18"/>
              </w:rPr>
            </w:pPr>
          </w:p>
          <w:p w14:paraId="4C076155" w14:textId="77777777" w:rsidR="004D6A15" w:rsidRPr="00B06E02" w:rsidRDefault="004D6A15" w:rsidP="004D6A15">
            <w:pPr>
              <w:autoSpaceDE w:val="0"/>
              <w:autoSpaceDN w:val="0"/>
              <w:adjustRightInd w:val="0"/>
              <w:spacing w:line="276" w:lineRule="auto"/>
              <w:ind w:left="57" w:right="57"/>
              <w:jc w:val="both"/>
              <w:rPr>
                <w:rFonts w:asciiTheme="minorHAnsi" w:eastAsia="Calibri" w:hAnsiTheme="minorHAnsi"/>
                <w:b/>
                <w:sz w:val="18"/>
              </w:rPr>
            </w:pPr>
          </w:p>
        </w:tc>
        <w:tc>
          <w:tcPr>
            <w:tcW w:w="3840" w:type="dxa"/>
            <w:tcBorders>
              <w:top w:val="single" w:sz="6" w:space="0" w:color="000000"/>
              <w:left w:val="single" w:sz="6" w:space="0" w:color="000000"/>
              <w:bottom w:val="single" w:sz="6" w:space="0" w:color="000000"/>
              <w:right w:val="single" w:sz="6" w:space="0" w:color="000000"/>
            </w:tcBorders>
            <w:vAlign w:val="center"/>
          </w:tcPr>
          <w:p w14:paraId="2B877D31" w14:textId="555AD37B" w:rsidR="004D6A15" w:rsidRDefault="004D6A15" w:rsidP="004D6A15">
            <w:pPr>
              <w:autoSpaceDE w:val="0"/>
              <w:autoSpaceDN w:val="0"/>
              <w:adjustRightInd w:val="0"/>
              <w:spacing w:before="60" w:after="60" w:line="276" w:lineRule="auto"/>
              <w:ind w:left="57" w:right="57"/>
              <w:jc w:val="both"/>
              <w:rPr>
                <w:rFonts w:asciiTheme="minorHAnsi" w:hAnsiTheme="minorHAnsi"/>
                <w:sz w:val="18"/>
              </w:rPr>
            </w:pPr>
            <w:r w:rsidRPr="00B06E02">
              <w:rPr>
                <w:rFonts w:asciiTheme="minorHAnsi" w:hAnsiTheme="minorHAnsi"/>
                <w:sz w:val="18"/>
              </w:rPr>
              <w:t xml:space="preserve">Terminski načrt izvedbe projekta je pregleden in ustrezen glede na vsebino projekta. Aktivnosti bodo realno </w:t>
            </w:r>
            <w:r>
              <w:rPr>
                <w:rFonts w:asciiTheme="minorHAnsi" w:hAnsiTheme="minorHAnsi"/>
                <w:sz w:val="18"/>
              </w:rPr>
              <w:t>izvedljive</w:t>
            </w:r>
            <w:r w:rsidRPr="00B06E02">
              <w:rPr>
                <w:rFonts w:asciiTheme="minorHAnsi" w:hAnsiTheme="minorHAnsi"/>
                <w:sz w:val="18"/>
              </w:rPr>
              <w:t xml:space="preserve"> v času trajanja projekta. Projektne aktivnosti</w:t>
            </w:r>
            <w:r>
              <w:rPr>
                <w:rFonts w:asciiTheme="minorHAnsi" w:hAnsiTheme="minorHAnsi"/>
                <w:sz w:val="18"/>
              </w:rPr>
              <w:t xml:space="preserve"> v terminskem načrtu projekta</w:t>
            </w:r>
            <w:r w:rsidRPr="00B06E02">
              <w:rPr>
                <w:rFonts w:asciiTheme="minorHAnsi" w:hAnsiTheme="minorHAnsi"/>
                <w:sz w:val="18"/>
              </w:rPr>
              <w:t xml:space="preserve"> so med seboj povezane oz. so v medsebojnih odvisnostih in si sledijo v logičnem in tehnološkem zaporedju. </w:t>
            </w:r>
          </w:p>
          <w:p w14:paraId="522DE21A" w14:textId="18562417" w:rsidR="004D6A15" w:rsidRPr="00B06E02" w:rsidRDefault="004D6A15" w:rsidP="004D6A15">
            <w:pPr>
              <w:autoSpaceDE w:val="0"/>
              <w:autoSpaceDN w:val="0"/>
              <w:adjustRightInd w:val="0"/>
              <w:spacing w:before="60" w:after="60" w:line="276" w:lineRule="auto"/>
              <w:ind w:right="57"/>
              <w:jc w:val="both"/>
              <w:rPr>
                <w:rFonts w:asciiTheme="minorHAnsi" w:eastAsia="MS Mincho"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4547F2AF" w14:textId="2D3E2E1E"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74360B59" w14:textId="5B398BB9"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c>
          <w:tcPr>
            <w:tcW w:w="850" w:type="dxa"/>
            <w:tcBorders>
              <w:top w:val="single" w:sz="6" w:space="0" w:color="000000"/>
              <w:left w:val="single" w:sz="6" w:space="0" w:color="000000"/>
              <w:bottom w:val="single" w:sz="6" w:space="0" w:color="000000"/>
              <w:right w:val="single" w:sz="6" w:space="0" w:color="000000"/>
            </w:tcBorders>
            <w:vAlign w:val="center"/>
          </w:tcPr>
          <w:p w14:paraId="585E4520" w14:textId="47D446E3"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r>
      <w:tr w:rsidR="004D6A15" w:rsidRPr="005B3475" w14:paraId="632E2B5B" w14:textId="77777777" w:rsidTr="000334AE">
        <w:trPr>
          <w:trHeight w:val="1942"/>
        </w:trPr>
        <w:tc>
          <w:tcPr>
            <w:tcW w:w="3248" w:type="dxa"/>
            <w:tcBorders>
              <w:top w:val="single" w:sz="6" w:space="0" w:color="000000"/>
              <w:left w:val="single" w:sz="6" w:space="0" w:color="000000"/>
              <w:bottom w:val="single" w:sz="6" w:space="0" w:color="000000"/>
              <w:right w:val="single" w:sz="6" w:space="0" w:color="000000"/>
            </w:tcBorders>
          </w:tcPr>
          <w:p w14:paraId="40057E94" w14:textId="79D0D78B" w:rsidR="004D6A15" w:rsidRPr="000312CC" w:rsidRDefault="004D6A15" w:rsidP="004D6A15">
            <w:pPr>
              <w:autoSpaceDE w:val="0"/>
              <w:autoSpaceDN w:val="0"/>
              <w:adjustRightInd w:val="0"/>
              <w:spacing w:line="276" w:lineRule="auto"/>
              <w:ind w:left="57" w:right="57"/>
              <w:jc w:val="both"/>
              <w:rPr>
                <w:rFonts w:asciiTheme="minorHAnsi" w:hAnsiTheme="minorHAnsi"/>
                <w:sz w:val="18"/>
              </w:rPr>
            </w:pPr>
            <w:r w:rsidRPr="000312CC">
              <w:rPr>
                <w:rFonts w:asciiTheme="minorHAnsi" w:hAnsiTheme="minorHAnsi"/>
                <w:b/>
                <w:sz w:val="18"/>
              </w:rPr>
              <w:t>4.2 Učinkovitost in izvedljivost finančnega načrta projekta</w:t>
            </w:r>
          </w:p>
          <w:p w14:paraId="2DD5C0B8" w14:textId="616B3A29" w:rsidR="004D6A15" w:rsidRPr="000312CC" w:rsidRDefault="004D6A15" w:rsidP="004D6A15">
            <w:pPr>
              <w:autoSpaceDE w:val="0"/>
              <w:autoSpaceDN w:val="0"/>
              <w:adjustRightInd w:val="0"/>
              <w:spacing w:line="276" w:lineRule="auto"/>
              <w:ind w:left="57" w:right="57"/>
              <w:jc w:val="both"/>
              <w:rPr>
                <w:rFonts w:asciiTheme="minorHAnsi" w:eastAsia="Calibri" w:hAnsiTheme="minorHAnsi"/>
                <w:sz w:val="18"/>
              </w:rPr>
            </w:pPr>
            <w:r w:rsidRPr="000312CC">
              <w:rPr>
                <w:rFonts w:asciiTheme="minorHAnsi" w:eastAsia="Calibri" w:hAnsiTheme="minorHAnsi"/>
                <w:sz w:val="18"/>
              </w:rPr>
              <w:t>Ocenjuje se ustreznost finančnega načrta po vrstah stroškov in</w:t>
            </w:r>
            <w:r w:rsidR="00C3021F">
              <w:rPr>
                <w:rFonts w:asciiTheme="minorHAnsi" w:eastAsia="Calibri" w:hAnsiTheme="minorHAnsi"/>
                <w:sz w:val="18"/>
              </w:rPr>
              <w:t xml:space="preserve"> v primeru konzorcija</w:t>
            </w:r>
            <w:r w:rsidRPr="000312CC">
              <w:rPr>
                <w:rFonts w:asciiTheme="minorHAnsi" w:eastAsia="Calibri" w:hAnsiTheme="minorHAnsi"/>
                <w:sz w:val="18"/>
              </w:rPr>
              <w:t xml:space="preserve"> po </w:t>
            </w:r>
            <w:proofErr w:type="spellStart"/>
            <w:r w:rsidRPr="000312CC">
              <w:rPr>
                <w:rFonts w:asciiTheme="minorHAnsi" w:eastAsia="Calibri" w:hAnsiTheme="minorHAnsi"/>
                <w:sz w:val="18"/>
              </w:rPr>
              <w:t>konzorcijskih</w:t>
            </w:r>
            <w:proofErr w:type="spellEnd"/>
            <w:r w:rsidRPr="000312CC">
              <w:rPr>
                <w:rFonts w:asciiTheme="minorHAnsi" w:eastAsia="Calibri" w:hAnsiTheme="minorHAnsi"/>
                <w:sz w:val="18"/>
              </w:rPr>
              <w:t xml:space="preserve"> partnerjih ter racionalnost in stroškovna učinkovitost projekta glede na zastavljene aktivnosti, rezultate in cilje. </w:t>
            </w:r>
          </w:p>
          <w:p w14:paraId="79863E13" w14:textId="5E92FEEA" w:rsidR="004D6A15" w:rsidRPr="000312CC" w:rsidRDefault="004D6A15" w:rsidP="004D6A15">
            <w:pPr>
              <w:autoSpaceDE w:val="0"/>
              <w:autoSpaceDN w:val="0"/>
              <w:adjustRightInd w:val="0"/>
              <w:spacing w:line="276" w:lineRule="auto"/>
              <w:ind w:right="57"/>
              <w:jc w:val="both"/>
              <w:rPr>
                <w:rFonts w:asciiTheme="minorHAnsi" w:eastAsia="Calibri" w:hAnsiTheme="minorHAnsi"/>
                <w:sz w:val="18"/>
              </w:rPr>
            </w:pPr>
          </w:p>
        </w:tc>
        <w:tc>
          <w:tcPr>
            <w:tcW w:w="3840" w:type="dxa"/>
            <w:tcBorders>
              <w:top w:val="single" w:sz="6" w:space="0" w:color="000000"/>
              <w:left w:val="single" w:sz="6" w:space="0" w:color="000000"/>
              <w:bottom w:val="single" w:sz="6" w:space="0" w:color="000000"/>
              <w:right w:val="single" w:sz="6" w:space="0" w:color="000000"/>
            </w:tcBorders>
            <w:vAlign w:val="center"/>
          </w:tcPr>
          <w:p w14:paraId="266CB3A6" w14:textId="35A1177B" w:rsidR="004D6A15" w:rsidRPr="00B06E02" w:rsidRDefault="004D6A15" w:rsidP="004D6A15">
            <w:pPr>
              <w:autoSpaceDE w:val="0"/>
              <w:autoSpaceDN w:val="0"/>
              <w:adjustRightInd w:val="0"/>
              <w:spacing w:before="60" w:after="60" w:line="276" w:lineRule="auto"/>
              <w:ind w:left="57" w:right="57"/>
              <w:jc w:val="both"/>
              <w:rPr>
                <w:rFonts w:asciiTheme="minorHAnsi" w:hAnsiTheme="minorHAnsi"/>
                <w:sz w:val="18"/>
              </w:rPr>
            </w:pPr>
            <w:r w:rsidRPr="00B06E02">
              <w:rPr>
                <w:rFonts w:asciiTheme="minorHAnsi" w:hAnsiTheme="minorHAnsi"/>
                <w:sz w:val="18"/>
              </w:rPr>
              <w:t xml:space="preserve">Finančni načrt je jasen, razčlenjen in utemeljen. Predlagani stroški so v celoti smiselni, realni in potrebni za izvedbo projekta glede na predlagan obseg aktivnosti ter predvidene </w:t>
            </w:r>
            <w:r>
              <w:rPr>
                <w:rFonts w:asciiTheme="minorHAnsi" w:hAnsiTheme="minorHAnsi"/>
                <w:sz w:val="18"/>
              </w:rPr>
              <w:t>cilje</w:t>
            </w:r>
            <w:r w:rsidRPr="00B06E02">
              <w:rPr>
                <w:rFonts w:asciiTheme="minorHAnsi" w:hAnsiTheme="minorHAnsi"/>
                <w:sz w:val="18"/>
              </w:rPr>
              <w:t xml:space="preserve"> projekta.</w:t>
            </w:r>
          </w:p>
          <w:p w14:paraId="2E08518B" w14:textId="000E9F7B" w:rsidR="004D6A15" w:rsidRPr="00B06E02" w:rsidRDefault="004D6A15" w:rsidP="004D6A15">
            <w:pPr>
              <w:autoSpaceDE w:val="0"/>
              <w:autoSpaceDN w:val="0"/>
              <w:adjustRightInd w:val="0"/>
              <w:spacing w:before="60" w:after="60" w:line="276" w:lineRule="auto"/>
              <w:ind w:left="57" w:right="57"/>
              <w:jc w:val="both"/>
              <w:rPr>
                <w:rFonts w:asciiTheme="minorHAnsi" w:eastAsia="MS Mincho"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102D180B" w14:textId="22DFCA85"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2D00099B" w14:textId="43FAD773"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c>
          <w:tcPr>
            <w:tcW w:w="850" w:type="dxa"/>
            <w:tcBorders>
              <w:top w:val="single" w:sz="6" w:space="0" w:color="000000"/>
              <w:left w:val="single" w:sz="6" w:space="0" w:color="000000"/>
              <w:bottom w:val="single" w:sz="6" w:space="0" w:color="000000"/>
              <w:right w:val="single" w:sz="6" w:space="0" w:color="000000"/>
            </w:tcBorders>
            <w:vAlign w:val="center"/>
          </w:tcPr>
          <w:p w14:paraId="757D4E35" w14:textId="2E3B2E04"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r>
      <w:tr w:rsidR="004D6A15" w:rsidRPr="005B3475" w14:paraId="52AE6160" w14:textId="77777777" w:rsidTr="00942E98">
        <w:trPr>
          <w:trHeight w:val="127"/>
        </w:trPr>
        <w:tc>
          <w:tcPr>
            <w:tcW w:w="3248" w:type="dxa"/>
            <w:tcBorders>
              <w:top w:val="single" w:sz="6" w:space="0" w:color="000000"/>
              <w:left w:val="single" w:sz="6" w:space="0" w:color="000000"/>
              <w:bottom w:val="single" w:sz="6" w:space="0" w:color="000000"/>
              <w:right w:val="single" w:sz="6" w:space="0" w:color="000000"/>
            </w:tcBorders>
          </w:tcPr>
          <w:p w14:paraId="3381B5A7" w14:textId="0E726B70" w:rsidR="004D6A15" w:rsidRPr="00B06E02" w:rsidRDefault="004D6A15" w:rsidP="004D6A15">
            <w:pPr>
              <w:autoSpaceDE w:val="0"/>
              <w:autoSpaceDN w:val="0"/>
              <w:adjustRightInd w:val="0"/>
              <w:spacing w:line="276" w:lineRule="auto"/>
              <w:ind w:left="57" w:right="57"/>
              <w:jc w:val="both"/>
              <w:rPr>
                <w:rFonts w:asciiTheme="minorHAnsi" w:eastAsia="Calibri" w:hAnsiTheme="minorHAnsi"/>
                <w:b/>
                <w:sz w:val="18"/>
              </w:rPr>
            </w:pPr>
            <w:r>
              <w:rPr>
                <w:rFonts w:asciiTheme="minorHAnsi" w:eastAsia="Calibri" w:hAnsiTheme="minorHAnsi"/>
                <w:b/>
                <w:sz w:val="18"/>
              </w:rPr>
              <w:t>4.3</w:t>
            </w:r>
            <w:r w:rsidRPr="00B06E02">
              <w:rPr>
                <w:rFonts w:asciiTheme="minorHAnsi" w:eastAsia="Calibri" w:hAnsiTheme="minorHAnsi"/>
                <w:b/>
                <w:sz w:val="18"/>
              </w:rPr>
              <w:t xml:space="preserve"> </w:t>
            </w:r>
            <w:r w:rsidRPr="000312CC">
              <w:rPr>
                <w:rFonts w:asciiTheme="minorHAnsi" w:hAnsiTheme="minorHAnsi"/>
                <w:b/>
                <w:sz w:val="18"/>
              </w:rPr>
              <w:t>Identifikacija ključnih tveganj projekta in načrt za njihovo obvladovanje</w:t>
            </w:r>
            <w:r w:rsidRPr="00B06E02">
              <w:rPr>
                <w:rFonts w:asciiTheme="minorHAnsi" w:eastAsia="Calibri" w:hAnsiTheme="minorHAnsi"/>
                <w:b/>
                <w:sz w:val="18"/>
              </w:rPr>
              <w:t xml:space="preserve"> </w:t>
            </w:r>
          </w:p>
          <w:p w14:paraId="097CC731" w14:textId="512103C9" w:rsidR="004D6A15" w:rsidRPr="00B06E02" w:rsidRDefault="004D6A15" w:rsidP="004D6A15">
            <w:pPr>
              <w:autoSpaceDE w:val="0"/>
              <w:autoSpaceDN w:val="0"/>
              <w:adjustRightInd w:val="0"/>
              <w:spacing w:line="276" w:lineRule="auto"/>
              <w:ind w:left="57" w:right="57"/>
              <w:jc w:val="both"/>
              <w:rPr>
                <w:rFonts w:asciiTheme="minorHAnsi" w:hAnsiTheme="minorHAnsi"/>
                <w:b/>
                <w:sz w:val="18"/>
              </w:rPr>
            </w:pPr>
            <w:r w:rsidRPr="00B06E02">
              <w:rPr>
                <w:rFonts w:asciiTheme="minorHAnsi" w:eastAsia="Calibri" w:hAnsiTheme="minorHAnsi"/>
                <w:sz w:val="18"/>
              </w:rPr>
              <w:t>Ocenjuje se ustreznost in verodostojnost</w:t>
            </w:r>
            <w:r>
              <w:rPr>
                <w:rFonts w:asciiTheme="minorHAnsi" w:eastAsia="Calibri" w:hAnsiTheme="minorHAnsi"/>
                <w:sz w:val="18"/>
              </w:rPr>
              <w:t xml:space="preserve"> ocene tveganja ter</w:t>
            </w:r>
            <w:r w:rsidRPr="00B06E02">
              <w:rPr>
                <w:rFonts w:asciiTheme="minorHAnsi" w:eastAsia="Calibri" w:hAnsiTheme="minorHAnsi"/>
                <w:sz w:val="18"/>
              </w:rPr>
              <w:t xml:space="preserve"> načrta obvladovanja tveganja.</w:t>
            </w:r>
          </w:p>
        </w:tc>
        <w:tc>
          <w:tcPr>
            <w:tcW w:w="3840" w:type="dxa"/>
            <w:tcBorders>
              <w:top w:val="single" w:sz="6" w:space="0" w:color="000000"/>
              <w:left w:val="single" w:sz="6" w:space="0" w:color="000000"/>
              <w:bottom w:val="single" w:sz="6" w:space="0" w:color="000000"/>
              <w:right w:val="single" w:sz="6" w:space="0" w:color="000000"/>
            </w:tcBorders>
            <w:vAlign w:val="center"/>
          </w:tcPr>
          <w:p w14:paraId="1DD8317C" w14:textId="2A3CEEC7" w:rsidR="004D6A15" w:rsidRPr="00B06E02" w:rsidRDefault="004D6A15" w:rsidP="004D6A15">
            <w:pPr>
              <w:autoSpaceDE w:val="0"/>
              <w:autoSpaceDN w:val="0"/>
              <w:adjustRightInd w:val="0"/>
              <w:spacing w:before="60" w:after="60" w:line="276" w:lineRule="auto"/>
              <w:ind w:left="57" w:right="57"/>
              <w:jc w:val="both"/>
              <w:rPr>
                <w:rFonts w:asciiTheme="minorHAnsi" w:eastAsia="MS Mincho" w:hAnsiTheme="minorHAnsi"/>
                <w:sz w:val="18"/>
              </w:rPr>
            </w:pPr>
            <w:r w:rsidRPr="00B06E02">
              <w:rPr>
                <w:rFonts w:asciiTheme="minorHAnsi" w:eastAsia="MS Mincho" w:hAnsiTheme="minorHAnsi"/>
                <w:sz w:val="18"/>
              </w:rPr>
              <w:t>Za projekt je pripravljena ocena tveganja, v kateri so</w:t>
            </w:r>
            <w:r>
              <w:rPr>
                <w:rFonts w:asciiTheme="minorHAnsi" w:eastAsia="MS Mincho" w:hAnsiTheme="minorHAnsi"/>
                <w:sz w:val="18"/>
              </w:rPr>
              <w:t xml:space="preserve"> ustrezno</w:t>
            </w:r>
            <w:r w:rsidRPr="00B06E02">
              <w:rPr>
                <w:rFonts w:asciiTheme="minorHAnsi" w:eastAsia="MS Mincho" w:hAnsiTheme="minorHAnsi"/>
                <w:sz w:val="18"/>
              </w:rPr>
              <w:t xml:space="preserve"> identificirana tveganja, ki bi lahko prispevala k </w:t>
            </w:r>
            <w:proofErr w:type="spellStart"/>
            <w:r w:rsidRPr="00B06E02">
              <w:rPr>
                <w:rFonts w:asciiTheme="minorHAnsi" w:eastAsia="MS Mincho" w:hAnsiTheme="minorHAnsi"/>
                <w:sz w:val="18"/>
              </w:rPr>
              <w:t>neizvedbi</w:t>
            </w:r>
            <w:proofErr w:type="spellEnd"/>
            <w:r w:rsidRPr="00B06E02">
              <w:rPr>
                <w:rFonts w:asciiTheme="minorHAnsi" w:eastAsia="MS Mincho" w:hAnsiTheme="minorHAnsi"/>
                <w:sz w:val="18"/>
              </w:rPr>
              <w:t xml:space="preserve"> projekta.  Vključuje tveganja na vseh področjih</w:t>
            </w:r>
            <w:r>
              <w:rPr>
                <w:rFonts w:asciiTheme="minorHAnsi" w:eastAsia="MS Mincho" w:hAnsiTheme="minorHAnsi"/>
                <w:sz w:val="18"/>
              </w:rPr>
              <w:t>, relevantnih za projekt</w:t>
            </w:r>
            <w:r w:rsidRPr="00B06E02">
              <w:rPr>
                <w:rFonts w:asciiTheme="minorHAnsi" w:eastAsia="MS Mincho" w:hAnsiTheme="minorHAnsi"/>
                <w:sz w:val="18"/>
              </w:rPr>
              <w:t xml:space="preserve"> (osebje, prostori/lokacije, oprema, okolje, finančna tveganja, terminski načrt izvedbe projekta, druga identificirana tveganja). </w:t>
            </w:r>
          </w:p>
          <w:p w14:paraId="09EF2928" w14:textId="77777777" w:rsidR="004D6A15" w:rsidRPr="00B06E02" w:rsidRDefault="004D6A15" w:rsidP="004D6A15">
            <w:pPr>
              <w:autoSpaceDE w:val="0"/>
              <w:autoSpaceDN w:val="0"/>
              <w:adjustRightInd w:val="0"/>
              <w:spacing w:before="60" w:after="60" w:line="276" w:lineRule="auto"/>
              <w:ind w:left="57" w:right="57"/>
              <w:jc w:val="both"/>
              <w:rPr>
                <w:rFonts w:asciiTheme="minorHAnsi" w:eastAsia="MS Mincho" w:hAnsiTheme="minorHAnsi"/>
                <w:sz w:val="18"/>
              </w:rPr>
            </w:pPr>
            <w:r w:rsidRPr="00B06E02">
              <w:rPr>
                <w:rFonts w:asciiTheme="minorHAnsi" w:eastAsia="MS Mincho" w:hAnsiTheme="minorHAnsi"/>
                <w:sz w:val="18"/>
              </w:rPr>
              <w:t xml:space="preserve">Na osnovi ocene tveganja je pripravljen načrt za obvladovanje tveganj, v katerem so </w:t>
            </w:r>
            <w:r>
              <w:rPr>
                <w:rFonts w:asciiTheme="minorHAnsi" w:eastAsia="MS Mincho" w:hAnsiTheme="minorHAnsi"/>
                <w:sz w:val="18"/>
              </w:rPr>
              <w:t xml:space="preserve">ustrezno </w:t>
            </w:r>
            <w:r w:rsidRPr="00B06E02">
              <w:rPr>
                <w:rFonts w:asciiTheme="minorHAnsi" w:eastAsia="MS Mincho" w:hAnsiTheme="minorHAnsi"/>
                <w:sz w:val="18"/>
              </w:rPr>
              <w:t>predvideni ukrepi za zmanjševanje tveganj na najnižjo možno raven. Pripravljen načrt za obvladovanje tveganj je verodostojen in realno izvedljiv.</w:t>
            </w:r>
          </w:p>
          <w:p w14:paraId="12F26AF6" w14:textId="77777777" w:rsidR="004D6A15" w:rsidRPr="00B06E02" w:rsidRDefault="004D6A15" w:rsidP="004D6A15">
            <w:pPr>
              <w:autoSpaceDE w:val="0"/>
              <w:autoSpaceDN w:val="0"/>
              <w:adjustRightInd w:val="0"/>
              <w:spacing w:before="60" w:after="60" w:line="276" w:lineRule="auto"/>
              <w:ind w:left="57" w:right="57"/>
              <w:jc w:val="both"/>
              <w:rPr>
                <w:rFonts w:asciiTheme="minorHAnsi"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78FE0FC5" w14:textId="4DC9EF4A"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45AFDF71" w14:textId="044755CA"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c>
          <w:tcPr>
            <w:tcW w:w="850" w:type="dxa"/>
            <w:tcBorders>
              <w:top w:val="single" w:sz="6" w:space="0" w:color="000000"/>
              <w:left w:val="single" w:sz="6" w:space="0" w:color="000000"/>
              <w:bottom w:val="single" w:sz="6" w:space="0" w:color="000000"/>
              <w:right w:val="single" w:sz="6" w:space="0" w:color="000000"/>
            </w:tcBorders>
            <w:vAlign w:val="center"/>
          </w:tcPr>
          <w:p w14:paraId="071BDB07" w14:textId="3B95E3E6"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r>
      <w:tr w:rsidR="00EF54FF" w:rsidRPr="005B3475" w14:paraId="20A40D28" w14:textId="77777777" w:rsidTr="00EF54FF">
        <w:trPr>
          <w:trHeight w:val="226"/>
        </w:trPr>
        <w:tc>
          <w:tcPr>
            <w:tcW w:w="3248" w:type="dxa"/>
            <w:tcBorders>
              <w:top w:val="single" w:sz="6" w:space="0" w:color="000000"/>
              <w:left w:val="single" w:sz="6" w:space="0" w:color="000000"/>
              <w:bottom w:val="single" w:sz="6" w:space="0" w:color="000000"/>
              <w:right w:val="single" w:sz="6" w:space="0" w:color="000000"/>
            </w:tcBorders>
          </w:tcPr>
          <w:p w14:paraId="35822E3B" w14:textId="0F789BC9" w:rsidR="00EF54FF" w:rsidRDefault="00EF54FF" w:rsidP="004D6A15">
            <w:pPr>
              <w:autoSpaceDE w:val="0"/>
              <w:autoSpaceDN w:val="0"/>
              <w:adjustRightInd w:val="0"/>
              <w:spacing w:line="276" w:lineRule="auto"/>
              <w:ind w:left="57" w:right="57"/>
              <w:jc w:val="both"/>
              <w:rPr>
                <w:rFonts w:asciiTheme="minorHAnsi" w:eastAsia="Calibri" w:hAnsiTheme="minorHAnsi"/>
                <w:b/>
                <w:sz w:val="18"/>
              </w:rPr>
            </w:pPr>
            <w:r>
              <w:rPr>
                <w:rFonts w:asciiTheme="minorHAnsi" w:eastAsia="Calibri" w:hAnsiTheme="minorHAnsi"/>
                <w:b/>
                <w:sz w:val="18"/>
              </w:rPr>
              <w:t>SKUPAJ</w:t>
            </w:r>
          </w:p>
        </w:tc>
        <w:tc>
          <w:tcPr>
            <w:tcW w:w="3840" w:type="dxa"/>
            <w:tcBorders>
              <w:top w:val="single" w:sz="6" w:space="0" w:color="000000"/>
              <w:left w:val="single" w:sz="6" w:space="0" w:color="000000"/>
              <w:bottom w:val="single" w:sz="6" w:space="0" w:color="000000"/>
              <w:right w:val="single" w:sz="6" w:space="0" w:color="000000"/>
            </w:tcBorders>
            <w:vAlign w:val="center"/>
          </w:tcPr>
          <w:p w14:paraId="5E345883" w14:textId="77777777" w:rsidR="00EF54FF" w:rsidRPr="00B06E02" w:rsidRDefault="00EF54FF" w:rsidP="004D6A15">
            <w:pPr>
              <w:autoSpaceDE w:val="0"/>
              <w:autoSpaceDN w:val="0"/>
              <w:adjustRightInd w:val="0"/>
              <w:spacing w:before="60" w:after="60" w:line="276" w:lineRule="auto"/>
              <w:ind w:left="57" w:right="57"/>
              <w:jc w:val="both"/>
              <w:rPr>
                <w:rFonts w:asciiTheme="minorHAnsi" w:eastAsia="MS Mincho"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19347395" w14:textId="77777777" w:rsidR="00EF54FF" w:rsidRDefault="00EF54FF" w:rsidP="003450D4">
            <w:pPr>
              <w:autoSpaceDE w:val="0"/>
              <w:autoSpaceDN w:val="0"/>
              <w:adjustRightInd w:val="0"/>
              <w:spacing w:before="80" w:after="80" w:line="276" w:lineRule="auto"/>
              <w:jc w:val="center"/>
              <w:rPr>
                <w:rFonts w:asciiTheme="minorHAnsi" w:eastAsia="Calibri" w:hAnsiTheme="minorHAnsi"/>
                <w:b/>
                <w:sz w:val="18"/>
              </w:rPr>
            </w:pP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0C42D461" w14:textId="77777777" w:rsidR="00EF54FF" w:rsidRDefault="00EF54FF" w:rsidP="003450D4">
            <w:pPr>
              <w:autoSpaceDE w:val="0"/>
              <w:autoSpaceDN w:val="0"/>
              <w:adjustRightInd w:val="0"/>
              <w:spacing w:before="80" w:after="80" w:line="276" w:lineRule="auto"/>
              <w:jc w:val="center"/>
              <w:rPr>
                <w:rFonts w:asciiTheme="minorHAnsi" w:eastAsia="Calibri" w:hAnsiTheme="minorHAnsi"/>
                <w:b/>
                <w:sz w:val="18"/>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ADA3805" w14:textId="4E5D14DE" w:rsidR="00EF54FF" w:rsidRDefault="00EF54FF"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100</w:t>
            </w:r>
          </w:p>
        </w:tc>
      </w:tr>
      <w:tr w:rsidR="004D6A15" w:rsidRPr="005B3475" w14:paraId="01B76532" w14:textId="77777777" w:rsidTr="00A73859">
        <w:trPr>
          <w:trHeight w:val="261"/>
        </w:trPr>
        <w:tc>
          <w:tcPr>
            <w:tcW w:w="9496" w:type="dxa"/>
            <w:gridSpan w:val="7"/>
            <w:tcBorders>
              <w:top w:val="single" w:sz="6" w:space="0" w:color="000000"/>
              <w:left w:val="single" w:sz="6" w:space="0" w:color="000000"/>
              <w:bottom w:val="single" w:sz="6" w:space="0" w:color="000000"/>
              <w:right w:val="single" w:sz="6" w:space="0" w:color="000000"/>
            </w:tcBorders>
          </w:tcPr>
          <w:p w14:paraId="5329B2A6" w14:textId="050B108F" w:rsidR="004D6A15" w:rsidRPr="00B06E02" w:rsidRDefault="004D6A15" w:rsidP="004D6A15">
            <w:pPr>
              <w:shd w:val="clear" w:color="auto" w:fill="DEEAF6"/>
              <w:autoSpaceDE w:val="0"/>
              <w:autoSpaceDN w:val="0"/>
              <w:adjustRightInd w:val="0"/>
              <w:spacing w:before="40" w:after="40" w:line="276" w:lineRule="auto"/>
              <w:jc w:val="center"/>
              <w:rPr>
                <w:rFonts w:asciiTheme="minorHAnsi" w:eastAsia="Calibri" w:hAnsiTheme="minorHAnsi"/>
                <w:b/>
                <w:sz w:val="18"/>
              </w:rPr>
            </w:pPr>
            <w:r w:rsidRPr="00B06E02">
              <w:rPr>
                <w:rFonts w:asciiTheme="minorHAnsi" w:eastAsia="Calibri" w:hAnsiTheme="minorHAnsi"/>
                <w:b/>
                <w:sz w:val="18"/>
              </w:rPr>
              <w:lastRenderedPageBreak/>
              <w:t xml:space="preserve">DODATNO MERILO 5: LOKACIJA PROJEKTA </w:t>
            </w:r>
            <w:r>
              <w:rPr>
                <w:rFonts w:asciiTheme="minorHAnsi" w:eastAsia="Calibri" w:hAnsiTheme="minorHAnsi"/>
                <w:b/>
                <w:sz w:val="18"/>
              </w:rPr>
              <w:t>(0 TOČK ALI 5 TOČK)</w:t>
            </w:r>
          </w:p>
        </w:tc>
      </w:tr>
      <w:tr w:rsidR="004D6A15" w:rsidRPr="005B3475" w14:paraId="10684214" w14:textId="77777777" w:rsidTr="000334AE">
        <w:trPr>
          <w:trHeight w:val="694"/>
        </w:trPr>
        <w:tc>
          <w:tcPr>
            <w:tcW w:w="3248" w:type="dxa"/>
            <w:tcBorders>
              <w:top w:val="single" w:sz="6" w:space="0" w:color="000000"/>
              <w:left w:val="single" w:sz="6" w:space="0" w:color="000000"/>
              <w:bottom w:val="single" w:sz="6" w:space="0" w:color="000000"/>
              <w:right w:val="single" w:sz="6" w:space="0" w:color="000000"/>
            </w:tcBorders>
          </w:tcPr>
          <w:p w14:paraId="2775952A" w14:textId="3151C94D" w:rsidR="004D6A15" w:rsidRPr="00337624" w:rsidRDefault="004D6A15" w:rsidP="004D6A15">
            <w:pPr>
              <w:autoSpaceDE w:val="0"/>
              <w:autoSpaceDN w:val="0"/>
              <w:adjustRightInd w:val="0"/>
              <w:spacing w:line="276" w:lineRule="auto"/>
              <w:ind w:left="57" w:right="57"/>
              <w:jc w:val="both"/>
              <w:rPr>
                <w:rFonts w:asciiTheme="minorHAnsi" w:hAnsiTheme="minorHAnsi"/>
                <w:b/>
                <w:bCs/>
                <w:sz w:val="18"/>
              </w:rPr>
            </w:pPr>
            <w:r w:rsidRPr="00337624">
              <w:rPr>
                <w:rFonts w:asciiTheme="minorHAnsi" w:hAnsiTheme="minorHAnsi"/>
                <w:b/>
                <w:bCs/>
                <w:sz w:val="18"/>
              </w:rPr>
              <w:t>Lokacija projekta</w:t>
            </w:r>
          </w:p>
          <w:p w14:paraId="0AF99046" w14:textId="210BEBB4" w:rsidR="004D6A15" w:rsidRPr="00B06E02" w:rsidRDefault="004D6A15" w:rsidP="004D6A15">
            <w:pPr>
              <w:autoSpaceDE w:val="0"/>
              <w:autoSpaceDN w:val="0"/>
              <w:adjustRightInd w:val="0"/>
              <w:spacing w:line="276" w:lineRule="auto"/>
              <w:ind w:left="57" w:right="57"/>
              <w:jc w:val="both"/>
              <w:rPr>
                <w:rFonts w:asciiTheme="minorHAnsi" w:eastAsia="Calibri" w:hAnsiTheme="minorHAnsi"/>
                <w:b/>
                <w:sz w:val="18"/>
              </w:rPr>
            </w:pPr>
            <w:r>
              <w:rPr>
                <w:rFonts w:asciiTheme="minorHAnsi" w:hAnsiTheme="minorHAnsi"/>
                <w:sz w:val="18"/>
              </w:rPr>
              <w:t>Ocenjuje se, ali je/bo s</w:t>
            </w:r>
            <w:r w:rsidRPr="00B06E02">
              <w:rPr>
                <w:rFonts w:asciiTheme="minorHAnsi" w:hAnsiTheme="minorHAnsi"/>
                <w:sz w:val="18"/>
              </w:rPr>
              <w:t xml:space="preserve">edež podjetja ali poslovne enote ali podružnice prijavitelja ali </w:t>
            </w:r>
            <w:r w:rsidR="00EE56FC">
              <w:rPr>
                <w:rFonts w:asciiTheme="minorHAnsi" w:hAnsiTheme="minorHAnsi"/>
                <w:sz w:val="18"/>
              </w:rPr>
              <w:t xml:space="preserve">v primeru konzorcija </w:t>
            </w:r>
            <w:r w:rsidRPr="00B06E02">
              <w:rPr>
                <w:rFonts w:asciiTheme="minorHAnsi" w:hAnsiTheme="minorHAnsi"/>
                <w:sz w:val="18"/>
              </w:rPr>
              <w:t xml:space="preserve">vsaj enega izmed </w:t>
            </w:r>
            <w:proofErr w:type="spellStart"/>
            <w:r w:rsidRPr="00B06E02">
              <w:rPr>
                <w:rFonts w:asciiTheme="minorHAnsi" w:hAnsiTheme="minorHAnsi"/>
                <w:sz w:val="18"/>
              </w:rPr>
              <w:t>konzorcijskih</w:t>
            </w:r>
            <w:proofErr w:type="spellEnd"/>
            <w:r w:rsidRPr="00B06E02">
              <w:rPr>
                <w:rFonts w:asciiTheme="minorHAnsi" w:hAnsiTheme="minorHAnsi"/>
                <w:sz w:val="18"/>
              </w:rPr>
              <w:t xml:space="preserve"> partnerjev, kjer se bodo izvajale aktivnosti </w:t>
            </w:r>
            <w:r w:rsidRPr="004011E8">
              <w:rPr>
                <w:rFonts w:asciiTheme="minorHAnsi" w:hAnsiTheme="minorHAnsi"/>
                <w:sz w:val="18"/>
              </w:rPr>
              <w:t>projekta, na enem izmed obmejno problemskih območij</w:t>
            </w:r>
            <w:r w:rsidRPr="004011E8">
              <w:rPr>
                <w:rFonts w:ascii="Arial" w:eastAsia="Calibri" w:hAnsi="Arial" w:cs="Arial"/>
                <w:sz w:val="17"/>
                <w:szCs w:val="17"/>
                <w:vertAlign w:val="superscript"/>
                <w:lang w:eastAsia="en-US"/>
              </w:rPr>
              <w:footnoteReference w:id="24"/>
            </w:r>
            <w:r w:rsidRPr="004011E8">
              <w:rPr>
                <w:rFonts w:asciiTheme="minorHAnsi" w:hAnsiTheme="minorHAnsi"/>
                <w:sz w:val="18"/>
              </w:rPr>
              <w:t xml:space="preserve"> v Kohezijski regiji Vzhodna Slovenija.</w:t>
            </w:r>
          </w:p>
        </w:tc>
        <w:tc>
          <w:tcPr>
            <w:tcW w:w="3840" w:type="dxa"/>
            <w:tcBorders>
              <w:top w:val="single" w:sz="6" w:space="0" w:color="000000"/>
              <w:left w:val="single" w:sz="6" w:space="0" w:color="000000"/>
              <w:bottom w:val="single" w:sz="6" w:space="0" w:color="000000"/>
              <w:right w:val="single" w:sz="6" w:space="0" w:color="000000"/>
            </w:tcBorders>
            <w:vAlign w:val="center"/>
          </w:tcPr>
          <w:p w14:paraId="23208AA6" w14:textId="615E1CA6" w:rsidR="004D6A15" w:rsidRPr="00B06E02" w:rsidRDefault="004D6A15" w:rsidP="004D6A15">
            <w:pPr>
              <w:autoSpaceDE w:val="0"/>
              <w:autoSpaceDN w:val="0"/>
              <w:adjustRightInd w:val="0"/>
              <w:spacing w:before="60" w:after="60" w:line="276" w:lineRule="auto"/>
              <w:ind w:left="57" w:right="57"/>
              <w:jc w:val="both"/>
              <w:rPr>
                <w:rFonts w:asciiTheme="minorHAnsi" w:eastAsia="MS Mincho" w:hAnsiTheme="minorHAnsi"/>
                <w:sz w:val="18"/>
              </w:rPr>
            </w:pPr>
            <w:r w:rsidRPr="00B06E02">
              <w:rPr>
                <w:rFonts w:asciiTheme="minorHAnsi" w:hAnsiTheme="minorHAnsi"/>
                <w:sz w:val="18"/>
              </w:rPr>
              <w:t>Če je</w:t>
            </w:r>
            <w:r>
              <w:rPr>
                <w:rFonts w:asciiTheme="minorHAnsi" w:hAnsiTheme="minorHAnsi"/>
                <w:sz w:val="18"/>
              </w:rPr>
              <w:t>/bo</w:t>
            </w:r>
            <w:r w:rsidRPr="00B06E02">
              <w:rPr>
                <w:rFonts w:asciiTheme="minorHAnsi" w:hAnsiTheme="minorHAnsi"/>
                <w:sz w:val="18"/>
              </w:rPr>
              <w:t xml:space="preserve"> sedež oziroma poslovni naslov, poslovna enota ali podružnica prijavitelja ali vsaj enega izmed </w:t>
            </w:r>
            <w:proofErr w:type="spellStart"/>
            <w:r w:rsidRPr="00B06E02">
              <w:rPr>
                <w:rFonts w:asciiTheme="minorHAnsi" w:hAnsiTheme="minorHAnsi"/>
                <w:sz w:val="18"/>
              </w:rPr>
              <w:t>konzorcijskih</w:t>
            </w:r>
            <w:proofErr w:type="spellEnd"/>
            <w:r w:rsidRPr="00B06E02">
              <w:rPr>
                <w:rFonts w:asciiTheme="minorHAnsi" w:hAnsiTheme="minorHAnsi"/>
                <w:sz w:val="18"/>
              </w:rPr>
              <w:t xml:space="preserve"> partnerjev, kjer se bodo izvajale aktivnosti projekta, na enem izmed obmejno problemskih območij (in vloga že pred oceno tega merila dosega prag števila točk, nad katerim bo </w:t>
            </w:r>
            <w:r w:rsidR="00357ED0">
              <w:rPr>
                <w:rFonts w:asciiTheme="minorHAnsi" w:hAnsiTheme="minorHAnsi"/>
                <w:sz w:val="18"/>
              </w:rPr>
              <w:t xml:space="preserve">vloga uvrščena v postopek izbora za </w:t>
            </w:r>
            <w:r w:rsidRPr="00B06E02">
              <w:rPr>
                <w:rFonts w:asciiTheme="minorHAnsi" w:hAnsiTheme="minorHAnsi"/>
                <w:sz w:val="18"/>
              </w:rPr>
              <w:t>sofinanciranje, tj. 50 točk ali več</w:t>
            </w:r>
            <w:r>
              <w:rPr>
                <w:rFonts w:asciiTheme="minorHAnsi" w:hAnsiTheme="minorHAnsi"/>
                <w:sz w:val="18"/>
              </w:rPr>
              <w:t>)</w:t>
            </w:r>
            <w:r w:rsidRPr="00B06E02">
              <w:rPr>
                <w:rFonts w:asciiTheme="minorHAnsi" w:hAnsiTheme="minorHAnsi"/>
                <w:sz w:val="18"/>
              </w:rPr>
              <w:t xml:space="preserve">, se ob izpolnjevanju tega pogoja </w:t>
            </w:r>
            <w:r w:rsidR="00200A8C">
              <w:rPr>
                <w:rFonts w:asciiTheme="minorHAnsi" w:hAnsiTheme="minorHAnsi"/>
                <w:sz w:val="18"/>
              </w:rPr>
              <w:t xml:space="preserve">prej pridobljenim točkam </w:t>
            </w:r>
            <w:r w:rsidRPr="00B06E02">
              <w:rPr>
                <w:rFonts w:asciiTheme="minorHAnsi" w:hAnsiTheme="minorHAnsi"/>
                <w:sz w:val="18"/>
              </w:rPr>
              <w:t>prišteje 5 točk.</w:t>
            </w: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3273C524" w14:textId="03A19AB3" w:rsidR="004D6A15" w:rsidRPr="00B06E02" w:rsidRDefault="00DD229D"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 ali 5</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1E5ED0D2" w14:textId="0666FF6B" w:rsidR="004D6A15" w:rsidRPr="00B06E02" w:rsidRDefault="00DD229D"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367DBA7E" w14:textId="12D5606E" w:rsidR="004D6A15" w:rsidRPr="00B06E02" w:rsidRDefault="00DD229D"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 xml:space="preserve">0 ali </w:t>
            </w:r>
            <w:r w:rsidR="004D6A15" w:rsidRPr="00B06E02">
              <w:rPr>
                <w:rFonts w:asciiTheme="minorHAnsi" w:eastAsia="Calibri" w:hAnsiTheme="minorHAnsi"/>
                <w:b/>
                <w:sz w:val="18"/>
              </w:rPr>
              <w:t>5</w:t>
            </w:r>
          </w:p>
        </w:tc>
      </w:tr>
      <w:tr w:rsidR="004D6A15" w:rsidRPr="005B3475" w14:paraId="554F3F5B" w14:textId="77777777" w:rsidTr="00EF54FF">
        <w:trPr>
          <w:trHeight w:hRule="exact" w:val="329"/>
        </w:trPr>
        <w:tc>
          <w:tcPr>
            <w:tcW w:w="3248" w:type="dxa"/>
            <w:tcBorders>
              <w:top w:val="single" w:sz="4" w:space="0" w:color="000000"/>
              <w:left w:val="single" w:sz="4" w:space="0" w:color="000000"/>
              <w:bottom w:val="double" w:sz="4" w:space="0" w:color="auto"/>
              <w:right w:val="single" w:sz="4" w:space="0" w:color="000000"/>
            </w:tcBorders>
            <w:shd w:val="clear" w:color="auto" w:fill="95B3D7"/>
            <w:vAlign w:val="center"/>
          </w:tcPr>
          <w:p w14:paraId="068F06F4" w14:textId="220859F9" w:rsidR="004D6A15" w:rsidRPr="00B06E02" w:rsidRDefault="004D6A15" w:rsidP="004D6A15">
            <w:pPr>
              <w:autoSpaceDE w:val="0"/>
              <w:autoSpaceDN w:val="0"/>
              <w:adjustRightInd w:val="0"/>
              <w:spacing w:before="80" w:after="80" w:line="276" w:lineRule="auto"/>
              <w:jc w:val="both"/>
              <w:rPr>
                <w:rFonts w:asciiTheme="minorHAnsi" w:eastAsia="Calibri" w:hAnsiTheme="minorHAnsi"/>
                <w:b/>
                <w:sz w:val="18"/>
              </w:rPr>
            </w:pPr>
            <w:r w:rsidRPr="00B06E02">
              <w:rPr>
                <w:rFonts w:asciiTheme="minorHAnsi" w:eastAsia="Calibri" w:hAnsiTheme="minorHAnsi"/>
                <w:b/>
                <w:sz w:val="18"/>
              </w:rPr>
              <w:t>SKUPAJ</w:t>
            </w:r>
          </w:p>
        </w:tc>
        <w:tc>
          <w:tcPr>
            <w:tcW w:w="3840" w:type="dxa"/>
            <w:tcBorders>
              <w:top w:val="single" w:sz="4" w:space="0" w:color="000000"/>
              <w:left w:val="single" w:sz="4" w:space="0" w:color="000000"/>
              <w:bottom w:val="double" w:sz="4" w:space="0" w:color="auto"/>
              <w:right w:val="single" w:sz="4" w:space="0" w:color="000000"/>
            </w:tcBorders>
            <w:shd w:val="clear" w:color="auto" w:fill="95B3D7"/>
            <w:vAlign w:val="center"/>
          </w:tcPr>
          <w:p w14:paraId="523DCF02" w14:textId="5AB255B6" w:rsidR="004D6A15" w:rsidRPr="00B06E02" w:rsidRDefault="004D6A15" w:rsidP="004D6A15">
            <w:pPr>
              <w:autoSpaceDE w:val="0"/>
              <w:autoSpaceDN w:val="0"/>
              <w:adjustRightInd w:val="0"/>
              <w:spacing w:before="80" w:after="80" w:line="276" w:lineRule="auto"/>
              <w:jc w:val="both"/>
              <w:rPr>
                <w:rFonts w:asciiTheme="minorHAnsi" w:eastAsia="Calibri" w:hAnsiTheme="minorHAnsi"/>
                <w:b/>
                <w:sz w:val="18"/>
              </w:rPr>
            </w:pPr>
            <w:bookmarkStart w:id="27" w:name="_Hlk198295742"/>
          </w:p>
        </w:tc>
        <w:tc>
          <w:tcPr>
            <w:tcW w:w="850" w:type="dxa"/>
            <w:gridSpan w:val="2"/>
            <w:tcBorders>
              <w:top w:val="single" w:sz="4" w:space="0" w:color="000000"/>
              <w:left w:val="single" w:sz="4" w:space="0" w:color="000000"/>
              <w:bottom w:val="double" w:sz="4" w:space="0" w:color="auto"/>
              <w:right w:val="single" w:sz="4" w:space="0" w:color="000000"/>
            </w:tcBorders>
            <w:shd w:val="clear" w:color="auto" w:fill="95B3D7"/>
            <w:vAlign w:val="center"/>
          </w:tcPr>
          <w:p w14:paraId="283B5226" w14:textId="77777777" w:rsidR="004D6A15" w:rsidRPr="00B06E02" w:rsidRDefault="004D6A15" w:rsidP="004D6A15">
            <w:pPr>
              <w:autoSpaceDE w:val="0"/>
              <w:autoSpaceDN w:val="0"/>
              <w:adjustRightInd w:val="0"/>
              <w:spacing w:before="80" w:after="80" w:line="276" w:lineRule="auto"/>
              <w:jc w:val="both"/>
              <w:rPr>
                <w:rFonts w:asciiTheme="minorHAnsi" w:eastAsia="Calibri" w:hAnsiTheme="minorHAnsi"/>
                <w:b/>
                <w:sz w:val="18"/>
              </w:rPr>
            </w:pPr>
          </w:p>
        </w:tc>
        <w:tc>
          <w:tcPr>
            <w:tcW w:w="708" w:type="dxa"/>
            <w:gridSpan w:val="2"/>
            <w:tcBorders>
              <w:top w:val="single" w:sz="4" w:space="0" w:color="000000"/>
              <w:left w:val="single" w:sz="4" w:space="0" w:color="000000"/>
              <w:bottom w:val="double" w:sz="4" w:space="0" w:color="auto"/>
              <w:right w:val="single" w:sz="4" w:space="0" w:color="000000"/>
            </w:tcBorders>
            <w:shd w:val="clear" w:color="auto" w:fill="95B3D7"/>
            <w:vAlign w:val="center"/>
          </w:tcPr>
          <w:p w14:paraId="06CB4E28" w14:textId="77777777" w:rsidR="004D6A15" w:rsidRPr="00B06E02" w:rsidRDefault="004D6A15" w:rsidP="00EF54FF">
            <w:pPr>
              <w:autoSpaceDE w:val="0"/>
              <w:autoSpaceDN w:val="0"/>
              <w:adjustRightInd w:val="0"/>
              <w:spacing w:before="80" w:after="80" w:line="276" w:lineRule="auto"/>
              <w:jc w:val="center"/>
              <w:rPr>
                <w:rFonts w:asciiTheme="minorHAnsi" w:eastAsia="Calibri" w:hAnsiTheme="minorHAnsi"/>
                <w:b/>
                <w:sz w:val="18"/>
              </w:rPr>
            </w:pPr>
          </w:p>
        </w:tc>
        <w:tc>
          <w:tcPr>
            <w:tcW w:w="850" w:type="dxa"/>
            <w:tcBorders>
              <w:top w:val="single" w:sz="4" w:space="0" w:color="000000"/>
              <w:left w:val="single" w:sz="4" w:space="0" w:color="000000"/>
              <w:bottom w:val="double" w:sz="4" w:space="0" w:color="auto"/>
              <w:right w:val="single" w:sz="4" w:space="0" w:color="000000"/>
            </w:tcBorders>
            <w:shd w:val="clear" w:color="auto" w:fill="95B3D7"/>
            <w:vAlign w:val="center"/>
          </w:tcPr>
          <w:p w14:paraId="4081F98C" w14:textId="566FA7BB" w:rsidR="004D6A15" w:rsidRPr="00B06E02" w:rsidRDefault="00EF54FF" w:rsidP="00EF54FF">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105</w:t>
            </w:r>
          </w:p>
        </w:tc>
      </w:tr>
      <w:bookmarkEnd w:id="27"/>
    </w:tbl>
    <w:p w14:paraId="35348B94" w14:textId="77777777" w:rsidR="00222DD8" w:rsidRPr="00B06E02" w:rsidRDefault="00222DD8" w:rsidP="00B06E02">
      <w:pPr>
        <w:jc w:val="both"/>
        <w:rPr>
          <w:rFonts w:ascii="Calibri" w:hAnsi="Calibri"/>
          <w:sz w:val="20"/>
        </w:rPr>
      </w:pPr>
    </w:p>
    <w:p w14:paraId="52784475" w14:textId="77777777" w:rsidR="00633E5C" w:rsidRPr="00B06E02" w:rsidRDefault="007B2436" w:rsidP="00633E5C">
      <w:pPr>
        <w:jc w:val="both"/>
        <w:rPr>
          <w:rFonts w:ascii="Calibri" w:eastAsia="Calibri" w:hAnsi="Calibri"/>
          <w:sz w:val="16"/>
          <w:szCs w:val="16"/>
          <w:lang w:eastAsia="en-US"/>
        </w:rPr>
      </w:pPr>
      <w:r w:rsidRPr="00B06E02">
        <w:rPr>
          <w:rFonts w:ascii="Calibri" w:eastAsia="Calibri" w:hAnsi="Calibri" w:cs="Calibri"/>
          <w:color w:val="000000"/>
          <w:sz w:val="16"/>
          <w:szCs w:val="16"/>
        </w:rPr>
        <w:t>*</w:t>
      </w:r>
      <w:r w:rsidR="00633E5C" w:rsidRPr="00B06E02">
        <w:rPr>
          <w:rFonts w:ascii="Calibri" w:eastAsia="Calibri" w:hAnsi="Calibri"/>
          <w:sz w:val="16"/>
          <w:szCs w:val="16"/>
          <w:lang w:eastAsia="en-US"/>
        </w:rPr>
        <w:t xml:space="preserve">Pojasnilo merila predstavlja stopnjo kvalitete podane vsebine za maksimalno število točk. Dejansko število točk, ki ga ocenjevalec lahko poda pri posameznem merilu oziroma </w:t>
      </w:r>
      <w:proofErr w:type="spellStart"/>
      <w:r w:rsidR="00633E5C" w:rsidRPr="00B06E02">
        <w:rPr>
          <w:rFonts w:ascii="Calibri" w:eastAsia="Calibri" w:hAnsi="Calibri"/>
          <w:sz w:val="16"/>
          <w:szCs w:val="16"/>
          <w:lang w:eastAsia="en-US"/>
        </w:rPr>
        <w:t>podmerilu</w:t>
      </w:r>
      <w:proofErr w:type="spellEnd"/>
      <w:r w:rsidR="00633E5C" w:rsidRPr="00B06E02">
        <w:rPr>
          <w:rFonts w:ascii="Calibri" w:eastAsia="Calibri" w:hAnsi="Calibri"/>
          <w:sz w:val="16"/>
          <w:szCs w:val="16"/>
          <w:lang w:eastAsia="en-US"/>
        </w:rPr>
        <w:t xml:space="preserve">, je odvisno od dejanske stopnje kvalitete podane vsebine v vlogi, ki jo ocenjevalec ocenjuje pri posameznem </w:t>
      </w:r>
      <w:proofErr w:type="spellStart"/>
      <w:r w:rsidR="00633E5C" w:rsidRPr="00B06E02">
        <w:rPr>
          <w:rFonts w:ascii="Calibri" w:eastAsia="Calibri" w:hAnsi="Calibri"/>
          <w:sz w:val="16"/>
          <w:szCs w:val="16"/>
          <w:lang w:eastAsia="en-US"/>
        </w:rPr>
        <w:t>podmerilu</w:t>
      </w:r>
      <w:proofErr w:type="spellEnd"/>
      <w:r w:rsidR="00633E5C" w:rsidRPr="00B06E02">
        <w:rPr>
          <w:rFonts w:ascii="Calibri" w:eastAsia="Calibri" w:hAnsi="Calibri"/>
          <w:sz w:val="16"/>
          <w:szCs w:val="16"/>
          <w:lang w:eastAsia="en-US"/>
        </w:rPr>
        <w:t xml:space="preserve">. Vendar pa je skupno število točk posameznega </w:t>
      </w:r>
      <w:proofErr w:type="spellStart"/>
      <w:r w:rsidR="00633E5C" w:rsidRPr="00B06E02">
        <w:rPr>
          <w:rFonts w:ascii="Calibri" w:eastAsia="Calibri" w:hAnsi="Calibri"/>
          <w:sz w:val="16"/>
          <w:szCs w:val="16"/>
          <w:lang w:eastAsia="en-US"/>
        </w:rPr>
        <w:t>podmerila</w:t>
      </w:r>
      <w:proofErr w:type="spellEnd"/>
      <w:r w:rsidR="00633E5C" w:rsidRPr="00B06E02">
        <w:rPr>
          <w:rFonts w:ascii="Calibri" w:eastAsia="Calibri" w:hAnsi="Calibri"/>
          <w:sz w:val="16"/>
          <w:szCs w:val="16"/>
          <w:lang w:eastAsia="en-US"/>
        </w:rPr>
        <w:t xml:space="preserve"> odvisno od kvalitete celotne podane vsebine in ne le od kvalitete enega segmenta prikazane vsebine.</w:t>
      </w:r>
    </w:p>
    <w:p w14:paraId="6AE725ED" w14:textId="77777777" w:rsidR="00633E5C" w:rsidRPr="00B06E02" w:rsidRDefault="00633E5C" w:rsidP="00633E5C">
      <w:pPr>
        <w:jc w:val="both"/>
        <w:rPr>
          <w:rFonts w:ascii="Calibri" w:eastAsia="Calibri" w:hAnsi="Calibri"/>
          <w:sz w:val="16"/>
          <w:szCs w:val="16"/>
          <w:lang w:eastAsia="en-US"/>
        </w:rPr>
      </w:pPr>
    </w:p>
    <w:bookmarkEnd w:id="21"/>
    <w:p w14:paraId="40A6E4BE" w14:textId="77777777" w:rsidR="00633E5C" w:rsidRPr="00B06E02" w:rsidRDefault="00633E5C" w:rsidP="00633E5C">
      <w:pPr>
        <w:jc w:val="both"/>
        <w:rPr>
          <w:rFonts w:ascii="Calibri" w:hAnsi="Calibri" w:cs="Arial"/>
          <w:noProof/>
          <w:sz w:val="16"/>
          <w:szCs w:val="16"/>
          <w:lang w:eastAsia="en-US"/>
        </w:rPr>
      </w:pPr>
    </w:p>
    <w:p w14:paraId="5DA21960" w14:textId="1CEC6A8B" w:rsidR="007F5584" w:rsidRPr="00577754" w:rsidRDefault="005D0F38" w:rsidP="00866AF8">
      <w:pPr>
        <w:pStyle w:val="Naslov3"/>
        <w:spacing w:line="276" w:lineRule="auto"/>
        <w:ind w:left="1069"/>
        <w:jc w:val="both"/>
        <w:rPr>
          <w:rFonts w:asciiTheme="minorHAnsi" w:eastAsia="Times New Roman" w:hAnsiTheme="minorHAnsi" w:cstheme="minorHAnsi"/>
          <w:noProof/>
        </w:rPr>
      </w:pPr>
      <w:bookmarkStart w:id="28" w:name="_Toc210994243"/>
      <w:r>
        <w:rPr>
          <w:rFonts w:asciiTheme="minorHAnsi" w:eastAsia="Times New Roman" w:hAnsiTheme="minorHAnsi" w:cstheme="minorHAnsi"/>
          <w:noProof/>
        </w:rPr>
        <w:t xml:space="preserve">4.2 </w:t>
      </w:r>
      <w:r w:rsidR="00633E5C" w:rsidRPr="00577754">
        <w:rPr>
          <w:rFonts w:asciiTheme="minorHAnsi" w:eastAsia="Times New Roman" w:hAnsiTheme="minorHAnsi" w:cstheme="minorHAnsi"/>
          <w:noProof/>
        </w:rPr>
        <w:t>P</w:t>
      </w:r>
      <w:r w:rsidR="00577754" w:rsidRPr="00577754">
        <w:rPr>
          <w:rFonts w:asciiTheme="minorHAnsi" w:eastAsia="Times New Roman" w:hAnsiTheme="minorHAnsi" w:cstheme="minorHAnsi"/>
          <w:noProof/>
        </w:rPr>
        <w:t>ojasnila k podmerilom</w:t>
      </w:r>
      <w:bookmarkEnd w:id="28"/>
      <w:r w:rsidR="00633E5C" w:rsidRPr="00577754">
        <w:rPr>
          <w:rFonts w:asciiTheme="minorHAnsi" w:eastAsia="Times New Roman" w:hAnsiTheme="minorHAnsi" w:cstheme="minorHAnsi"/>
          <w:noProof/>
        </w:rPr>
        <w:t xml:space="preserve"> </w:t>
      </w:r>
    </w:p>
    <w:p w14:paraId="2EB4553D" w14:textId="77777777" w:rsidR="007F5584" w:rsidRPr="00001A65" w:rsidRDefault="007F5584" w:rsidP="00001A65">
      <w:pPr>
        <w:autoSpaceDE w:val="0"/>
        <w:autoSpaceDN w:val="0"/>
        <w:adjustRightInd w:val="0"/>
        <w:spacing w:before="60" w:after="60" w:line="276" w:lineRule="auto"/>
        <w:rPr>
          <w:rFonts w:asciiTheme="minorHAnsi" w:hAnsiTheme="minorHAnsi" w:cstheme="minorHAnsi"/>
          <w:b/>
          <w:color w:val="000000"/>
          <w:sz w:val="20"/>
          <w:szCs w:val="20"/>
        </w:rPr>
      </w:pPr>
    </w:p>
    <w:p w14:paraId="0F2D3186" w14:textId="513CBE07" w:rsidR="00C319EB" w:rsidRPr="00B06E02" w:rsidRDefault="00C319EB" w:rsidP="00B06E02">
      <w:pPr>
        <w:autoSpaceDE w:val="0"/>
        <w:autoSpaceDN w:val="0"/>
        <w:adjustRightInd w:val="0"/>
        <w:spacing w:line="276" w:lineRule="auto"/>
        <w:ind w:right="57"/>
        <w:jc w:val="both"/>
        <w:rPr>
          <w:rFonts w:asciiTheme="minorHAnsi" w:hAnsiTheme="minorHAnsi"/>
          <w:b/>
          <w:sz w:val="20"/>
        </w:rPr>
      </w:pPr>
      <w:r w:rsidRPr="00B06E02">
        <w:rPr>
          <w:rFonts w:asciiTheme="minorHAnsi" w:hAnsiTheme="minorHAnsi"/>
          <w:b/>
          <w:color w:val="000000"/>
          <w:sz w:val="20"/>
        </w:rPr>
        <w:t xml:space="preserve">Pojasnilo k </w:t>
      </w:r>
      <w:proofErr w:type="spellStart"/>
      <w:r w:rsidRPr="00B06E02">
        <w:rPr>
          <w:rFonts w:asciiTheme="minorHAnsi" w:hAnsiTheme="minorHAnsi"/>
          <w:b/>
          <w:color w:val="000000"/>
          <w:sz w:val="20"/>
        </w:rPr>
        <w:t>podmerilu</w:t>
      </w:r>
      <w:proofErr w:type="spellEnd"/>
      <w:r w:rsidRPr="00B06E02">
        <w:rPr>
          <w:rFonts w:asciiTheme="minorHAnsi" w:hAnsiTheme="minorHAnsi"/>
          <w:b/>
          <w:color w:val="000000"/>
          <w:sz w:val="20"/>
        </w:rPr>
        <w:t xml:space="preserve"> 3.1 »</w:t>
      </w:r>
      <w:r w:rsidR="00EE56FC" w:rsidRPr="00EE56FC">
        <w:rPr>
          <w:rFonts w:asciiTheme="minorHAnsi" w:hAnsiTheme="minorHAnsi"/>
          <w:b/>
          <w:sz w:val="20"/>
        </w:rPr>
        <w:t>Usposobljenost in opremljenost prijavitelja/</w:t>
      </w:r>
      <w:proofErr w:type="spellStart"/>
      <w:r w:rsidR="00EE56FC" w:rsidRPr="00EE56FC">
        <w:rPr>
          <w:rFonts w:asciiTheme="minorHAnsi" w:hAnsiTheme="minorHAnsi"/>
          <w:b/>
          <w:sz w:val="20"/>
        </w:rPr>
        <w:t>konzorcijskih</w:t>
      </w:r>
      <w:proofErr w:type="spellEnd"/>
      <w:r w:rsidR="00EE56FC" w:rsidRPr="00EE56FC">
        <w:rPr>
          <w:rFonts w:asciiTheme="minorHAnsi" w:hAnsiTheme="minorHAnsi"/>
          <w:b/>
          <w:sz w:val="20"/>
        </w:rPr>
        <w:t xml:space="preserve"> partnerjev</w:t>
      </w:r>
      <w:r w:rsidRPr="00B06E02">
        <w:rPr>
          <w:rFonts w:asciiTheme="minorHAnsi" w:hAnsiTheme="minorHAnsi"/>
          <w:b/>
          <w:sz w:val="20"/>
        </w:rPr>
        <w:t xml:space="preserve">« </w:t>
      </w:r>
    </w:p>
    <w:p w14:paraId="6CF46160" w14:textId="4B02D710" w:rsidR="00B80549" w:rsidRPr="00B80549" w:rsidRDefault="00C319EB" w:rsidP="00B06E02">
      <w:pPr>
        <w:spacing w:line="276" w:lineRule="auto"/>
        <w:jc w:val="both"/>
        <w:rPr>
          <w:rFonts w:asciiTheme="minorHAnsi" w:hAnsiTheme="minorHAnsi"/>
          <w:sz w:val="20"/>
        </w:rPr>
      </w:pPr>
      <w:r w:rsidRPr="00B06E02">
        <w:rPr>
          <w:rFonts w:asciiTheme="minorHAnsi" w:hAnsiTheme="minorHAnsi"/>
          <w:sz w:val="20"/>
        </w:rPr>
        <w:t xml:space="preserve">Pri </w:t>
      </w:r>
      <w:proofErr w:type="spellStart"/>
      <w:r w:rsidRPr="00B06E02">
        <w:rPr>
          <w:rFonts w:asciiTheme="minorHAnsi" w:hAnsiTheme="minorHAnsi"/>
          <w:sz w:val="20"/>
        </w:rPr>
        <w:t>podmerilu</w:t>
      </w:r>
      <w:proofErr w:type="spellEnd"/>
      <w:r w:rsidRPr="00B06E02">
        <w:rPr>
          <w:rFonts w:asciiTheme="minorHAnsi" w:hAnsiTheme="minorHAnsi"/>
          <w:sz w:val="20"/>
        </w:rPr>
        <w:t xml:space="preserve"> 3.1 se bo ocenjevala </w:t>
      </w:r>
      <w:r w:rsidR="00FE04D1">
        <w:rPr>
          <w:rFonts w:asciiTheme="minorHAnsi" w:hAnsiTheme="minorHAnsi"/>
          <w:sz w:val="20"/>
        </w:rPr>
        <w:t xml:space="preserve">tudi </w:t>
      </w:r>
      <w:r w:rsidRPr="00B06E02">
        <w:rPr>
          <w:rFonts w:asciiTheme="minorHAnsi" w:hAnsiTheme="minorHAnsi"/>
          <w:sz w:val="20"/>
        </w:rPr>
        <w:t>ustreznost</w:t>
      </w:r>
      <w:r w:rsidR="00357ED0">
        <w:rPr>
          <w:rFonts w:asciiTheme="minorHAnsi" w:hAnsiTheme="minorHAnsi"/>
          <w:sz w:val="20"/>
        </w:rPr>
        <w:t xml:space="preserve"> referenc in</w:t>
      </w:r>
      <w:r w:rsidRPr="00B06E02">
        <w:rPr>
          <w:rFonts w:asciiTheme="minorHAnsi" w:hAnsiTheme="minorHAnsi"/>
          <w:sz w:val="20"/>
        </w:rPr>
        <w:t xml:space="preserve"> kompetenc </w:t>
      </w:r>
      <w:r w:rsidR="00FE04D1">
        <w:rPr>
          <w:rFonts w:asciiTheme="minorHAnsi" w:hAnsiTheme="minorHAnsi"/>
          <w:sz w:val="20"/>
        </w:rPr>
        <w:t>referenčnih oseb</w:t>
      </w:r>
      <w:r w:rsidRPr="00B06E02">
        <w:rPr>
          <w:rFonts w:asciiTheme="minorHAnsi" w:hAnsiTheme="minorHAnsi"/>
          <w:sz w:val="20"/>
        </w:rPr>
        <w:t xml:space="preserve">, ki </w:t>
      </w:r>
      <w:r w:rsidR="00FE04D1">
        <w:rPr>
          <w:rFonts w:asciiTheme="minorHAnsi" w:hAnsiTheme="minorHAnsi"/>
          <w:sz w:val="20"/>
        </w:rPr>
        <w:t>jih</w:t>
      </w:r>
      <w:r w:rsidRPr="00B06E02">
        <w:rPr>
          <w:rFonts w:asciiTheme="minorHAnsi" w:hAnsiTheme="minorHAnsi"/>
          <w:sz w:val="20"/>
        </w:rPr>
        <w:t xml:space="preserve"> navedete </w:t>
      </w:r>
      <w:r w:rsidRPr="00814BF6">
        <w:rPr>
          <w:rFonts w:asciiTheme="minorHAnsi" w:hAnsiTheme="minorHAnsi"/>
          <w:sz w:val="20"/>
        </w:rPr>
        <w:t>v točki 4.</w:t>
      </w:r>
      <w:r w:rsidR="00357ED0" w:rsidRPr="00814BF6">
        <w:rPr>
          <w:rFonts w:asciiTheme="minorHAnsi" w:hAnsiTheme="minorHAnsi"/>
          <w:sz w:val="20"/>
        </w:rPr>
        <w:t>1</w:t>
      </w:r>
      <w:r w:rsidRPr="00814BF6">
        <w:rPr>
          <w:rFonts w:asciiTheme="minorHAnsi" w:hAnsiTheme="minorHAnsi"/>
          <w:sz w:val="20"/>
        </w:rPr>
        <w:t>.</w:t>
      </w:r>
      <w:r w:rsidR="0023223D">
        <w:rPr>
          <w:rFonts w:asciiTheme="minorHAnsi" w:hAnsiTheme="minorHAnsi"/>
          <w:sz w:val="20"/>
        </w:rPr>
        <w:t>1</w:t>
      </w:r>
      <w:r w:rsidRPr="00814BF6">
        <w:rPr>
          <w:rFonts w:asciiTheme="minorHAnsi" w:hAnsiTheme="minorHAnsi"/>
          <w:sz w:val="20"/>
        </w:rPr>
        <w:t xml:space="preserve"> OBRAZCA </w:t>
      </w:r>
      <w:r w:rsidR="00357ED0" w:rsidRPr="00357ED0">
        <w:rPr>
          <w:rFonts w:asciiTheme="minorHAnsi" w:hAnsiTheme="minorHAnsi"/>
          <w:sz w:val="20"/>
        </w:rPr>
        <w:t>2</w:t>
      </w:r>
      <w:r w:rsidRPr="00357ED0">
        <w:rPr>
          <w:rFonts w:asciiTheme="minorHAnsi" w:hAnsiTheme="minorHAnsi"/>
          <w:sz w:val="20"/>
        </w:rPr>
        <w:t xml:space="preserve">. </w:t>
      </w:r>
      <w:r w:rsidR="00FD7EAF" w:rsidRPr="00357ED0">
        <w:rPr>
          <w:rFonts w:asciiTheme="minorHAnsi" w:hAnsiTheme="minorHAnsi"/>
          <w:sz w:val="20"/>
        </w:rPr>
        <w:t>Vsak</w:t>
      </w:r>
      <w:r w:rsidR="00FD7EAF">
        <w:rPr>
          <w:rFonts w:asciiTheme="minorHAnsi" w:hAnsiTheme="minorHAnsi"/>
          <w:sz w:val="20"/>
        </w:rPr>
        <w:t xml:space="preserve"> prijavitelj/</w:t>
      </w:r>
      <w:proofErr w:type="spellStart"/>
      <w:r w:rsidR="00FD7EAF">
        <w:rPr>
          <w:rFonts w:asciiTheme="minorHAnsi" w:hAnsiTheme="minorHAnsi"/>
          <w:sz w:val="20"/>
        </w:rPr>
        <w:t>konzorcijski</w:t>
      </w:r>
      <w:proofErr w:type="spellEnd"/>
      <w:r w:rsidR="00FD7EAF">
        <w:rPr>
          <w:rFonts w:asciiTheme="minorHAnsi" w:hAnsiTheme="minorHAnsi"/>
          <w:sz w:val="20"/>
        </w:rPr>
        <w:t xml:space="preserve"> partner lahko v vlogi n</w:t>
      </w:r>
      <w:r w:rsidR="003E3013">
        <w:rPr>
          <w:rFonts w:asciiTheme="minorHAnsi" w:hAnsiTheme="minorHAnsi"/>
          <w:sz w:val="20"/>
        </w:rPr>
        <w:t>avede največ tri (3) osebe</w:t>
      </w:r>
      <w:r w:rsidR="00FD7EAF">
        <w:rPr>
          <w:rFonts w:asciiTheme="minorHAnsi" w:hAnsiTheme="minorHAnsi"/>
          <w:sz w:val="20"/>
        </w:rPr>
        <w:t xml:space="preserve"> (t. j. referenčne osebe</w:t>
      </w:r>
      <w:r w:rsidR="00EE56FC">
        <w:rPr>
          <w:rFonts w:asciiTheme="minorHAnsi" w:hAnsiTheme="minorHAnsi"/>
          <w:sz w:val="20"/>
        </w:rPr>
        <w:t>/referenčni kader</w:t>
      </w:r>
      <w:r w:rsidR="00FD7EAF">
        <w:rPr>
          <w:rFonts w:asciiTheme="minorHAnsi" w:hAnsiTheme="minorHAnsi"/>
          <w:sz w:val="20"/>
        </w:rPr>
        <w:t>)</w:t>
      </w:r>
      <w:r w:rsidR="003E3013">
        <w:rPr>
          <w:rFonts w:asciiTheme="minorHAnsi" w:hAnsiTheme="minorHAnsi"/>
          <w:sz w:val="20"/>
        </w:rPr>
        <w:t>, za katere uveljavljate reference</w:t>
      </w:r>
      <w:r w:rsidR="00FD7EAF">
        <w:rPr>
          <w:rFonts w:asciiTheme="minorHAnsi" w:hAnsiTheme="minorHAnsi"/>
          <w:sz w:val="20"/>
        </w:rPr>
        <w:t>.</w:t>
      </w:r>
      <w:r w:rsidR="003E3013">
        <w:rPr>
          <w:rFonts w:asciiTheme="minorHAnsi" w:hAnsiTheme="minorHAnsi"/>
          <w:sz w:val="20"/>
        </w:rPr>
        <w:t xml:space="preserve"> </w:t>
      </w:r>
      <w:r w:rsidRPr="00B06E02">
        <w:rPr>
          <w:rFonts w:asciiTheme="minorHAnsi" w:hAnsiTheme="minorHAnsi"/>
          <w:sz w:val="20"/>
        </w:rPr>
        <w:t xml:space="preserve">Upoštevajte, da vsaka sprememba </w:t>
      </w:r>
      <w:r w:rsidR="00FE04D1">
        <w:rPr>
          <w:rFonts w:asciiTheme="minorHAnsi" w:hAnsiTheme="minorHAnsi"/>
          <w:sz w:val="20"/>
        </w:rPr>
        <w:t>referenčnih oseb po izdaji sklepa o izboru vloge</w:t>
      </w:r>
      <w:r w:rsidRPr="00B06E02">
        <w:rPr>
          <w:rFonts w:asciiTheme="minorHAnsi" w:hAnsiTheme="minorHAnsi"/>
          <w:sz w:val="20"/>
        </w:rPr>
        <w:t xml:space="preserve"> pomeni sprem</w:t>
      </w:r>
      <w:r w:rsidR="00FE04D1">
        <w:rPr>
          <w:rFonts w:asciiTheme="minorHAnsi" w:hAnsiTheme="minorHAnsi"/>
          <w:sz w:val="20"/>
        </w:rPr>
        <w:t>embo</w:t>
      </w:r>
      <w:r w:rsidRPr="00B06E02">
        <w:rPr>
          <w:rFonts w:asciiTheme="minorHAnsi" w:hAnsiTheme="minorHAnsi"/>
          <w:sz w:val="20"/>
        </w:rPr>
        <w:t xml:space="preserve"> vloge</w:t>
      </w:r>
      <w:r w:rsidR="00FE04D1">
        <w:rPr>
          <w:rFonts w:asciiTheme="minorHAnsi" w:hAnsiTheme="minorHAnsi"/>
          <w:sz w:val="20"/>
        </w:rPr>
        <w:t xml:space="preserve">, </w:t>
      </w:r>
      <w:r w:rsidRPr="00B06E02">
        <w:rPr>
          <w:rFonts w:asciiTheme="minorHAnsi" w:hAnsiTheme="minorHAnsi"/>
          <w:sz w:val="20"/>
        </w:rPr>
        <w:t>morebitno spremembo ocen</w:t>
      </w:r>
      <w:r w:rsidR="00FE04D1">
        <w:rPr>
          <w:rFonts w:asciiTheme="minorHAnsi" w:hAnsiTheme="minorHAnsi"/>
          <w:sz w:val="20"/>
        </w:rPr>
        <w:t>e</w:t>
      </w:r>
      <w:r w:rsidRPr="00B06E02">
        <w:rPr>
          <w:rFonts w:asciiTheme="minorHAnsi" w:hAnsiTheme="minorHAnsi"/>
          <w:sz w:val="20"/>
        </w:rPr>
        <w:t xml:space="preserve"> vloge in izbora upravičenca.</w:t>
      </w:r>
    </w:p>
    <w:p w14:paraId="5B8651DF" w14:textId="77777777" w:rsidR="00942E98" w:rsidRPr="00B06E02" w:rsidRDefault="00942E98" w:rsidP="005B3475">
      <w:pPr>
        <w:spacing w:line="276" w:lineRule="auto"/>
        <w:jc w:val="both"/>
        <w:rPr>
          <w:rFonts w:asciiTheme="minorHAnsi" w:hAnsiTheme="minorHAnsi"/>
          <w:sz w:val="20"/>
        </w:rPr>
      </w:pPr>
    </w:p>
    <w:p w14:paraId="5636D886" w14:textId="0F339787" w:rsidR="00777837" w:rsidRPr="00EE56FC" w:rsidRDefault="00D557B1" w:rsidP="00221E21">
      <w:pPr>
        <w:pStyle w:val="Naslov3"/>
        <w:numPr>
          <w:ilvl w:val="1"/>
          <w:numId w:val="53"/>
        </w:numPr>
        <w:spacing w:line="276" w:lineRule="auto"/>
        <w:jc w:val="both"/>
        <w:rPr>
          <w:rFonts w:asciiTheme="minorHAnsi" w:hAnsiTheme="minorHAnsi"/>
        </w:rPr>
      </w:pPr>
      <w:bookmarkStart w:id="29" w:name="_Toc210994244"/>
      <w:r w:rsidRPr="00EE56FC">
        <w:rPr>
          <w:rFonts w:asciiTheme="minorHAnsi" w:eastAsia="Times New Roman" w:hAnsiTheme="minorHAnsi" w:cstheme="minorHAnsi"/>
          <w:noProof/>
        </w:rPr>
        <w:t>P</w:t>
      </w:r>
      <w:r w:rsidR="00577754" w:rsidRPr="00EE56FC">
        <w:rPr>
          <w:rFonts w:asciiTheme="minorHAnsi" w:eastAsia="Times New Roman" w:hAnsiTheme="minorHAnsi" w:cstheme="minorHAnsi"/>
          <w:noProof/>
        </w:rPr>
        <w:t>ostopek ocenjevanja vlog</w:t>
      </w:r>
      <w:bookmarkEnd w:id="29"/>
      <w:r w:rsidR="00577754" w:rsidRPr="00EE56FC">
        <w:rPr>
          <w:rFonts w:asciiTheme="minorHAnsi" w:eastAsia="Times New Roman" w:hAnsiTheme="minorHAnsi" w:cstheme="minorHAnsi"/>
          <w:noProof/>
        </w:rPr>
        <w:t xml:space="preserve"> </w:t>
      </w:r>
    </w:p>
    <w:p w14:paraId="257575F0" w14:textId="77777777" w:rsidR="003450D4" w:rsidRDefault="003450D4" w:rsidP="005B3475">
      <w:pPr>
        <w:tabs>
          <w:tab w:val="center" w:pos="4320"/>
          <w:tab w:val="right" w:pos="8640"/>
        </w:tabs>
        <w:spacing w:line="276" w:lineRule="auto"/>
        <w:jc w:val="both"/>
        <w:rPr>
          <w:rFonts w:asciiTheme="minorHAnsi" w:hAnsiTheme="minorHAnsi"/>
          <w:sz w:val="20"/>
        </w:rPr>
      </w:pPr>
    </w:p>
    <w:p w14:paraId="027112A4" w14:textId="55A491AD" w:rsidR="00777837" w:rsidRPr="00B06E02" w:rsidRDefault="00777837" w:rsidP="005B3475">
      <w:pPr>
        <w:tabs>
          <w:tab w:val="center" w:pos="4320"/>
          <w:tab w:val="right" w:pos="8640"/>
        </w:tabs>
        <w:spacing w:line="276" w:lineRule="auto"/>
        <w:jc w:val="both"/>
        <w:rPr>
          <w:rFonts w:asciiTheme="minorHAnsi" w:hAnsiTheme="minorHAnsi"/>
          <w:sz w:val="20"/>
        </w:rPr>
      </w:pPr>
      <w:r w:rsidRPr="00B06E02">
        <w:rPr>
          <w:rFonts w:asciiTheme="minorHAnsi" w:hAnsiTheme="minorHAnsi"/>
          <w:sz w:val="20"/>
        </w:rPr>
        <w:t>Ocenjevanje vlog poteka skladno s poglavjem V Pravil o protokolu izvedbe postopkov za (so)financiranje inovacijske dejavnosti ARIS</w:t>
      </w:r>
      <w:r w:rsidRPr="00B06E02">
        <w:rPr>
          <w:rStyle w:val="Sprotnaopomba-sklic"/>
          <w:rFonts w:asciiTheme="minorHAnsi" w:hAnsiTheme="minorHAnsi"/>
          <w:sz w:val="20"/>
        </w:rPr>
        <w:footnoteReference w:id="25"/>
      </w:r>
      <w:r w:rsidRPr="00B06E02">
        <w:rPr>
          <w:rFonts w:asciiTheme="minorHAnsi" w:hAnsiTheme="minorHAnsi"/>
          <w:sz w:val="20"/>
        </w:rPr>
        <w:t>, in sicer:</w:t>
      </w:r>
    </w:p>
    <w:p w14:paraId="25AA23F5" w14:textId="77777777" w:rsidR="000813C6" w:rsidRPr="000813C6" w:rsidRDefault="000813C6" w:rsidP="000813C6">
      <w:pPr>
        <w:tabs>
          <w:tab w:val="center" w:pos="4320"/>
          <w:tab w:val="right" w:pos="8640"/>
        </w:tabs>
        <w:spacing w:line="276" w:lineRule="auto"/>
        <w:jc w:val="both"/>
        <w:rPr>
          <w:rFonts w:asciiTheme="minorHAnsi" w:hAnsiTheme="minorHAnsi" w:cstheme="minorHAnsi"/>
          <w:sz w:val="20"/>
          <w:szCs w:val="20"/>
        </w:rPr>
      </w:pPr>
    </w:p>
    <w:p w14:paraId="5331F7E3" w14:textId="7C61A376" w:rsidR="00777837" w:rsidRPr="00B06E02" w:rsidRDefault="00777837" w:rsidP="005B3475">
      <w:pPr>
        <w:tabs>
          <w:tab w:val="center" w:pos="4320"/>
          <w:tab w:val="right" w:pos="8640"/>
        </w:tabs>
        <w:spacing w:line="276" w:lineRule="auto"/>
        <w:jc w:val="both"/>
        <w:rPr>
          <w:rFonts w:asciiTheme="minorHAnsi" w:hAnsiTheme="minorHAnsi"/>
          <w:sz w:val="20"/>
        </w:rPr>
      </w:pPr>
      <w:bookmarkStart w:id="30" w:name="_Hlk197508546"/>
      <w:r w:rsidRPr="00B06E02">
        <w:rPr>
          <w:rFonts w:asciiTheme="minorHAnsi" w:hAnsiTheme="minorHAnsi"/>
          <w:sz w:val="20"/>
        </w:rPr>
        <w:t>Člani komisije so organizirani kot ekspertni panel in administrativni panel</w:t>
      </w:r>
      <w:bookmarkEnd w:id="30"/>
      <w:r w:rsidRPr="00B06E02">
        <w:rPr>
          <w:rFonts w:asciiTheme="minorHAnsi" w:hAnsiTheme="minorHAnsi"/>
          <w:sz w:val="20"/>
        </w:rPr>
        <w:t>. Ekspertni panel vodi postopek ocenjevanja, izvršuje funkcijo poročevalca ter imenuje ocenjevalce oziroma recenzente in opravlja druge naloge</w:t>
      </w:r>
      <w:r w:rsidR="00EF54FF">
        <w:rPr>
          <w:rFonts w:asciiTheme="minorHAnsi" w:hAnsiTheme="minorHAnsi"/>
          <w:sz w:val="20"/>
        </w:rPr>
        <w:t>,</w:t>
      </w:r>
      <w:r w:rsidRPr="00B06E02">
        <w:rPr>
          <w:rFonts w:asciiTheme="minorHAnsi" w:hAnsiTheme="minorHAnsi"/>
          <w:sz w:val="20"/>
        </w:rPr>
        <w:t xml:space="preserve"> določene v javnem razpisu. </w:t>
      </w:r>
      <w:r w:rsidRPr="00866AF8">
        <w:rPr>
          <w:rFonts w:asciiTheme="minorHAnsi" w:hAnsiTheme="minorHAnsi"/>
          <w:sz w:val="20"/>
        </w:rPr>
        <w:t>Administrativni panel vodi postopek odpiranja vlog, preverjanja pogojev za kandidiranje ter dopolnjevanja vlog in opravlja druge naloge</w:t>
      </w:r>
      <w:r w:rsidR="00EE56FC" w:rsidRPr="00866AF8">
        <w:rPr>
          <w:rFonts w:asciiTheme="minorHAnsi" w:hAnsiTheme="minorHAnsi"/>
          <w:sz w:val="20"/>
        </w:rPr>
        <w:t>,</w:t>
      </w:r>
      <w:r w:rsidRPr="00866AF8">
        <w:rPr>
          <w:rFonts w:asciiTheme="minorHAnsi" w:hAnsiTheme="minorHAnsi"/>
          <w:sz w:val="20"/>
        </w:rPr>
        <w:t xml:space="preserve"> določene v javnem razpisu.</w:t>
      </w:r>
    </w:p>
    <w:p w14:paraId="0B323171" w14:textId="77777777" w:rsidR="000813C6" w:rsidRPr="000813C6" w:rsidRDefault="000813C6" w:rsidP="000813C6">
      <w:pPr>
        <w:tabs>
          <w:tab w:val="center" w:pos="4320"/>
          <w:tab w:val="right" w:pos="8640"/>
        </w:tabs>
        <w:spacing w:line="276" w:lineRule="auto"/>
        <w:jc w:val="both"/>
        <w:rPr>
          <w:rFonts w:asciiTheme="minorHAnsi" w:hAnsiTheme="minorHAnsi" w:cstheme="minorHAnsi"/>
          <w:sz w:val="20"/>
          <w:szCs w:val="20"/>
        </w:rPr>
      </w:pPr>
    </w:p>
    <w:p w14:paraId="59F3981A" w14:textId="3D19EFC3" w:rsidR="00777837" w:rsidRPr="00B06E02" w:rsidRDefault="00777837" w:rsidP="00B06E02">
      <w:pPr>
        <w:pStyle w:val="Odstavekseznama"/>
        <w:tabs>
          <w:tab w:val="center" w:pos="4320"/>
          <w:tab w:val="right" w:pos="8640"/>
        </w:tabs>
        <w:spacing w:line="276" w:lineRule="auto"/>
        <w:ind w:left="0"/>
        <w:jc w:val="both"/>
        <w:rPr>
          <w:rFonts w:asciiTheme="minorHAnsi" w:hAnsiTheme="minorHAnsi"/>
          <w:sz w:val="20"/>
        </w:rPr>
      </w:pPr>
      <w:r w:rsidRPr="00B06E02">
        <w:rPr>
          <w:rFonts w:asciiTheme="minorHAnsi" w:hAnsiTheme="minorHAnsi"/>
          <w:sz w:val="20"/>
        </w:rPr>
        <w:t xml:space="preserve">Za ocenjevanje vsake vloge ekspertni panel imenuje </w:t>
      </w:r>
      <w:r w:rsidR="00FC1323">
        <w:rPr>
          <w:rFonts w:asciiTheme="minorHAnsi" w:hAnsiTheme="minorHAnsi"/>
          <w:sz w:val="20"/>
        </w:rPr>
        <w:t>dva tuja recenzenta</w:t>
      </w:r>
      <w:r w:rsidRPr="00B06E02">
        <w:rPr>
          <w:rFonts w:asciiTheme="minorHAnsi" w:hAnsiTheme="minorHAnsi"/>
          <w:sz w:val="20"/>
        </w:rPr>
        <w:t>.</w:t>
      </w:r>
    </w:p>
    <w:p w14:paraId="1F9F81D0" w14:textId="77777777" w:rsidR="000813C6" w:rsidRPr="000813C6" w:rsidRDefault="000813C6" w:rsidP="000813C6">
      <w:pPr>
        <w:pStyle w:val="Odstavekseznama"/>
        <w:tabs>
          <w:tab w:val="center" w:pos="4320"/>
          <w:tab w:val="right" w:pos="8640"/>
        </w:tabs>
        <w:spacing w:line="276" w:lineRule="auto"/>
        <w:ind w:left="0"/>
        <w:jc w:val="both"/>
        <w:rPr>
          <w:rFonts w:asciiTheme="minorHAnsi" w:hAnsiTheme="minorHAnsi" w:cstheme="minorHAnsi"/>
          <w:sz w:val="20"/>
          <w:szCs w:val="20"/>
        </w:rPr>
      </w:pPr>
    </w:p>
    <w:p w14:paraId="4ECD3CFD" w14:textId="4B37AC6E" w:rsidR="00777837" w:rsidRPr="00B06E02" w:rsidRDefault="00777837" w:rsidP="00B06E02">
      <w:pPr>
        <w:pStyle w:val="Odstavekseznama"/>
        <w:tabs>
          <w:tab w:val="center" w:pos="4320"/>
          <w:tab w:val="right" w:pos="8640"/>
        </w:tabs>
        <w:spacing w:line="276" w:lineRule="auto"/>
        <w:ind w:left="0"/>
        <w:jc w:val="both"/>
        <w:rPr>
          <w:rFonts w:asciiTheme="minorHAnsi" w:hAnsiTheme="minorHAnsi"/>
          <w:sz w:val="20"/>
        </w:rPr>
      </w:pPr>
      <w:r w:rsidRPr="00B06E02">
        <w:rPr>
          <w:rFonts w:asciiTheme="minorHAnsi" w:hAnsiTheme="minorHAnsi"/>
          <w:sz w:val="20"/>
        </w:rPr>
        <w:lastRenderedPageBreak/>
        <w:t>Pri imenovanju recenzentov se upoštevajo kriteriji in pogoji, določeni v 14. členu Splošnega akta o strokovnih telesih ARRS</w:t>
      </w:r>
      <w:r w:rsidRPr="00B06E02">
        <w:rPr>
          <w:rStyle w:val="Sprotnaopomba-sklic"/>
          <w:rFonts w:asciiTheme="minorHAnsi" w:hAnsiTheme="minorHAnsi"/>
          <w:sz w:val="20"/>
        </w:rPr>
        <w:footnoteReference w:id="26"/>
      </w:r>
      <w:r w:rsidR="009279E8">
        <w:rPr>
          <w:rFonts w:asciiTheme="minorHAnsi" w:hAnsiTheme="minorHAnsi"/>
          <w:sz w:val="20"/>
        </w:rPr>
        <w:t>,</w:t>
      </w:r>
      <w:r w:rsidRPr="00B06E02">
        <w:rPr>
          <w:rFonts w:asciiTheme="minorHAnsi" w:hAnsiTheme="minorHAnsi"/>
          <w:sz w:val="20"/>
        </w:rPr>
        <w:t xml:space="preserve"> zastopanost po področjih industrijskega ekosistema in uravnoteženost obremenitve recenzentov glede na število vlog.</w:t>
      </w:r>
    </w:p>
    <w:p w14:paraId="7430758B" w14:textId="77777777" w:rsidR="000813C6" w:rsidRPr="000813C6" w:rsidRDefault="000813C6" w:rsidP="000813C6">
      <w:pPr>
        <w:pStyle w:val="Odstavekseznama"/>
        <w:tabs>
          <w:tab w:val="center" w:pos="4320"/>
          <w:tab w:val="right" w:pos="8640"/>
        </w:tabs>
        <w:spacing w:line="276" w:lineRule="auto"/>
        <w:ind w:left="0"/>
        <w:jc w:val="both"/>
        <w:rPr>
          <w:rFonts w:asciiTheme="minorHAnsi" w:hAnsiTheme="minorHAnsi" w:cstheme="minorHAnsi"/>
          <w:sz w:val="20"/>
          <w:szCs w:val="20"/>
        </w:rPr>
      </w:pPr>
    </w:p>
    <w:p w14:paraId="2D7B1301" w14:textId="4F7130E9" w:rsidR="00777837" w:rsidRPr="00B06E02" w:rsidRDefault="00777837" w:rsidP="00B06E02">
      <w:pPr>
        <w:pStyle w:val="Odstavekseznama"/>
        <w:tabs>
          <w:tab w:val="center" w:pos="4320"/>
          <w:tab w:val="right" w:pos="8640"/>
        </w:tabs>
        <w:spacing w:line="276" w:lineRule="auto"/>
        <w:ind w:left="0"/>
        <w:jc w:val="both"/>
        <w:rPr>
          <w:rFonts w:asciiTheme="minorHAnsi" w:hAnsiTheme="minorHAnsi"/>
          <w:sz w:val="20"/>
        </w:rPr>
      </w:pPr>
      <w:r w:rsidRPr="00B06E02">
        <w:rPr>
          <w:rFonts w:asciiTheme="minorHAnsi" w:hAnsiTheme="minorHAnsi"/>
          <w:sz w:val="20"/>
        </w:rPr>
        <w:t xml:space="preserve">Naloga recenzentov je izdelava individualne ocene na podlagi meril za ocenjevanje, določenih </w:t>
      </w:r>
      <w:r w:rsidRPr="00FC1323">
        <w:rPr>
          <w:rFonts w:asciiTheme="minorHAnsi" w:hAnsiTheme="minorHAnsi"/>
          <w:sz w:val="20"/>
        </w:rPr>
        <w:t xml:space="preserve">v </w:t>
      </w:r>
      <w:r w:rsidR="00942AA5">
        <w:rPr>
          <w:rFonts w:asciiTheme="minorHAnsi" w:hAnsiTheme="minorHAnsi"/>
          <w:sz w:val="20"/>
        </w:rPr>
        <w:t>točki</w:t>
      </w:r>
      <w:r w:rsidR="00942AA5" w:rsidRPr="00FC1323">
        <w:rPr>
          <w:rFonts w:asciiTheme="minorHAnsi" w:hAnsiTheme="minorHAnsi"/>
          <w:sz w:val="20"/>
        </w:rPr>
        <w:t xml:space="preserve"> </w:t>
      </w:r>
      <w:r w:rsidRPr="00FC1323">
        <w:rPr>
          <w:rFonts w:asciiTheme="minorHAnsi" w:hAnsiTheme="minorHAnsi"/>
          <w:sz w:val="20"/>
        </w:rPr>
        <w:t xml:space="preserve">4 teh Pojasnil, in sodelovanje pri pripravi usklajene ocene na podlagi meril za ocenjevanje, določenih v </w:t>
      </w:r>
      <w:r w:rsidR="00942AA5">
        <w:rPr>
          <w:rFonts w:asciiTheme="minorHAnsi" w:hAnsiTheme="minorHAnsi"/>
          <w:sz w:val="20"/>
        </w:rPr>
        <w:t>točki</w:t>
      </w:r>
      <w:r w:rsidR="00942AA5" w:rsidRPr="00FC1323">
        <w:rPr>
          <w:rFonts w:asciiTheme="minorHAnsi" w:hAnsiTheme="minorHAnsi"/>
          <w:sz w:val="20"/>
        </w:rPr>
        <w:t xml:space="preserve"> </w:t>
      </w:r>
      <w:r w:rsidRPr="00FC1323">
        <w:rPr>
          <w:rFonts w:asciiTheme="minorHAnsi" w:hAnsiTheme="minorHAnsi"/>
          <w:sz w:val="20"/>
        </w:rPr>
        <w:t>4 teh</w:t>
      </w:r>
      <w:r w:rsidRPr="00B06E02">
        <w:rPr>
          <w:rFonts w:asciiTheme="minorHAnsi" w:hAnsiTheme="minorHAnsi"/>
          <w:sz w:val="20"/>
        </w:rPr>
        <w:t xml:space="preserve"> Pojasnil. </w:t>
      </w:r>
    </w:p>
    <w:p w14:paraId="08782D27" w14:textId="77777777" w:rsidR="000813C6" w:rsidRPr="000813C6" w:rsidRDefault="000813C6" w:rsidP="000813C6">
      <w:pPr>
        <w:pStyle w:val="Odstavekseznama"/>
        <w:tabs>
          <w:tab w:val="center" w:pos="4320"/>
          <w:tab w:val="right" w:pos="8640"/>
        </w:tabs>
        <w:spacing w:line="276" w:lineRule="auto"/>
        <w:ind w:left="0"/>
        <w:jc w:val="both"/>
        <w:rPr>
          <w:rFonts w:asciiTheme="minorHAnsi" w:hAnsiTheme="minorHAnsi" w:cstheme="minorHAnsi"/>
          <w:sz w:val="20"/>
          <w:szCs w:val="20"/>
        </w:rPr>
      </w:pPr>
    </w:p>
    <w:p w14:paraId="34086081" w14:textId="244950C0" w:rsidR="000813C6" w:rsidRDefault="00FC1323" w:rsidP="000813C6">
      <w:pPr>
        <w:pStyle w:val="Odstavekseznama"/>
        <w:tabs>
          <w:tab w:val="center" w:pos="4320"/>
          <w:tab w:val="right" w:pos="8640"/>
        </w:tabs>
        <w:spacing w:line="276" w:lineRule="auto"/>
        <w:ind w:left="0"/>
        <w:jc w:val="both"/>
        <w:rPr>
          <w:rFonts w:asciiTheme="minorHAnsi" w:hAnsiTheme="minorHAnsi"/>
          <w:sz w:val="20"/>
        </w:rPr>
      </w:pPr>
      <w:r w:rsidRPr="00FC1323">
        <w:rPr>
          <w:rFonts w:asciiTheme="minorHAnsi" w:hAnsiTheme="minorHAnsi"/>
          <w:sz w:val="20"/>
        </w:rPr>
        <w:t>Recenzenti ocenjujejo</w:t>
      </w:r>
      <w:r w:rsidR="00AE0D42">
        <w:rPr>
          <w:rFonts w:asciiTheme="minorHAnsi" w:hAnsiTheme="minorHAnsi"/>
          <w:sz w:val="20"/>
        </w:rPr>
        <w:t xml:space="preserve"> vloge v skladu z merili in </w:t>
      </w:r>
      <w:proofErr w:type="spellStart"/>
      <w:r w:rsidR="00AE0D42">
        <w:rPr>
          <w:rFonts w:asciiTheme="minorHAnsi" w:hAnsiTheme="minorHAnsi"/>
          <w:sz w:val="20"/>
        </w:rPr>
        <w:t>podmerili</w:t>
      </w:r>
      <w:proofErr w:type="spellEnd"/>
      <w:r w:rsidRPr="00FC1323">
        <w:rPr>
          <w:rFonts w:asciiTheme="minorHAnsi" w:hAnsiTheme="minorHAnsi"/>
          <w:sz w:val="20"/>
        </w:rPr>
        <w:t xml:space="preserve"> tako, da izpolnijo ocenjevalne liste, ki vsebujejo številčne ocene in utemeljitve ocene po posameznih </w:t>
      </w:r>
      <w:proofErr w:type="spellStart"/>
      <w:r w:rsidRPr="00FC1323">
        <w:rPr>
          <w:rFonts w:asciiTheme="minorHAnsi" w:hAnsiTheme="minorHAnsi"/>
          <w:sz w:val="20"/>
        </w:rPr>
        <w:t>podmerilih</w:t>
      </w:r>
      <w:proofErr w:type="spellEnd"/>
      <w:r w:rsidRPr="00FC1323">
        <w:rPr>
          <w:rFonts w:asciiTheme="minorHAnsi" w:hAnsiTheme="minorHAnsi"/>
          <w:sz w:val="20"/>
        </w:rPr>
        <w:t xml:space="preserve">, kar predstavlja individualno oceno posameznega recenzenta. Eden od obeh recenzentov, ki ocenjujeta posamezno vlogo, je recenzent – poročevalec, ki koordinira pripravo usklajene ocene tako, da slogovno in vsebinsko uredi združeno delovno oceno ter uskladi skupno oceno za vsako </w:t>
      </w:r>
      <w:proofErr w:type="spellStart"/>
      <w:r w:rsidRPr="00FC1323">
        <w:rPr>
          <w:rFonts w:asciiTheme="minorHAnsi" w:hAnsiTheme="minorHAnsi"/>
          <w:sz w:val="20"/>
        </w:rPr>
        <w:t>podmerilo</w:t>
      </w:r>
      <w:proofErr w:type="spellEnd"/>
      <w:r w:rsidRPr="00FC1323">
        <w:rPr>
          <w:rFonts w:asciiTheme="minorHAnsi" w:hAnsiTheme="minorHAnsi"/>
          <w:sz w:val="20"/>
        </w:rPr>
        <w:t>. Če oba recenzenta dosežeta soglasje, podpišeta združeno delovno oceno, ki tako postane usklajena ocena. Če se med seboj ne uskladita, ekspertni panel določi tretjega recenzenta, ki oceni vlogo in izdela svojo individualno oceno. Če se tretji recenzent uskladi z enim od dveh recenzentov, pripravita usklajeno oceno. V primeru, da tudi dva od treh recenzentov ne podata usklajene ocene, vlogo oceni ekspertni panel. Panel svojo odločitev obrazloži.</w:t>
      </w:r>
    </w:p>
    <w:p w14:paraId="0F26E1C6" w14:textId="77777777" w:rsidR="00FC1323" w:rsidRPr="000813C6" w:rsidRDefault="00FC1323" w:rsidP="000813C6">
      <w:pPr>
        <w:pStyle w:val="Odstavekseznama"/>
        <w:tabs>
          <w:tab w:val="center" w:pos="4320"/>
          <w:tab w:val="right" w:pos="8640"/>
        </w:tabs>
        <w:spacing w:line="276" w:lineRule="auto"/>
        <w:ind w:left="0"/>
        <w:jc w:val="both"/>
        <w:rPr>
          <w:rFonts w:asciiTheme="minorHAnsi" w:hAnsiTheme="minorHAnsi" w:cstheme="minorHAnsi"/>
          <w:sz w:val="20"/>
          <w:szCs w:val="20"/>
        </w:rPr>
      </w:pPr>
    </w:p>
    <w:p w14:paraId="13842753" w14:textId="38532135" w:rsidR="00D340FD" w:rsidRPr="00B06E02" w:rsidRDefault="00777837" w:rsidP="00B06E02">
      <w:pPr>
        <w:pStyle w:val="Odstavekseznama"/>
        <w:tabs>
          <w:tab w:val="center" w:pos="4320"/>
          <w:tab w:val="right" w:pos="8640"/>
        </w:tabs>
        <w:spacing w:line="276" w:lineRule="auto"/>
        <w:ind w:left="0"/>
        <w:jc w:val="both"/>
        <w:rPr>
          <w:rFonts w:asciiTheme="minorHAnsi" w:hAnsiTheme="minorHAnsi"/>
          <w:sz w:val="20"/>
        </w:rPr>
      </w:pPr>
      <w:r w:rsidRPr="00B06E02">
        <w:rPr>
          <w:rFonts w:asciiTheme="minorHAnsi" w:hAnsiTheme="minorHAnsi"/>
          <w:sz w:val="20"/>
        </w:rPr>
        <w:t>Neodvisni strokovni nadzor nad konsistentnostjo ocenjevanja opravljajo uredniki, ki jih imenuje ekspertni panel. Uredniki v postopku ocenjevanja ne sodelujejo kot recenzenti in tudi niso člani ekspertnega ali administrativnega panela. Uredniki skrbijo za berljivost in razumljivost ter odpravo očitnih pomot oziroma neustreznih komentarjev pripravljenih ocen recenzentov tako, da na svoje ugotovitve opozorijo recenzente, ne smejo pa posegati v ocene. Uredniki morajo za imenovanje izpolnjevati enake pogoje kot recenzenti.</w:t>
      </w:r>
    </w:p>
    <w:p w14:paraId="1B62573E" w14:textId="77777777" w:rsidR="000813C6" w:rsidRPr="000813C6" w:rsidRDefault="000813C6" w:rsidP="000813C6">
      <w:pPr>
        <w:pStyle w:val="Odstavekseznama"/>
        <w:spacing w:line="276" w:lineRule="auto"/>
        <w:jc w:val="both"/>
        <w:rPr>
          <w:rFonts w:cstheme="minorHAnsi"/>
          <w:sz w:val="20"/>
          <w:szCs w:val="20"/>
        </w:rPr>
      </w:pPr>
    </w:p>
    <w:p w14:paraId="141217F8" w14:textId="4B35D061" w:rsidR="004B4C97" w:rsidRPr="00B06E02" w:rsidRDefault="004B4C97" w:rsidP="00221E21">
      <w:pPr>
        <w:pStyle w:val="Naslov2"/>
        <w:numPr>
          <w:ilvl w:val="0"/>
          <w:numId w:val="53"/>
        </w:numPr>
      </w:pPr>
      <w:bookmarkStart w:id="31" w:name="_Toc189046139"/>
      <w:bookmarkStart w:id="32" w:name="_Toc210994245"/>
      <w:r w:rsidRPr="00B06E02">
        <w:t xml:space="preserve">NAČIN IN POGOJI IZVAJANJA </w:t>
      </w:r>
      <w:r w:rsidR="00633E5C" w:rsidRPr="005366B3">
        <w:t>OPERACIJ</w:t>
      </w:r>
      <w:bookmarkEnd w:id="31"/>
      <w:bookmarkEnd w:id="32"/>
    </w:p>
    <w:p w14:paraId="152E343A" w14:textId="77777777" w:rsidR="004B4C97" w:rsidRPr="00B06E02" w:rsidRDefault="004B4C97" w:rsidP="00B06E02">
      <w:pPr>
        <w:tabs>
          <w:tab w:val="left" w:pos="0"/>
          <w:tab w:val="left" w:pos="284"/>
        </w:tabs>
        <w:jc w:val="both"/>
        <w:rPr>
          <w:rFonts w:ascii="Calibri" w:eastAsia="Calibri" w:hAnsi="Calibri"/>
          <w:sz w:val="20"/>
        </w:rPr>
      </w:pPr>
    </w:p>
    <w:p w14:paraId="28965237" w14:textId="39043605" w:rsidR="004B4C97" w:rsidRPr="005B3475" w:rsidRDefault="005D0F38" w:rsidP="00866AF8">
      <w:pPr>
        <w:pStyle w:val="Naslov3"/>
        <w:spacing w:line="276" w:lineRule="auto"/>
        <w:ind w:left="1069"/>
        <w:jc w:val="both"/>
        <w:rPr>
          <w:rFonts w:asciiTheme="minorHAnsi" w:eastAsia="Times New Roman" w:hAnsiTheme="minorHAnsi" w:cstheme="minorHAnsi"/>
          <w:noProof/>
        </w:rPr>
      </w:pPr>
      <w:bookmarkStart w:id="33" w:name="_Toc210994246"/>
      <w:r>
        <w:rPr>
          <w:rFonts w:asciiTheme="minorHAnsi" w:eastAsia="Times New Roman" w:hAnsiTheme="minorHAnsi" w:cstheme="minorHAnsi"/>
          <w:noProof/>
        </w:rPr>
        <w:t xml:space="preserve">5.1 </w:t>
      </w:r>
      <w:r w:rsidR="004B4C97" w:rsidRPr="005B3475">
        <w:rPr>
          <w:rFonts w:asciiTheme="minorHAnsi" w:eastAsia="Times New Roman" w:hAnsiTheme="minorHAnsi" w:cstheme="minorHAnsi"/>
          <w:noProof/>
        </w:rPr>
        <w:t xml:space="preserve">Navodila, viri informacij in podlaga za izvajanje </w:t>
      </w:r>
      <w:r w:rsidR="00BD5408" w:rsidRPr="005B3475">
        <w:rPr>
          <w:rFonts w:asciiTheme="minorHAnsi" w:eastAsia="Times New Roman" w:hAnsiTheme="minorHAnsi" w:cstheme="minorHAnsi"/>
          <w:noProof/>
        </w:rPr>
        <w:t>operacije</w:t>
      </w:r>
      <w:bookmarkEnd w:id="33"/>
    </w:p>
    <w:p w14:paraId="29DCC3DA" w14:textId="77777777" w:rsidR="004B4C97" w:rsidRPr="00B06E02" w:rsidRDefault="004B4C97" w:rsidP="0084728A">
      <w:pPr>
        <w:tabs>
          <w:tab w:val="left" w:pos="993"/>
        </w:tabs>
        <w:spacing w:line="276" w:lineRule="auto"/>
        <w:jc w:val="both"/>
        <w:rPr>
          <w:rFonts w:asciiTheme="minorHAnsi" w:eastAsia="Calibri" w:hAnsiTheme="minorHAnsi"/>
          <w:sz w:val="20"/>
        </w:rPr>
      </w:pPr>
    </w:p>
    <w:p w14:paraId="15523AB2" w14:textId="2B4D887A" w:rsidR="004B4C97" w:rsidRPr="00B06E02" w:rsidRDefault="004B4C97" w:rsidP="0084728A">
      <w:pPr>
        <w:tabs>
          <w:tab w:val="left" w:pos="0"/>
        </w:tabs>
        <w:spacing w:line="276" w:lineRule="auto"/>
        <w:contextualSpacing/>
        <w:jc w:val="both"/>
        <w:rPr>
          <w:rFonts w:asciiTheme="minorHAnsi" w:hAnsiTheme="minorHAnsi"/>
          <w:sz w:val="20"/>
        </w:rPr>
      </w:pPr>
      <w:r w:rsidRPr="00B06E02">
        <w:rPr>
          <w:rFonts w:asciiTheme="minorHAnsi" w:hAnsiTheme="minorHAnsi"/>
          <w:sz w:val="20"/>
        </w:rPr>
        <w:t>Pravne podlag</w:t>
      </w:r>
      <w:r w:rsidR="00FC41E7" w:rsidRPr="00B06E02">
        <w:rPr>
          <w:rFonts w:asciiTheme="minorHAnsi" w:hAnsiTheme="minorHAnsi"/>
          <w:sz w:val="20"/>
        </w:rPr>
        <w:t>e</w:t>
      </w:r>
      <w:r w:rsidRPr="00B06E02">
        <w:rPr>
          <w:rFonts w:asciiTheme="minorHAnsi" w:hAnsiTheme="minorHAnsi"/>
          <w:sz w:val="20"/>
        </w:rPr>
        <w:t xml:space="preserve"> za izvedbo </w:t>
      </w:r>
      <w:r w:rsidR="002637A7" w:rsidRPr="00B06E02">
        <w:rPr>
          <w:rFonts w:asciiTheme="minorHAnsi" w:hAnsiTheme="minorHAnsi"/>
          <w:sz w:val="20"/>
        </w:rPr>
        <w:t xml:space="preserve">javnega </w:t>
      </w:r>
      <w:r w:rsidRPr="00B06E02">
        <w:rPr>
          <w:rFonts w:asciiTheme="minorHAnsi" w:hAnsiTheme="minorHAnsi"/>
          <w:sz w:val="20"/>
        </w:rPr>
        <w:t xml:space="preserve">razpisa so navedene v preambuli javnega razpisa. Pri izvajanju </w:t>
      </w:r>
      <w:r w:rsidR="00BD5408" w:rsidRPr="00B06E02">
        <w:rPr>
          <w:rFonts w:asciiTheme="minorHAnsi" w:hAnsiTheme="minorHAnsi"/>
          <w:sz w:val="20"/>
        </w:rPr>
        <w:t>operacij</w:t>
      </w:r>
      <w:r w:rsidR="00901B5F" w:rsidRPr="00B06E02">
        <w:rPr>
          <w:rFonts w:asciiTheme="minorHAnsi" w:hAnsiTheme="minorHAnsi"/>
          <w:sz w:val="20"/>
        </w:rPr>
        <w:t xml:space="preserve"> </w:t>
      </w:r>
      <w:r w:rsidRPr="00B06E02">
        <w:rPr>
          <w:rFonts w:asciiTheme="minorHAnsi" w:hAnsiTheme="minorHAnsi"/>
          <w:sz w:val="20"/>
        </w:rPr>
        <w:t xml:space="preserve">pa morajo </w:t>
      </w:r>
      <w:r w:rsidR="00A52844" w:rsidRPr="00B06E02">
        <w:rPr>
          <w:rFonts w:asciiTheme="minorHAnsi" w:hAnsiTheme="minorHAnsi"/>
          <w:sz w:val="20"/>
        </w:rPr>
        <w:t>upravičenci</w:t>
      </w:r>
      <w:r w:rsidRPr="00B06E02">
        <w:rPr>
          <w:rFonts w:asciiTheme="minorHAnsi" w:hAnsiTheme="minorHAnsi"/>
          <w:sz w:val="20"/>
        </w:rPr>
        <w:t xml:space="preserve"> upoštevati smernice, napotke, navodila in obveze iz vseh dokumentov, ki so navedeni v javnem razpisu in v pogodbi o </w:t>
      </w:r>
      <w:r w:rsidR="00A52844" w:rsidRPr="00B06E02">
        <w:rPr>
          <w:rFonts w:asciiTheme="minorHAnsi" w:hAnsiTheme="minorHAnsi"/>
          <w:sz w:val="20"/>
        </w:rPr>
        <w:t>sofinanciranju</w:t>
      </w:r>
      <w:r w:rsidRPr="00B06E02">
        <w:rPr>
          <w:rFonts w:asciiTheme="minorHAnsi" w:hAnsiTheme="minorHAnsi"/>
          <w:sz w:val="20"/>
        </w:rPr>
        <w:t>.</w:t>
      </w:r>
    </w:p>
    <w:p w14:paraId="0EA2707F" w14:textId="77777777" w:rsidR="004B4C97" w:rsidRPr="00B06E02" w:rsidRDefault="004B4C97" w:rsidP="0084728A">
      <w:pPr>
        <w:tabs>
          <w:tab w:val="left" w:pos="0"/>
        </w:tabs>
        <w:spacing w:line="276" w:lineRule="auto"/>
        <w:contextualSpacing/>
        <w:jc w:val="both"/>
        <w:rPr>
          <w:rFonts w:asciiTheme="minorHAnsi" w:hAnsiTheme="minorHAnsi"/>
          <w:sz w:val="20"/>
        </w:rPr>
      </w:pPr>
    </w:p>
    <w:p w14:paraId="08C26399" w14:textId="77777777" w:rsidR="004B4C97" w:rsidRPr="00B06E02" w:rsidRDefault="004B4C97" w:rsidP="0084728A">
      <w:pPr>
        <w:tabs>
          <w:tab w:val="left" w:pos="0"/>
        </w:tabs>
        <w:spacing w:line="276" w:lineRule="auto"/>
        <w:contextualSpacing/>
        <w:jc w:val="both"/>
        <w:rPr>
          <w:rFonts w:asciiTheme="minorHAnsi" w:hAnsiTheme="minorHAnsi"/>
          <w:sz w:val="20"/>
        </w:rPr>
      </w:pPr>
      <w:r w:rsidRPr="00B06E02">
        <w:rPr>
          <w:rFonts w:asciiTheme="minorHAnsi" w:hAnsiTheme="minorHAnsi"/>
          <w:sz w:val="20"/>
        </w:rPr>
        <w:t>Med njimi izpostavljamo:</w:t>
      </w:r>
    </w:p>
    <w:p w14:paraId="2473A58C" w14:textId="77777777" w:rsidR="004B4C97" w:rsidRPr="00B06E02" w:rsidRDefault="004B4C97"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 xml:space="preserve">javni razpis, </w:t>
      </w:r>
    </w:p>
    <w:p w14:paraId="03A2B1D9" w14:textId="7913738B" w:rsidR="004B4C97" w:rsidRPr="00B06E02" w:rsidRDefault="004B4C97"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 xml:space="preserve">pogodbo o </w:t>
      </w:r>
      <w:r w:rsidR="0031018D" w:rsidRPr="00B06E02">
        <w:rPr>
          <w:rFonts w:asciiTheme="minorHAnsi" w:hAnsiTheme="minorHAnsi"/>
          <w:sz w:val="20"/>
        </w:rPr>
        <w:t>sofinanciranju</w:t>
      </w:r>
      <w:r w:rsidRPr="00B06E02">
        <w:rPr>
          <w:rFonts w:asciiTheme="minorHAnsi" w:hAnsiTheme="minorHAnsi"/>
          <w:sz w:val="20"/>
        </w:rPr>
        <w:t>,</w:t>
      </w:r>
    </w:p>
    <w:p w14:paraId="138D77F9" w14:textId="5F4FFFE2" w:rsidR="004B4C97" w:rsidRPr="00B06E02" w:rsidRDefault="00306A53"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eastAsia="MS Mincho" w:hAnsiTheme="minorHAnsi"/>
          <w:sz w:val="20"/>
        </w:rPr>
        <w:t>shem</w:t>
      </w:r>
      <w:r w:rsidR="00EF54FF">
        <w:rPr>
          <w:rFonts w:asciiTheme="minorHAnsi" w:eastAsia="MS Mincho" w:hAnsiTheme="minorHAnsi"/>
          <w:sz w:val="20"/>
        </w:rPr>
        <w:t>i</w:t>
      </w:r>
      <w:r w:rsidRPr="00B06E02">
        <w:rPr>
          <w:rFonts w:asciiTheme="minorHAnsi" w:eastAsia="MS Mincho" w:hAnsiTheme="minorHAnsi"/>
          <w:sz w:val="20"/>
        </w:rPr>
        <w:t xml:space="preserve"> državne pomoči</w:t>
      </w:r>
      <w:r w:rsidR="00E128BA" w:rsidRPr="00B06E02">
        <w:rPr>
          <w:rFonts w:asciiTheme="minorHAnsi" w:eastAsia="MS Mincho" w:hAnsiTheme="minorHAnsi"/>
          <w:sz w:val="20"/>
        </w:rPr>
        <w:t>,</w:t>
      </w:r>
    </w:p>
    <w:p w14:paraId="5C40B4E8" w14:textId="77777777" w:rsidR="0031018D" w:rsidRPr="00B06E02" w:rsidRDefault="0031018D"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veljavna Navodila organa upravljanja o upravičenih stroških za sredstva evropske kohezijske politike v programskem obdobju 2021-2027,</w:t>
      </w:r>
    </w:p>
    <w:p w14:paraId="39690BF0" w14:textId="5F207A2E" w:rsidR="0031018D" w:rsidRPr="00B06E02" w:rsidRDefault="0031018D"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veljavna Navodila organa upravljanja za izvajanje upravljalnih preverjanj in preverjanj opravlj</w:t>
      </w:r>
      <w:r w:rsidR="0016680B" w:rsidRPr="00B06E02">
        <w:rPr>
          <w:rFonts w:asciiTheme="minorHAnsi" w:hAnsiTheme="minorHAnsi"/>
          <w:sz w:val="20"/>
        </w:rPr>
        <w:t>anja</w:t>
      </w:r>
      <w:r w:rsidRPr="00B06E02">
        <w:rPr>
          <w:rFonts w:asciiTheme="minorHAnsi" w:hAnsiTheme="minorHAnsi"/>
          <w:sz w:val="20"/>
        </w:rPr>
        <w:t xml:space="preserve"> prenesenih nalog (s prilogami), </w:t>
      </w:r>
    </w:p>
    <w:p w14:paraId="0DFBBFFF" w14:textId="1083DDDB" w:rsidR="0031018D" w:rsidRPr="00B06E02" w:rsidRDefault="0031018D"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 xml:space="preserve">veljavna Navodila organa upravljanja na področju zagotavljanja prepoznavnosti, preglednosti in komuniciranja evropske </w:t>
      </w:r>
      <w:r w:rsidR="001A50C0" w:rsidRPr="00B06E02">
        <w:rPr>
          <w:rFonts w:asciiTheme="minorHAnsi" w:hAnsiTheme="minorHAnsi"/>
          <w:sz w:val="20"/>
        </w:rPr>
        <w:t xml:space="preserve">kohezijske </w:t>
      </w:r>
      <w:r w:rsidRPr="00B06E02">
        <w:rPr>
          <w:rFonts w:asciiTheme="minorHAnsi" w:hAnsiTheme="minorHAnsi"/>
          <w:sz w:val="20"/>
        </w:rPr>
        <w:t>politike v obdobju 2021-2027.</w:t>
      </w:r>
    </w:p>
    <w:p w14:paraId="250B2DAA" w14:textId="77777777" w:rsidR="004B4C97" w:rsidRPr="00B06E02" w:rsidRDefault="004B4C97" w:rsidP="00B06E02">
      <w:pPr>
        <w:tabs>
          <w:tab w:val="left" w:pos="0"/>
        </w:tabs>
        <w:spacing w:line="276" w:lineRule="auto"/>
        <w:contextualSpacing/>
        <w:jc w:val="both"/>
        <w:rPr>
          <w:rFonts w:asciiTheme="minorHAnsi" w:hAnsiTheme="minorHAnsi"/>
          <w:sz w:val="20"/>
        </w:rPr>
      </w:pPr>
    </w:p>
    <w:p w14:paraId="38E39D89" w14:textId="7148BD9D" w:rsidR="004B4C97" w:rsidRPr="00B06E02" w:rsidRDefault="00521F5E" w:rsidP="00B06E02">
      <w:pPr>
        <w:tabs>
          <w:tab w:val="left" w:pos="0"/>
        </w:tabs>
        <w:spacing w:line="276" w:lineRule="auto"/>
        <w:contextualSpacing/>
        <w:jc w:val="both"/>
        <w:rPr>
          <w:rFonts w:asciiTheme="minorHAnsi" w:hAnsiTheme="minorHAnsi"/>
          <w:sz w:val="20"/>
        </w:rPr>
      </w:pPr>
      <w:r w:rsidRPr="00B06E02">
        <w:rPr>
          <w:rFonts w:asciiTheme="minorHAnsi" w:hAnsiTheme="minorHAnsi"/>
          <w:sz w:val="20"/>
        </w:rPr>
        <w:t>Upravičenec</w:t>
      </w:r>
      <w:r w:rsidR="004B4C97" w:rsidRPr="00B06E02">
        <w:rPr>
          <w:rFonts w:asciiTheme="minorHAnsi" w:hAnsiTheme="minorHAnsi"/>
          <w:sz w:val="20"/>
        </w:rPr>
        <w:t xml:space="preserve"> je dolžan tekom izvajanja </w:t>
      </w:r>
      <w:r w:rsidR="00BD5408" w:rsidRPr="00B06E02">
        <w:rPr>
          <w:rFonts w:asciiTheme="minorHAnsi" w:hAnsiTheme="minorHAnsi"/>
          <w:sz w:val="20"/>
        </w:rPr>
        <w:t>celotne operacije</w:t>
      </w:r>
      <w:r w:rsidR="002B3440" w:rsidRPr="00B06E02">
        <w:rPr>
          <w:rFonts w:asciiTheme="minorHAnsi" w:hAnsiTheme="minorHAnsi"/>
          <w:sz w:val="20"/>
        </w:rPr>
        <w:t xml:space="preserve"> </w:t>
      </w:r>
      <w:r w:rsidR="004B4C97" w:rsidRPr="00B06E02">
        <w:rPr>
          <w:rFonts w:asciiTheme="minorHAnsi" w:hAnsiTheme="minorHAnsi"/>
          <w:sz w:val="20"/>
        </w:rPr>
        <w:t xml:space="preserve">spremljati morebitne spremembe </w:t>
      </w:r>
      <w:r w:rsidR="00EA253D" w:rsidRPr="00B06E02">
        <w:rPr>
          <w:rFonts w:asciiTheme="minorHAnsi" w:hAnsiTheme="minorHAnsi"/>
          <w:sz w:val="20"/>
        </w:rPr>
        <w:t>dokumentov</w:t>
      </w:r>
      <w:r w:rsidR="004B4C97" w:rsidRPr="00B06E02">
        <w:rPr>
          <w:rFonts w:asciiTheme="minorHAnsi" w:hAnsiTheme="minorHAnsi"/>
          <w:sz w:val="20"/>
        </w:rPr>
        <w:t xml:space="preserve"> in jih ves čas dosledno upoštevati. </w:t>
      </w:r>
    </w:p>
    <w:p w14:paraId="0F1F7540" w14:textId="77777777" w:rsidR="004B4C97" w:rsidRPr="00B06E02" w:rsidRDefault="004B4C97" w:rsidP="00B06E02">
      <w:pPr>
        <w:tabs>
          <w:tab w:val="left" w:pos="0"/>
        </w:tabs>
        <w:spacing w:line="276" w:lineRule="auto"/>
        <w:contextualSpacing/>
        <w:jc w:val="both"/>
        <w:rPr>
          <w:rFonts w:asciiTheme="minorHAnsi" w:hAnsiTheme="minorHAnsi"/>
          <w:sz w:val="20"/>
        </w:rPr>
      </w:pPr>
    </w:p>
    <w:p w14:paraId="44E1E1FB" w14:textId="70D8FA87" w:rsidR="004B4C97" w:rsidRPr="00B06E02" w:rsidRDefault="00521F5E" w:rsidP="00B06E02">
      <w:pPr>
        <w:tabs>
          <w:tab w:val="left" w:pos="0"/>
        </w:tabs>
        <w:spacing w:line="276" w:lineRule="auto"/>
        <w:contextualSpacing/>
        <w:jc w:val="both"/>
        <w:rPr>
          <w:rFonts w:asciiTheme="minorHAnsi" w:hAnsiTheme="minorHAnsi"/>
          <w:sz w:val="20"/>
        </w:rPr>
      </w:pPr>
      <w:r w:rsidRPr="00B06E02">
        <w:rPr>
          <w:rFonts w:asciiTheme="minorHAnsi" w:hAnsiTheme="minorHAnsi"/>
          <w:sz w:val="20"/>
        </w:rPr>
        <w:lastRenderedPageBreak/>
        <w:t>Upravičenec</w:t>
      </w:r>
      <w:r w:rsidR="004B4C97" w:rsidRPr="00B06E02">
        <w:rPr>
          <w:rFonts w:asciiTheme="minorHAnsi" w:hAnsiTheme="minorHAnsi"/>
          <w:sz w:val="20"/>
        </w:rPr>
        <w:t xml:space="preserve"> je dolžan upoštevati tudi dodatna navodila oziroma spremembe navodil </w:t>
      </w:r>
      <w:r w:rsidR="00082D77" w:rsidRPr="00B06E02">
        <w:rPr>
          <w:rFonts w:asciiTheme="minorHAnsi" w:hAnsiTheme="minorHAnsi"/>
          <w:sz w:val="20"/>
        </w:rPr>
        <w:t xml:space="preserve">ARIS </w:t>
      </w:r>
      <w:r w:rsidR="004B4C97" w:rsidRPr="00B06E02">
        <w:rPr>
          <w:rFonts w:asciiTheme="minorHAnsi" w:hAnsiTheme="minorHAnsi"/>
          <w:sz w:val="20"/>
        </w:rPr>
        <w:t>in zahteve glede informir</w:t>
      </w:r>
      <w:r w:rsidR="0023431E" w:rsidRPr="00B06E02">
        <w:rPr>
          <w:rFonts w:asciiTheme="minorHAnsi" w:hAnsiTheme="minorHAnsi"/>
          <w:sz w:val="20"/>
        </w:rPr>
        <w:t>anja</w:t>
      </w:r>
      <w:r w:rsidR="004B4C97" w:rsidRPr="00B06E02">
        <w:rPr>
          <w:rFonts w:asciiTheme="minorHAnsi" w:hAnsiTheme="minorHAnsi"/>
          <w:sz w:val="20"/>
        </w:rPr>
        <w:t xml:space="preserve">, priprave </w:t>
      </w:r>
      <w:r w:rsidRPr="00B06E02">
        <w:rPr>
          <w:rFonts w:asciiTheme="minorHAnsi" w:hAnsiTheme="minorHAnsi"/>
          <w:sz w:val="20"/>
        </w:rPr>
        <w:t>zahtevkov</w:t>
      </w:r>
      <w:r w:rsidR="00D42D95" w:rsidRPr="00B06E02">
        <w:rPr>
          <w:rFonts w:asciiTheme="minorHAnsi" w:hAnsiTheme="minorHAnsi"/>
          <w:sz w:val="20"/>
        </w:rPr>
        <w:t xml:space="preserve"> za izplačilo</w:t>
      </w:r>
      <w:r w:rsidR="004B4C97" w:rsidRPr="00B06E02">
        <w:rPr>
          <w:rFonts w:asciiTheme="minorHAnsi" w:hAnsiTheme="minorHAnsi"/>
          <w:sz w:val="20"/>
        </w:rPr>
        <w:t xml:space="preserve"> in poročil glede na veljavna pravila in predpise.</w:t>
      </w:r>
    </w:p>
    <w:p w14:paraId="28A729D6" w14:textId="77777777" w:rsidR="004B4C97" w:rsidRPr="00B06E02" w:rsidRDefault="004B4C97" w:rsidP="00B06E02">
      <w:pPr>
        <w:tabs>
          <w:tab w:val="left" w:pos="0"/>
        </w:tabs>
        <w:spacing w:line="276" w:lineRule="auto"/>
        <w:contextualSpacing/>
        <w:jc w:val="both"/>
        <w:rPr>
          <w:rFonts w:asciiTheme="minorHAnsi" w:hAnsiTheme="minorHAnsi"/>
          <w:sz w:val="20"/>
        </w:rPr>
      </w:pPr>
    </w:p>
    <w:p w14:paraId="2FFCAD71" w14:textId="265AB1B9" w:rsidR="004B4C97" w:rsidRPr="00B06E02" w:rsidRDefault="004B4C97" w:rsidP="00B06E02">
      <w:pPr>
        <w:tabs>
          <w:tab w:val="left" w:pos="0"/>
        </w:tabs>
        <w:spacing w:line="276" w:lineRule="auto"/>
        <w:contextualSpacing/>
        <w:jc w:val="both"/>
        <w:rPr>
          <w:rFonts w:asciiTheme="minorHAnsi" w:hAnsiTheme="minorHAnsi"/>
          <w:sz w:val="20"/>
        </w:rPr>
      </w:pPr>
      <w:r w:rsidRPr="00B06E02">
        <w:rPr>
          <w:rFonts w:asciiTheme="minorHAnsi" w:hAnsiTheme="minorHAnsi"/>
          <w:sz w:val="20"/>
        </w:rPr>
        <w:t xml:space="preserve">Podlago za izvajanje </w:t>
      </w:r>
      <w:r w:rsidR="00BD5408" w:rsidRPr="00B06E02">
        <w:rPr>
          <w:rFonts w:asciiTheme="minorHAnsi" w:hAnsiTheme="minorHAnsi"/>
          <w:sz w:val="20"/>
        </w:rPr>
        <w:t>operacije</w:t>
      </w:r>
      <w:r w:rsidRPr="00B06E02">
        <w:rPr>
          <w:rFonts w:asciiTheme="minorHAnsi" w:hAnsiTheme="minorHAnsi"/>
          <w:sz w:val="20"/>
        </w:rPr>
        <w:t xml:space="preserve"> predstavljata podpisana pogodba o </w:t>
      </w:r>
      <w:r w:rsidR="0031018D" w:rsidRPr="00B06E02">
        <w:rPr>
          <w:rFonts w:asciiTheme="minorHAnsi" w:hAnsiTheme="minorHAnsi"/>
          <w:sz w:val="20"/>
        </w:rPr>
        <w:t>sofinanciranju</w:t>
      </w:r>
      <w:r w:rsidRPr="00B06E02">
        <w:rPr>
          <w:rFonts w:asciiTheme="minorHAnsi" w:hAnsiTheme="minorHAnsi"/>
          <w:sz w:val="20"/>
        </w:rPr>
        <w:t xml:space="preserve"> (vključno z vsemi navedenimi pravnimi podlagami) in celotna vloga na javni razpis.</w:t>
      </w:r>
    </w:p>
    <w:p w14:paraId="4F59A01A" w14:textId="5E874C67" w:rsidR="001B0175" w:rsidRDefault="001B0175" w:rsidP="00B06E02">
      <w:pPr>
        <w:tabs>
          <w:tab w:val="left" w:pos="993"/>
        </w:tabs>
        <w:spacing w:line="276" w:lineRule="auto"/>
        <w:jc w:val="both"/>
        <w:rPr>
          <w:rFonts w:asciiTheme="minorHAnsi" w:hAnsiTheme="minorHAnsi"/>
          <w:sz w:val="20"/>
        </w:rPr>
      </w:pPr>
    </w:p>
    <w:p w14:paraId="034B4514" w14:textId="77777777" w:rsidR="00D32984" w:rsidRPr="00B06E02" w:rsidRDefault="00D32984" w:rsidP="00B06E02">
      <w:pPr>
        <w:tabs>
          <w:tab w:val="left" w:pos="993"/>
        </w:tabs>
        <w:spacing w:line="276" w:lineRule="auto"/>
        <w:jc w:val="both"/>
        <w:rPr>
          <w:rFonts w:asciiTheme="minorHAnsi" w:hAnsiTheme="minorHAnsi"/>
          <w:sz w:val="20"/>
        </w:rPr>
      </w:pPr>
    </w:p>
    <w:p w14:paraId="6B23724E" w14:textId="09D3B1E2" w:rsidR="00777837" w:rsidRPr="005B3475" w:rsidRDefault="005D0F38" w:rsidP="00866AF8">
      <w:pPr>
        <w:pStyle w:val="Naslov3"/>
        <w:spacing w:line="276" w:lineRule="auto"/>
        <w:ind w:left="1069"/>
        <w:jc w:val="both"/>
        <w:rPr>
          <w:rFonts w:asciiTheme="minorHAnsi" w:eastAsia="MS Mincho" w:hAnsiTheme="minorHAnsi" w:cstheme="minorHAnsi"/>
        </w:rPr>
      </w:pPr>
      <w:bookmarkStart w:id="34" w:name="_Toc210994247"/>
      <w:r>
        <w:rPr>
          <w:rFonts w:asciiTheme="minorHAnsi" w:eastAsia="MS Mincho" w:hAnsiTheme="minorHAnsi" w:cstheme="minorHAnsi"/>
        </w:rPr>
        <w:t xml:space="preserve">5.2 </w:t>
      </w:r>
      <w:r w:rsidR="00777837" w:rsidRPr="005B3475">
        <w:rPr>
          <w:rFonts w:asciiTheme="minorHAnsi" w:eastAsia="MS Mincho" w:hAnsiTheme="minorHAnsi" w:cstheme="minorHAnsi"/>
        </w:rPr>
        <w:t>Obdobje izvajanja operacije</w:t>
      </w:r>
      <w:bookmarkEnd w:id="34"/>
    </w:p>
    <w:p w14:paraId="53C41C77" w14:textId="77777777" w:rsidR="00777837" w:rsidRPr="00B06E02" w:rsidRDefault="00777837" w:rsidP="005B3475">
      <w:pPr>
        <w:spacing w:line="276" w:lineRule="auto"/>
        <w:jc w:val="both"/>
        <w:rPr>
          <w:rFonts w:asciiTheme="minorHAnsi" w:hAnsiTheme="minorHAnsi"/>
          <w:sz w:val="20"/>
        </w:rPr>
      </w:pPr>
    </w:p>
    <w:p w14:paraId="0B0AD81B" w14:textId="77777777" w:rsidR="00456C81" w:rsidRDefault="00456C81" w:rsidP="005B3475">
      <w:pPr>
        <w:spacing w:line="276" w:lineRule="auto"/>
        <w:jc w:val="both"/>
        <w:rPr>
          <w:rFonts w:asciiTheme="minorHAnsi" w:hAnsiTheme="minorHAnsi"/>
          <w:sz w:val="20"/>
        </w:rPr>
      </w:pPr>
    </w:p>
    <w:p w14:paraId="01904BB0" w14:textId="77777777" w:rsidR="00456C81" w:rsidRPr="00456C81" w:rsidRDefault="00456C81" w:rsidP="00456C81">
      <w:pPr>
        <w:spacing w:line="276" w:lineRule="auto"/>
        <w:jc w:val="both"/>
        <w:rPr>
          <w:rFonts w:asciiTheme="minorHAnsi" w:hAnsiTheme="minorHAnsi"/>
          <w:sz w:val="20"/>
        </w:rPr>
      </w:pPr>
      <w:r w:rsidRPr="00456C81">
        <w:rPr>
          <w:rFonts w:asciiTheme="minorHAnsi" w:hAnsiTheme="minorHAnsi"/>
          <w:sz w:val="20"/>
        </w:rPr>
        <w:t xml:space="preserve">Operacija se lahko začne izvajati z dnem oddaje vloge na javni razpis in lahko traja največ 36 mesecev, najdlje do 31. 5. 2029. </w:t>
      </w:r>
    </w:p>
    <w:p w14:paraId="17B43EC9" w14:textId="77777777" w:rsidR="00456C81" w:rsidRPr="00456C81" w:rsidRDefault="00456C81" w:rsidP="00456C81">
      <w:pPr>
        <w:spacing w:line="276" w:lineRule="auto"/>
        <w:jc w:val="both"/>
        <w:rPr>
          <w:rFonts w:asciiTheme="minorHAnsi" w:hAnsiTheme="minorHAnsi"/>
          <w:sz w:val="20"/>
        </w:rPr>
      </w:pPr>
    </w:p>
    <w:p w14:paraId="78D96010" w14:textId="77777777" w:rsidR="00456C81" w:rsidRPr="00456C81" w:rsidRDefault="00456C81" w:rsidP="00456C81">
      <w:pPr>
        <w:spacing w:line="276" w:lineRule="auto"/>
        <w:jc w:val="both"/>
        <w:rPr>
          <w:rFonts w:asciiTheme="minorHAnsi" w:hAnsiTheme="minorHAnsi"/>
          <w:sz w:val="20"/>
        </w:rPr>
      </w:pPr>
      <w:r w:rsidRPr="00456C81">
        <w:rPr>
          <w:rFonts w:asciiTheme="minorHAnsi" w:hAnsiTheme="minorHAnsi"/>
          <w:sz w:val="20"/>
        </w:rPr>
        <w:t xml:space="preserve">Obdobje upravičenosti stroškov na javnem razpisu se lahko prične z dnem oddaje vloge na javni razpis in traja največ 36 mesecev, najdlje do 31. 5. 2029. </w:t>
      </w:r>
    </w:p>
    <w:p w14:paraId="46473040" w14:textId="77777777" w:rsidR="00456C81" w:rsidRPr="00456C81" w:rsidRDefault="00456C81" w:rsidP="00456C81">
      <w:pPr>
        <w:spacing w:line="276" w:lineRule="auto"/>
        <w:jc w:val="both"/>
        <w:rPr>
          <w:rFonts w:asciiTheme="minorHAnsi" w:hAnsiTheme="minorHAnsi"/>
          <w:sz w:val="20"/>
        </w:rPr>
      </w:pPr>
    </w:p>
    <w:p w14:paraId="54E0DEA0" w14:textId="3412CECF" w:rsidR="00456C81" w:rsidRDefault="00456C81" w:rsidP="00456C81">
      <w:pPr>
        <w:spacing w:line="276" w:lineRule="auto"/>
        <w:jc w:val="both"/>
        <w:rPr>
          <w:rFonts w:asciiTheme="minorHAnsi" w:hAnsiTheme="minorHAnsi"/>
          <w:sz w:val="20"/>
        </w:rPr>
      </w:pPr>
      <w:r w:rsidRPr="00456C81">
        <w:rPr>
          <w:rFonts w:asciiTheme="minorHAnsi" w:hAnsiTheme="minorHAnsi"/>
          <w:sz w:val="20"/>
        </w:rPr>
        <w:t>Obdobje upravičenosti izdatkov na javnem razpisu se lahko prične z dnem oddaje vloge na javni razpis in traja do izstavitve zadnjega zahtevka za izplačilo, najkasneje do 30. 6. 2029.</w:t>
      </w:r>
    </w:p>
    <w:p w14:paraId="0D762AAD" w14:textId="77777777" w:rsidR="00456C81" w:rsidRDefault="00456C81" w:rsidP="005B3475">
      <w:pPr>
        <w:spacing w:line="276" w:lineRule="auto"/>
        <w:jc w:val="both"/>
        <w:rPr>
          <w:rFonts w:asciiTheme="minorHAnsi" w:hAnsiTheme="minorHAnsi"/>
          <w:sz w:val="20"/>
        </w:rPr>
      </w:pPr>
    </w:p>
    <w:p w14:paraId="23411DE7" w14:textId="77777777" w:rsidR="00777837" w:rsidRDefault="00777837" w:rsidP="005B3475">
      <w:pPr>
        <w:spacing w:line="276" w:lineRule="auto"/>
        <w:jc w:val="both"/>
        <w:rPr>
          <w:rFonts w:asciiTheme="minorHAnsi" w:hAnsiTheme="minorHAnsi"/>
          <w:sz w:val="20"/>
        </w:rPr>
      </w:pPr>
      <w:r w:rsidRPr="00B06E02">
        <w:rPr>
          <w:rFonts w:asciiTheme="minorHAnsi" w:hAnsiTheme="minorHAnsi"/>
          <w:sz w:val="20"/>
        </w:rPr>
        <w:t>Za sofinanciranje se upoštevajo upravičeni stroški in izdatki na posamezni operaciji, če so nastali in so plačani znotraj obdobja upravičenosti.</w:t>
      </w:r>
    </w:p>
    <w:p w14:paraId="5961E953" w14:textId="77777777" w:rsidR="00456C81" w:rsidRPr="00B06E02" w:rsidRDefault="00456C81" w:rsidP="005B3475">
      <w:pPr>
        <w:spacing w:line="276" w:lineRule="auto"/>
        <w:jc w:val="both"/>
        <w:rPr>
          <w:rFonts w:asciiTheme="minorHAnsi" w:hAnsiTheme="minorHAnsi"/>
          <w:sz w:val="20"/>
        </w:rPr>
      </w:pPr>
    </w:p>
    <w:p w14:paraId="52EA8742" w14:textId="5879886F" w:rsidR="00777837" w:rsidRDefault="00777837" w:rsidP="005B3475">
      <w:pPr>
        <w:spacing w:line="276" w:lineRule="auto"/>
        <w:jc w:val="both"/>
        <w:rPr>
          <w:rFonts w:asciiTheme="minorHAnsi" w:eastAsia="MS Mincho" w:hAnsiTheme="minorHAnsi"/>
          <w:sz w:val="20"/>
        </w:rPr>
      </w:pPr>
      <w:r w:rsidRPr="00B06E02">
        <w:rPr>
          <w:rFonts w:asciiTheme="minorHAnsi" w:hAnsiTheme="minorHAnsi"/>
          <w:sz w:val="20"/>
        </w:rPr>
        <w:t>Zahtevki za izplačilo se predvidoma oddajajo dvakrat letno, in sicer v mesecu aprilu in mesecu oktobru.</w:t>
      </w:r>
      <w:bookmarkStart w:id="35" w:name="_Hlk164341766"/>
      <w:r w:rsidR="00456C81">
        <w:rPr>
          <w:rFonts w:asciiTheme="minorHAnsi" w:hAnsiTheme="minorHAnsi"/>
          <w:sz w:val="20"/>
        </w:rPr>
        <w:t xml:space="preserve"> </w:t>
      </w:r>
      <w:r w:rsidRPr="00B06E02">
        <w:rPr>
          <w:rFonts w:asciiTheme="minorHAnsi" w:hAnsiTheme="minorHAnsi"/>
          <w:sz w:val="20"/>
        </w:rPr>
        <w:t>Obdobji sta okvirni, tekom izvajanja postopkov javnega razpisa se lahko spremenita.</w:t>
      </w:r>
      <w:r w:rsidRPr="00B06E02">
        <w:rPr>
          <w:rFonts w:asciiTheme="minorHAnsi" w:eastAsia="MS Mincho" w:hAnsiTheme="minorHAnsi"/>
          <w:sz w:val="20"/>
        </w:rPr>
        <w:t xml:space="preserve"> Datumi izstavitve zahtevkov in letna dinamika bodo določeni v pogodbi o sofinanciranju.</w:t>
      </w:r>
    </w:p>
    <w:p w14:paraId="4EDD077F" w14:textId="77777777" w:rsidR="00456C81" w:rsidRPr="00B06E02" w:rsidRDefault="00456C81" w:rsidP="005B3475">
      <w:pPr>
        <w:spacing w:line="276" w:lineRule="auto"/>
        <w:jc w:val="both"/>
        <w:rPr>
          <w:rFonts w:asciiTheme="minorHAnsi" w:eastAsia="MS Mincho" w:hAnsiTheme="minorHAnsi"/>
          <w:sz w:val="20"/>
        </w:rPr>
      </w:pPr>
    </w:p>
    <w:bookmarkEnd w:id="35"/>
    <w:p w14:paraId="4E7F06BD" w14:textId="77777777" w:rsidR="00777837" w:rsidRDefault="00777837" w:rsidP="005B3475">
      <w:pPr>
        <w:autoSpaceDE w:val="0"/>
        <w:autoSpaceDN w:val="0"/>
        <w:adjustRightInd w:val="0"/>
        <w:spacing w:line="276" w:lineRule="auto"/>
        <w:jc w:val="both"/>
        <w:rPr>
          <w:rFonts w:asciiTheme="minorHAnsi" w:eastAsia="Calibri" w:hAnsiTheme="minorHAnsi"/>
          <w:b/>
          <w:color w:val="000000"/>
          <w:sz w:val="20"/>
        </w:rPr>
      </w:pPr>
      <w:r w:rsidRPr="00B06E02">
        <w:rPr>
          <w:rFonts w:asciiTheme="minorHAnsi" w:eastAsia="Calibri" w:hAnsiTheme="minorHAnsi"/>
          <w:b/>
          <w:color w:val="000000"/>
          <w:sz w:val="20"/>
        </w:rPr>
        <w:t xml:space="preserve">Pred začetkom operacije ne sme biti sklenjena nobena pravno zavezujoča zaveza za izvedbo posamezne upravičene aktivnosti v okviru operacije. </w:t>
      </w:r>
    </w:p>
    <w:p w14:paraId="74C6ABAA" w14:textId="77777777" w:rsidR="00456C81" w:rsidRPr="00B06E02" w:rsidRDefault="00456C81" w:rsidP="005B3475">
      <w:pPr>
        <w:autoSpaceDE w:val="0"/>
        <w:autoSpaceDN w:val="0"/>
        <w:adjustRightInd w:val="0"/>
        <w:spacing w:line="276" w:lineRule="auto"/>
        <w:jc w:val="both"/>
        <w:rPr>
          <w:rFonts w:asciiTheme="minorHAnsi" w:eastAsia="Calibri" w:hAnsiTheme="minorHAnsi"/>
          <w:b/>
          <w:color w:val="000000"/>
          <w:sz w:val="20"/>
        </w:rPr>
      </w:pPr>
    </w:p>
    <w:p w14:paraId="7AEBB978" w14:textId="77777777" w:rsidR="00777837" w:rsidRDefault="00777837" w:rsidP="005B3475">
      <w:pPr>
        <w:spacing w:line="276" w:lineRule="auto"/>
        <w:jc w:val="both"/>
        <w:rPr>
          <w:rFonts w:asciiTheme="minorHAnsi" w:hAnsiTheme="minorHAnsi"/>
          <w:sz w:val="20"/>
        </w:rPr>
      </w:pPr>
      <w:r w:rsidRPr="00B06E02">
        <w:rPr>
          <w:rFonts w:asciiTheme="minorHAnsi" w:hAnsiTheme="minorHAnsi"/>
          <w:sz w:val="20"/>
        </w:rPr>
        <w:t>Operacije, ki so že zaključene pred oddajo vloge, niso upravičene do sofinanciranja.</w:t>
      </w:r>
    </w:p>
    <w:p w14:paraId="33A4E68C" w14:textId="77777777" w:rsidR="00456C81" w:rsidRPr="00B06E02" w:rsidRDefault="00456C81" w:rsidP="005B3475">
      <w:pPr>
        <w:spacing w:line="276" w:lineRule="auto"/>
        <w:jc w:val="both"/>
        <w:rPr>
          <w:rFonts w:asciiTheme="minorHAnsi" w:hAnsiTheme="minorHAnsi"/>
          <w:sz w:val="20"/>
        </w:rPr>
      </w:pPr>
    </w:p>
    <w:p w14:paraId="1D4FB6C7" w14:textId="77777777" w:rsidR="00777837" w:rsidRPr="00B06E02" w:rsidRDefault="00777837" w:rsidP="005B3475">
      <w:pPr>
        <w:spacing w:line="276" w:lineRule="auto"/>
        <w:jc w:val="both"/>
        <w:rPr>
          <w:rFonts w:asciiTheme="minorHAnsi" w:hAnsiTheme="minorHAnsi"/>
          <w:sz w:val="20"/>
        </w:rPr>
      </w:pPr>
      <w:r w:rsidRPr="00B06E02">
        <w:rPr>
          <w:rFonts w:asciiTheme="minorHAnsi" w:hAnsiTheme="minorHAnsi"/>
          <w:sz w:val="20"/>
        </w:rPr>
        <w:t>Prijavitelj mora pri pripravi vloge in pri izvajanju operacije upoštevati, da morajo biti vsa plačila, da bi bila upravičena, izvršena do datuma izstavitve zadnjega zahtevka za izplačilo, ki predstavlja tudi zaključek operacije.</w:t>
      </w:r>
    </w:p>
    <w:p w14:paraId="332F9CD6" w14:textId="77777777" w:rsidR="003450D4" w:rsidRPr="00B06E02" w:rsidRDefault="003450D4" w:rsidP="005B3475">
      <w:pPr>
        <w:spacing w:line="276" w:lineRule="auto"/>
        <w:jc w:val="both"/>
        <w:rPr>
          <w:rFonts w:asciiTheme="minorHAnsi" w:hAnsiTheme="minorHAnsi"/>
          <w:sz w:val="20"/>
        </w:rPr>
      </w:pPr>
    </w:p>
    <w:p w14:paraId="13875683" w14:textId="77777777" w:rsidR="00777837" w:rsidRPr="00B06E02" w:rsidRDefault="00777837" w:rsidP="005B3475">
      <w:pPr>
        <w:spacing w:line="276" w:lineRule="auto"/>
        <w:jc w:val="both"/>
        <w:rPr>
          <w:rFonts w:asciiTheme="minorHAnsi" w:hAnsiTheme="minorHAnsi"/>
          <w:sz w:val="20"/>
        </w:rPr>
      </w:pPr>
    </w:p>
    <w:p w14:paraId="447142AE" w14:textId="283A096E" w:rsidR="00356732" w:rsidRPr="005B3475" w:rsidRDefault="00356732" w:rsidP="00221E21">
      <w:pPr>
        <w:pStyle w:val="Naslov3"/>
        <w:numPr>
          <w:ilvl w:val="1"/>
          <w:numId w:val="53"/>
        </w:numPr>
        <w:spacing w:line="276" w:lineRule="auto"/>
        <w:ind w:left="1440"/>
        <w:jc w:val="both"/>
        <w:rPr>
          <w:rFonts w:asciiTheme="minorHAnsi" w:hAnsiTheme="minorHAnsi" w:cstheme="minorHAnsi"/>
          <w:noProof/>
        </w:rPr>
      </w:pPr>
      <w:bookmarkStart w:id="36" w:name="_Toc210994248"/>
      <w:r w:rsidRPr="005B3475">
        <w:rPr>
          <w:rFonts w:asciiTheme="minorHAnsi" w:eastAsia="MS Mincho" w:hAnsiTheme="minorHAnsi" w:cstheme="minorHAnsi"/>
        </w:rPr>
        <w:t xml:space="preserve">Skladnost s </w:t>
      </w:r>
      <w:r w:rsidR="00456C81">
        <w:rPr>
          <w:rFonts w:asciiTheme="minorHAnsi" w:hAnsiTheme="minorHAnsi" w:cstheme="minorHAnsi"/>
          <w:noProof/>
        </w:rPr>
        <w:t>pravili državnih pomoči</w:t>
      </w:r>
      <w:bookmarkEnd w:id="36"/>
    </w:p>
    <w:p w14:paraId="53FC26E0" w14:textId="77777777" w:rsidR="005620BC" w:rsidRPr="00B06E02" w:rsidRDefault="005620BC" w:rsidP="005B3475">
      <w:pPr>
        <w:spacing w:line="276" w:lineRule="auto"/>
        <w:jc w:val="both"/>
        <w:rPr>
          <w:rFonts w:asciiTheme="minorHAnsi" w:hAnsiTheme="minorHAnsi"/>
          <w:sz w:val="20"/>
        </w:rPr>
      </w:pPr>
    </w:p>
    <w:p w14:paraId="5BDB5280" w14:textId="0B246535" w:rsidR="005620BC" w:rsidRPr="00B06E02" w:rsidRDefault="005620BC" w:rsidP="005B3475">
      <w:pPr>
        <w:pStyle w:val="Naslov6"/>
        <w:spacing w:line="276" w:lineRule="auto"/>
        <w:ind w:left="708"/>
        <w:jc w:val="both"/>
        <w:rPr>
          <w:sz w:val="20"/>
        </w:rPr>
      </w:pPr>
      <w:r w:rsidRPr="00B06E02">
        <w:rPr>
          <w:sz w:val="20"/>
        </w:rPr>
        <w:t>5.3.1 Državna pomoč</w:t>
      </w:r>
    </w:p>
    <w:p w14:paraId="64FC6F16" w14:textId="77777777" w:rsidR="005620BC" w:rsidRPr="00B06E02" w:rsidRDefault="005620BC" w:rsidP="005B3475">
      <w:pPr>
        <w:spacing w:line="276" w:lineRule="auto"/>
        <w:jc w:val="both"/>
        <w:rPr>
          <w:rFonts w:asciiTheme="minorHAnsi" w:hAnsiTheme="minorHAnsi"/>
          <w:sz w:val="20"/>
        </w:rPr>
      </w:pPr>
    </w:p>
    <w:p w14:paraId="22730044" w14:textId="4BE5C90D"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eastAsia="Calibri" w:hAnsiTheme="minorHAnsi"/>
          <w:sz w:val="20"/>
        </w:rPr>
        <w:t>Uredba Komisije (EU) št. 651/2014 z dne 17. junija 2014 o razglasitvi nekaterih vrst pomoči za združljive z notranjim trgom pri uporabi členov 107 in 108 Pogodbe (Uredba GBER)</w:t>
      </w:r>
      <w:r w:rsidRPr="00B06E02">
        <w:rPr>
          <w:rFonts w:asciiTheme="minorHAnsi" w:hAnsiTheme="minorHAnsi"/>
          <w:sz w:val="20"/>
        </w:rPr>
        <w:t xml:space="preserve"> predstavlja podlago za priglašene sheme državne pomoči. </w:t>
      </w:r>
    </w:p>
    <w:p w14:paraId="58F5CC51" w14:textId="77777777" w:rsidR="00A8147F" w:rsidRPr="00B06E02" w:rsidRDefault="00A8147F" w:rsidP="005B3475">
      <w:pPr>
        <w:tabs>
          <w:tab w:val="left" w:pos="0"/>
          <w:tab w:val="left" w:pos="426"/>
        </w:tabs>
        <w:autoSpaceDE w:val="0"/>
        <w:autoSpaceDN w:val="0"/>
        <w:adjustRightInd w:val="0"/>
        <w:spacing w:line="276" w:lineRule="auto"/>
        <w:jc w:val="both"/>
        <w:rPr>
          <w:rFonts w:asciiTheme="minorHAnsi" w:hAnsiTheme="minorHAnsi"/>
          <w:sz w:val="20"/>
        </w:rPr>
      </w:pPr>
    </w:p>
    <w:p w14:paraId="60BDDF08" w14:textId="30567947" w:rsidR="005620BC" w:rsidRPr="00B06E02" w:rsidRDefault="005620BC" w:rsidP="005B3475">
      <w:pPr>
        <w:pStyle w:val="Naslov6"/>
        <w:spacing w:line="276" w:lineRule="auto"/>
        <w:ind w:left="567"/>
        <w:jc w:val="both"/>
        <w:rPr>
          <w:sz w:val="20"/>
        </w:rPr>
      </w:pPr>
      <w:r w:rsidRPr="00B06E02">
        <w:rPr>
          <w:sz w:val="20"/>
        </w:rPr>
        <w:t xml:space="preserve">5.3.2 </w:t>
      </w:r>
      <w:bookmarkStart w:id="37" w:name="_Toc199332941"/>
      <w:r w:rsidRPr="00B06E02">
        <w:rPr>
          <w:sz w:val="20"/>
        </w:rPr>
        <w:t>Shema državne pomoči RRI in raziskovalno</w:t>
      </w:r>
      <w:r w:rsidR="00E331FA">
        <w:rPr>
          <w:sz w:val="20"/>
        </w:rPr>
        <w:t>-</w:t>
      </w:r>
      <w:r w:rsidRPr="00B06E02">
        <w:rPr>
          <w:sz w:val="20"/>
        </w:rPr>
        <w:t>razvojne aktivnosti</w:t>
      </w:r>
      <w:bookmarkEnd w:id="37"/>
      <w:r w:rsidR="007D2017">
        <w:rPr>
          <w:sz w:val="20"/>
        </w:rPr>
        <w:t xml:space="preserve"> v okviru Modula A </w:t>
      </w:r>
    </w:p>
    <w:p w14:paraId="33E2DC4B" w14:textId="6F221C08"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p>
    <w:p w14:paraId="22C254F2" w14:textId="367A9416" w:rsidR="005620BC" w:rsidRPr="00B06E02" w:rsidRDefault="007D2017" w:rsidP="00A8147F">
      <w:pPr>
        <w:spacing w:line="276" w:lineRule="auto"/>
        <w:jc w:val="both"/>
        <w:rPr>
          <w:rFonts w:asciiTheme="minorHAnsi" w:hAnsiTheme="minorHAnsi"/>
          <w:sz w:val="20"/>
        </w:rPr>
      </w:pPr>
      <w:r>
        <w:rPr>
          <w:rFonts w:asciiTheme="minorHAnsi" w:hAnsiTheme="minorHAnsi"/>
          <w:sz w:val="20"/>
        </w:rPr>
        <w:t>Za sofinanciranje stroškov</w:t>
      </w:r>
      <w:r w:rsidR="00456C81">
        <w:rPr>
          <w:rFonts w:asciiTheme="minorHAnsi" w:hAnsiTheme="minorHAnsi"/>
          <w:sz w:val="20"/>
        </w:rPr>
        <w:t xml:space="preserve"> aktivnosti v </w:t>
      </w:r>
      <w:r w:rsidR="0084728A">
        <w:rPr>
          <w:rFonts w:asciiTheme="minorHAnsi" w:hAnsiTheme="minorHAnsi"/>
          <w:sz w:val="20"/>
        </w:rPr>
        <w:t>Modul</w:t>
      </w:r>
      <w:r w:rsidR="00456C81">
        <w:rPr>
          <w:rFonts w:asciiTheme="minorHAnsi" w:hAnsiTheme="minorHAnsi"/>
          <w:sz w:val="20"/>
        </w:rPr>
        <w:t>u</w:t>
      </w:r>
      <w:r w:rsidR="005A13CF" w:rsidRPr="00B06E02">
        <w:rPr>
          <w:rFonts w:asciiTheme="minorHAnsi" w:hAnsiTheme="minorHAnsi"/>
          <w:sz w:val="20"/>
        </w:rPr>
        <w:t xml:space="preserve"> A</w:t>
      </w:r>
      <w:r w:rsidR="00456C81">
        <w:rPr>
          <w:rFonts w:asciiTheme="minorHAnsi" w:hAnsiTheme="minorHAnsi"/>
          <w:sz w:val="20"/>
        </w:rPr>
        <w:t xml:space="preserve">, kot je opredeljen </w:t>
      </w:r>
      <w:r w:rsidR="00456C81" w:rsidRPr="00BD6C53">
        <w:rPr>
          <w:rFonts w:asciiTheme="minorHAnsi" w:hAnsiTheme="minorHAnsi"/>
          <w:sz w:val="20"/>
        </w:rPr>
        <w:t>v točki 4.2</w:t>
      </w:r>
      <w:r w:rsidR="005A13CF" w:rsidRPr="00BD6C53">
        <w:rPr>
          <w:rFonts w:asciiTheme="minorHAnsi" w:hAnsiTheme="minorHAnsi"/>
          <w:sz w:val="20"/>
        </w:rPr>
        <w:t xml:space="preserve"> </w:t>
      </w:r>
      <w:r w:rsidR="005620BC" w:rsidRPr="00BD6C53">
        <w:rPr>
          <w:rFonts w:asciiTheme="minorHAnsi" w:hAnsiTheme="minorHAnsi"/>
          <w:sz w:val="20"/>
        </w:rPr>
        <w:t>javnega</w:t>
      </w:r>
      <w:r w:rsidR="005620BC" w:rsidRPr="00B06E02">
        <w:rPr>
          <w:rFonts w:asciiTheme="minorHAnsi" w:hAnsiTheme="minorHAnsi"/>
          <w:sz w:val="20"/>
        </w:rPr>
        <w:t xml:space="preserve"> razpisa</w:t>
      </w:r>
      <w:r>
        <w:rPr>
          <w:rFonts w:asciiTheme="minorHAnsi" w:hAnsiTheme="minorHAnsi"/>
          <w:sz w:val="20"/>
        </w:rPr>
        <w:t>,</w:t>
      </w:r>
      <w:r w:rsidR="005A13CF" w:rsidRPr="00B06E02">
        <w:rPr>
          <w:rFonts w:asciiTheme="minorHAnsi" w:hAnsiTheme="minorHAnsi"/>
          <w:sz w:val="20"/>
        </w:rPr>
        <w:t xml:space="preserve"> </w:t>
      </w:r>
      <w:r w:rsidR="005620BC" w:rsidRPr="00B06E02">
        <w:rPr>
          <w:rFonts w:asciiTheme="minorHAnsi" w:hAnsiTheme="minorHAnsi"/>
          <w:sz w:val="20"/>
        </w:rPr>
        <w:t xml:space="preserve">se uporablja Shema državne pomoči RRI, in sicer za stroške </w:t>
      </w:r>
      <w:r w:rsidR="000F418B">
        <w:rPr>
          <w:rFonts w:asciiTheme="minorHAnsi" w:hAnsiTheme="minorHAnsi"/>
          <w:sz w:val="20"/>
        </w:rPr>
        <w:t>plač in povračil</w:t>
      </w:r>
      <w:r w:rsidR="005620BC" w:rsidRPr="00B06E02">
        <w:rPr>
          <w:rFonts w:asciiTheme="minorHAnsi" w:hAnsiTheme="minorHAnsi"/>
          <w:sz w:val="20"/>
        </w:rPr>
        <w:t xml:space="preserve"> v zvezi z delom, stroške storitev zunanjih izvajalcev</w:t>
      </w:r>
      <w:r w:rsidR="005A13CF" w:rsidRPr="00B06E02">
        <w:rPr>
          <w:rFonts w:asciiTheme="minorHAnsi" w:hAnsiTheme="minorHAnsi"/>
          <w:sz w:val="20"/>
        </w:rPr>
        <w:t xml:space="preserve">, </w:t>
      </w:r>
      <w:r w:rsidR="00E331FA">
        <w:rPr>
          <w:rFonts w:asciiTheme="minorHAnsi" w:hAnsiTheme="minorHAnsi"/>
          <w:sz w:val="20"/>
        </w:rPr>
        <w:t xml:space="preserve">stroške </w:t>
      </w:r>
      <w:r w:rsidR="00E331FA">
        <w:rPr>
          <w:rFonts w:asciiTheme="minorHAnsi" w:hAnsiTheme="minorHAnsi"/>
          <w:sz w:val="20"/>
        </w:rPr>
        <w:lastRenderedPageBreak/>
        <w:t xml:space="preserve">investicij v neopredmetena osnovna sredstva, </w:t>
      </w:r>
      <w:r w:rsidR="005A13CF" w:rsidRPr="00B06E02">
        <w:rPr>
          <w:rFonts w:asciiTheme="minorHAnsi" w:hAnsiTheme="minorHAnsi"/>
          <w:sz w:val="20"/>
        </w:rPr>
        <w:t>amortizacijo opredmetenih osnovnih sredstev</w:t>
      </w:r>
      <w:r w:rsidR="00E331FA">
        <w:rPr>
          <w:rFonts w:asciiTheme="minorHAnsi" w:hAnsiTheme="minorHAnsi"/>
          <w:sz w:val="20"/>
        </w:rPr>
        <w:t>/opreme</w:t>
      </w:r>
      <w:r w:rsidR="005620BC" w:rsidRPr="00B06E02">
        <w:rPr>
          <w:rFonts w:asciiTheme="minorHAnsi" w:hAnsiTheme="minorHAnsi"/>
          <w:sz w:val="20"/>
        </w:rPr>
        <w:t xml:space="preserve"> in posredne stroške. </w:t>
      </w:r>
    </w:p>
    <w:p w14:paraId="595188D3" w14:textId="77777777" w:rsidR="00497A25" w:rsidRPr="00497A25" w:rsidRDefault="00497A25" w:rsidP="00497A25">
      <w:pPr>
        <w:spacing w:line="276" w:lineRule="auto"/>
        <w:jc w:val="both"/>
        <w:rPr>
          <w:rFonts w:asciiTheme="minorHAnsi" w:hAnsiTheme="minorHAnsi" w:cstheme="minorHAnsi"/>
          <w:sz w:val="20"/>
          <w:szCs w:val="20"/>
        </w:rPr>
      </w:pPr>
    </w:p>
    <w:p w14:paraId="3354CCE4" w14:textId="3BC3ACFB"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 xml:space="preserve">Na podlagi </w:t>
      </w:r>
      <w:r w:rsidRPr="00B06E02">
        <w:rPr>
          <w:rFonts w:asciiTheme="minorHAnsi" w:eastAsia="Calibri" w:hAnsiTheme="minorHAnsi"/>
          <w:sz w:val="20"/>
        </w:rPr>
        <w:t>Uredbe GBER</w:t>
      </w:r>
      <w:r w:rsidRPr="00B06E02">
        <w:rPr>
          <w:rFonts w:asciiTheme="minorHAnsi" w:hAnsiTheme="minorHAnsi"/>
          <w:sz w:val="20"/>
        </w:rPr>
        <w:t xml:space="preserve"> in Sheme državne pomoči RRI so upravičeni stroški projekta</w:t>
      </w:r>
      <w:r w:rsidR="00583244">
        <w:rPr>
          <w:rFonts w:asciiTheme="minorHAnsi" w:hAnsiTheme="minorHAnsi"/>
          <w:sz w:val="20"/>
        </w:rPr>
        <w:t xml:space="preserve"> v okviru Modula A</w:t>
      </w:r>
      <w:r w:rsidRPr="00B06E02">
        <w:rPr>
          <w:rFonts w:asciiTheme="minorHAnsi" w:hAnsiTheme="minorHAnsi"/>
          <w:sz w:val="20"/>
        </w:rPr>
        <w:t xml:space="preserve"> tisti, ki sodijo v kategorijo </w:t>
      </w:r>
      <w:r w:rsidRPr="00B06E02">
        <w:rPr>
          <w:rFonts w:asciiTheme="minorHAnsi" w:hAnsiTheme="minorHAnsi"/>
          <w:b/>
          <w:sz w:val="20"/>
        </w:rPr>
        <w:t>industrijskih raziskav</w:t>
      </w:r>
      <w:r w:rsidRPr="00B06E02">
        <w:rPr>
          <w:rFonts w:asciiTheme="minorHAnsi" w:hAnsiTheme="minorHAnsi"/>
          <w:sz w:val="20"/>
        </w:rPr>
        <w:t xml:space="preserve"> in/ali </w:t>
      </w:r>
      <w:r w:rsidRPr="00B06E02">
        <w:rPr>
          <w:rFonts w:asciiTheme="minorHAnsi" w:hAnsiTheme="minorHAnsi"/>
          <w:b/>
          <w:sz w:val="20"/>
        </w:rPr>
        <w:t>eksperimentalnega razvoja</w:t>
      </w:r>
      <w:r w:rsidRPr="00B06E02">
        <w:rPr>
          <w:rFonts w:asciiTheme="minorHAnsi" w:hAnsiTheme="minorHAnsi"/>
          <w:sz w:val="20"/>
        </w:rPr>
        <w:t xml:space="preserve">. </w:t>
      </w:r>
    </w:p>
    <w:p w14:paraId="27FADBB3"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color w:val="000000"/>
          <w:sz w:val="20"/>
          <w:szCs w:val="20"/>
        </w:rPr>
      </w:pPr>
    </w:p>
    <w:p w14:paraId="122B4FFC" w14:textId="0D307D16" w:rsidR="005620BC" w:rsidRPr="00B06E02" w:rsidRDefault="008C053A" w:rsidP="005B3475">
      <w:pPr>
        <w:tabs>
          <w:tab w:val="left" w:pos="0"/>
          <w:tab w:val="left" w:pos="426"/>
        </w:tabs>
        <w:autoSpaceDE w:val="0"/>
        <w:autoSpaceDN w:val="0"/>
        <w:adjustRightInd w:val="0"/>
        <w:spacing w:line="276" w:lineRule="auto"/>
        <w:jc w:val="both"/>
        <w:rPr>
          <w:rFonts w:asciiTheme="minorHAnsi" w:hAnsiTheme="minorHAnsi"/>
          <w:b/>
          <w:sz w:val="20"/>
        </w:rPr>
      </w:pPr>
      <w:r>
        <w:rPr>
          <w:rFonts w:asciiTheme="minorHAnsi" w:hAnsiTheme="minorHAnsi"/>
          <w:b/>
          <w:sz w:val="20"/>
        </w:rPr>
        <w:t>R</w:t>
      </w:r>
      <w:r w:rsidR="005620BC" w:rsidRPr="00B06E02">
        <w:rPr>
          <w:rFonts w:asciiTheme="minorHAnsi" w:hAnsiTheme="minorHAnsi"/>
          <w:b/>
          <w:sz w:val="20"/>
        </w:rPr>
        <w:t>aziskovalno</w:t>
      </w:r>
      <w:r w:rsidR="00E331FA">
        <w:rPr>
          <w:rFonts w:asciiTheme="minorHAnsi" w:hAnsiTheme="minorHAnsi"/>
          <w:b/>
          <w:sz w:val="20"/>
        </w:rPr>
        <w:t>-</w:t>
      </w:r>
      <w:r w:rsidR="005620BC" w:rsidRPr="00B06E02">
        <w:rPr>
          <w:rFonts w:asciiTheme="minorHAnsi" w:hAnsiTheme="minorHAnsi"/>
          <w:b/>
          <w:sz w:val="20"/>
        </w:rPr>
        <w:t>razvojne aktivnosti</w:t>
      </w:r>
      <w:r w:rsidR="00583244">
        <w:rPr>
          <w:rFonts w:asciiTheme="minorHAnsi" w:hAnsiTheme="minorHAnsi"/>
          <w:b/>
          <w:sz w:val="20"/>
        </w:rPr>
        <w:t xml:space="preserve"> v okviru Modula A</w:t>
      </w:r>
      <w:r w:rsidR="005620BC" w:rsidRPr="00B06E02">
        <w:rPr>
          <w:rFonts w:asciiTheme="minorHAnsi" w:hAnsiTheme="minorHAnsi"/>
          <w:b/>
          <w:sz w:val="20"/>
        </w:rPr>
        <w:t xml:space="preserve">, ki bodo predmet sofinanciranja, morajo spadati v eno izmed </w:t>
      </w:r>
      <w:r w:rsidR="00822C9D">
        <w:rPr>
          <w:rFonts w:asciiTheme="minorHAnsi" w:hAnsiTheme="minorHAnsi"/>
          <w:b/>
          <w:sz w:val="20"/>
        </w:rPr>
        <w:t xml:space="preserve">spodaj </w:t>
      </w:r>
      <w:r w:rsidR="005620BC" w:rsidRPr="00B06E02">
        <w:rPr>
          <w:rFonts w:asciiTheme="minorHAnsi" w:hAnsiTheme="minorHAnsi"/>
          <w:b/>
          <w:sz w:val="20"/>
        </w:rPr>
        <w:t>navedenih kategorij upravičenih stroškov.</w:t>
      </w:r>
    </w:p>
    <w:p w14:paraId="5DCB1BB8"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b/>
          <w:noProof/>
          <w:sz w:val="20"/>
          <w:szCs w:val="20"/>
        </w:rPr>
      </w:pPr>
    </w:p>
    <w:p w14:paraId="2B29D9C8" w14:textId="5FEAB797"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 xml:space="preserve">Definicije kategorij upravičenih stroškov </w:t>
      </w:r>
      <w:r w:rsidRPr="00B06E02">
        <w:rPr>
          <w:rFonts w:asciiTheme="minorHAnsi" w:hAnsiTheme="minorHAnsi"/>
          <w:sz w:val="20"/>
        </w:rPr>
        <w:t xml:space="preserve">(povzeto po </w:t>
      </w:r>
      <w:r w:rsidRPr="00B06E02">
        <w:rPr>
          <w:rFonts w:asciiTheme="minorHAnsi" w:eastAsia="Calibri" w:hAnsiTheme="minorHAnsi"/>
          <w:sz w:val="20"/>
        </w:rPr>
        <w:t>Uredbi GBER</w:t>
      </w:r>
      <w:r w:rsidRPr="00B06E02">
        <w:rPr>
          <w:rFonts w:asciiTheme="minorHAnsi" w:hAnsiTheme="minorHAnsi"/>
          <w:sz w:val="20"/>
        </w:rPr>
        <w:t>):</w:t>
      </w:r>
    </w:p>
    <w:p w14:paraId="7F948E77" w14:textId="77777777"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b/>
          <w:sz w:val="20"/>
        </w:rPr>
        <w:t>Industrijska raziskava</w:t>
      </w:r>
      <w:r w:rsidRPr="00B06E02">
        <w:rPr>
          <w:rFonts w:asciiTheme="minorHAnsi" w:hAnsiTheme="minorHAnsi"/>
          <w:sz w:val="20"/>
        </w:rPr>
        <w:t>:</w:t>
      </w:r>
    </w:p>
    <w:p w14:paraId="5417AB1B" w14:textId="4A9207FA"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 xml:space="preserve">pomeni načrtovano raziskavo ali kritično preiskavo, katere namen je pridobivanje novega znanja in spretnosti za razvoj novih proizvodov, procesov ali storitev ali za znatno izboljšanje obstoječih proizvodov, procesov ali storitev, vključno z digitalnimi, na katerem koli področju ali v kateri koli tehnologiji, industriji ali sektorju (med drugim vključno z digitalnimi industrijami in tehnologijami, kot so </w:t>
      </w:r>
      <w:proofErr w:type="spellStart"/>
      <w:r w:rsidRPr="00B06E02">
        <w:rPr>
          <w:rFonts w:asciiTheme="minorHAnsi" w:hAnsiTheme="minorHAnsi"/>
          <w:color w:val="000000"/>
          <w:sz w:val="20"/>
        </w:rPr>
        <w:t>superračunalništvo</w:t>
      </w:r>
      <w:proofErr w:type="spellEnd"/>
      <w:r w:rsidRPr="00B06E02">
        <w:rPr>
          <w:rFonts w:asciiTheme="minorHAnsi" w:hAnsiTheme="minorHAnsi"/>
          <w:color w:val="000000"/>
          <w:sz w:val="20"/>
        </w:rPr>
        <w:t xml:space="preserve">, kvantne tehnologije, tehnologije blokovnih verig, umetna inteligenca, kibernetska varnost, </w:t>
      </w:r>
      <w:proofErr w:type="spellStart"/>
      <w:r w:rsidRPr="00B06E02">
        <w:rPr>
          <w:rFonts w:asciiTheme="minorHAnsi" w:hAnsiTheme="minorHAnsi"/>
          <w:color w:val="000000"/>
          <w:sz w:val="20"/>
        </w:rPr>
        <w:t>velepodatki</w:t>
      </w:r>
      <w:proofErr w:type="spellEnd"/>
      <w:r w:rsidRPr="00B06E02">
        <w:rPr>
          <w:rFonts w:asciiTheme="minorHAnsi" w:hAnsiTheme="minorHAnsi"/>
          <w:color w:val="000000"/>
          <w:sz w:val="20"/>
        </w:rPr>
        <w:t xml:space="preserve"> in tehnologije v oblaku).</w:t>
      </w:r>
    </w:p>
    <w:p w14:paraId="099C349B" w14:textId="702F4158"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Industrijska raziskava vključuje oblikovanje komponent kompleksnih sistemov in lahko zajema izdelavo prototipov v laboratorijskem okolju ali okolju s simuliranimi vmesniki obstoječih sistemov ter pilotnih linij, kadar je to potrebno za industrijske raziskave, zlasti za vrednotenje generične tehnologije.</w:t>
      </w:r>
    </w:p>
    <w:p w14:paraId="53F35CCD"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color w:val="000000"/>
          <w:sz w:val="20"/>
          <w:szCs w:val="20"/>
        </w:rPr>
      </w:pPr>
    </w:p>
    <w:p w14:paraId="489ACB0A" w14:textId="77777777"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Eksperimentalni razvoj:</w:t>
      </w:r>
    </w:p>
    <w:p w14:paraId="517A6E88" w14:textId="56C21F15"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 xml:space="preserve">pomeni pridobivanje, združevanje, oblikovanje in uporabo obstoječega znanstvenega, tehnološkega, poslovnega in drugega ustreznega znanja in spretnosti, katerih cilj je razvoj novih ali izboljšanih proizvodov, procesov ali storitev, vključno z digitalnimi, na katerem koli področju ali v kateri koli tehnologiji, industriji ali sektorju (med drugim vključno z digitalnimi industrijami in tehnologijami, kot so </w:t>
      </w:r>
      <w:proofErr w:type="spellStart"/>
      <w:r w:rsidRPr="00B06E02">
        <w:rPr>
          <w:rFonts w:asciiTheme="minorHAnsi" w:hAnsiTheme="minorHAnsi"/>
          <w:sz w:val="20"/>
        </w:rPr>
        <w:t>superračunalništvo</w:t>
      </w:r>
      <w:proofErr w:type="spellEnd"/>
      <w:r w:rsidRPr="00B06E02">
        <w:rPr>
          <w:rFonts w:asciiTheme="minorHAnsi" w:hAnsiTheme="minorHAnsi"/>
          <w:sz w:val="20"/>
        </w:rPr>
        <w:t xml:space="preserve">, kvantne tehnologije, tehnologije blokovnih verig, umetna inteligenca, kibernetska varnost, </w:t>
      </w:r>
      <w:proofErr w:type="spellStart"/>
      <w:r w:rsidRPr="00B06E02">
        <w:rPr>
          <w:rFonts w:asciiTheme="minorHAnsi" w:hAnsiTheme="minorHAnsi"/>
          <w:sz w:val="20"/>
        </w:rPr>
        <w:t>velepodatki</w:t>
      </w:r>
      <w:proofErr w:type="spellEnd"/>
      <w:r w:rsidRPr="00B06E02">
        <w:rPr>
          <w:rFonts w:asciiTheme="minorHAnsi" w:hAnsiTheme="minorHAnsi"/>
          <w:sz w:val="20"/>
        </w:rPr>
        <w:t xml:space="preserve"> in tehnologije v oblaku ali na robu). To lahko zajema npr. tudi dejavnosti, usmerjene v konceptualne opredelitve, načrtovanje in dokumentacijo novih proizvodov, procesov ali storitev.</w:t>
      </w:r>
    </w:p>
    <w:p w14:paraId="3A3C0116"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sz w:val="20"/>
          <w:szCs w:val="20"/>
        </w:rPr>
      </w:pPr>
    </w:p>
    <w:p w14:paraId="52389B75" w14:textId="00264217"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Eksperimentalni razvoj lahko vključuje izdelavo prototipov, predstavitve, pilotne projekte, preskušanje in potrjevanje novih ali izboljšanih proizvodov, procesov ali storitev v okoljih, ki predstavljajo dejanske pogoje obratovanja, kadar je osnovni cilj nadalje tehnično izboljšati v veliki meri neustaljene proizvode, procese ali storitve. To lahko vključuje razvoj prototipa ali pilotnega projekta za tržno uporabo, ki je obvezno končni tržni izdelek in je predrag, da bi ga izdelali samo za namene predstavitve in potrjevanja.</w:t>
      </w:r>
    </w:p>
    <w:p w14:paraId="2B026FF3"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sz w:val="20"/>
          <w:szCs w:val="20"/>
        </w:rPr>
      </w:pPr>
    </w:p>
    <w:p w14:paraId="74D2972C" w14:textId="55E653B6"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Eksperimentalni razvoj ne vključuje rednih ali občasnih sprememb obstoječega proizvoda, proizvodnih linij, proizvodnih procesov, storitev in drugih tekočih dejavnosti, tudi če takšne spremembe lahko pomenijo izboljšanje.</w:t>
      </w:r>
    </w:p>
    <w:p w14:paraId="178D97A5"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sz w:val="20"/>
          <w:szCs w:val="20"/>
        </w:rPr>
      </w:pPr>
    </w:p>
    <w:p w14:paraId="3608C503" w14:textId="058B8E7F"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Razvrščanje posameznih aktivnosti v kategorijo industrijskih raziskav ali eksperimentalnega razvoja ni nujno kronološko in se lahko sčasoma premakne ter se nalogo, ki se izvaja v poznejši fazi projekta, lahko opredeli kot industrijsko raziskavo. Podobno se dejavnost, ki se je izvajala v zgodnejši fazi, lahko opredeli kot eksperimentalni razvoj.</w:t>
      </w:r>
    </w:p>
    <w:p w14:paraId="2DFF4AAB"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sz w:val="20"/>
          <w:szCs w:val="20"/>
        </w:rPr>
      </w:pPr>
    </w:p>
    <w:p w14:paraId="48E5ED8A" w14:textId="652B0D20" w:rsidR="005620BC"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Eksperimentalni razvoj ni ''</w:t>
      </w:r>
      <w:proofErr w:type="spellStart"/>
      <w:r w:rsidRPr="00B06E02">
        <w:rPr>
          <w:rFonts w:asciiTheme="minorHAnsi" w:hAnsiTheme="minorHAnsi"/>
          <w:sz w:val="20"/>
        </w:rPr>
        <w:t>predproizvodni</w:t>
      </w:r>
      <w:proofErr w:type="spellEnd"/>
      <w:r w:rsidRPr="00B06E02">
        <w:rPr>
          <w:rFonts w:asciiTheme="minorHAnsi" w:hAnsiTheme="minorHAnsi"/>
          <w:sz w:val="20"/>
        </w:rPr>
        <w:t xml:space="preserve"> razvoj''. Določanje meje med eksperimentalnim razvojem in </w:t>
      </w:r>
      <w:proofErr w:type="spellStart"/>
      <w:r w:rsidRPr="00B06E02">
        <w:rPr>
          <w:rFonts w:asciiTheme="minorHAnsi" w:hAnsiTheme="minorHAnsi"/>
          <w:sz w:val="20"/>
        </w:rPr>
        <w:t>predproizvodnim</w:t>
      </w:r>
      <w:proofErr w:type="spellEnd"/>
      <w:r w:rsidRPr="00B06E02">
        <w:rPr>
          <w:rFonts w:asciiTheme="minorHAnsi" w:hAnsiTheme="minorHAnsi"/>
          <w:sz w:val="20"/>
        </w:rPr>
        <w:t xml:space="preserve"> razvojem zahteva ''tehnično presojo'' glede tega, kdaj element novosti preneha in se delo spremeni v rutinski razvoj integriranega sistema. V kolikor se v fazi eksperimentalnega razvoja med preizkušanji pojavijo problemi, zaradi katerih so potrebne nove raziskave, brez katerih ni mogoče uspešno zaključiti projekta, se takšne raziskave razume kot </w:t>
      </w:r>
      <w:r w:rsidRPr="00B06E02">
        <w:rPr>
          <w:rFonts w:asciiTheme="minorHAnsi" w:hAnsiTheme="minorHAnsi"/>
          <w:b/>
          <w:sz w:val="20"/>
        </w:rPr>
        <w:t>“povratni RR”</w:t>
      </w:r>
      <w:r w:rsidRPr="00B06E02">
        <w:rPr>
          <w:rFonts w:asciiTheme="minorHAnsi" w:hAnsiTheme="minorHAnsi"/>
          <w:sz w:val="20"/>
        </w:rPr>
        <w:t xml:space="preserve"> in so vključene med raziskovalno</w:t>
      </w:r>
      <w:r w:rsidR="00E331FA">
        <w:rPr>
          <w:rFonts w:asciiTheme="minorHAnsi" w:hAnsiTheme="minorHAnsi"/>
          <w:sz w:val="20"/>
        </w:rPr>
        <w:t>-</w:t>
      </w:r>
      <w:r w:rsidRPr="00B06E02">
        <w:rPr>
          <w:rFonts w:asciiTheme="minorHAnsi" w:hAnsiTheme="minorHAnsi"/>
          <w:sz w:val="20"/>
        </w:rPr>
        <w:t>razvojne dejavnosti.</w:t>
      </w:r>
    </w:p>
    <w:p w14:paraId="28FFD696" w14:textId="77777777" w:rsidR="00583244" w:rsidRPr="00B06E02" w:rsidRDefault="00583244" w:rsidP="005B3475">
      <w:pPr>
        <w:tabs>
          <w:tab w:val="left" w:pos="0"/>
          <w:tab w:val="left" w:pos="426"/>
        </w:tabs>
        <w:autoSpaceDE w:val="0"/>
        <w:autoSpaceDN w:val="0"/>
        <w:adjustRightInd w:val="0"/>
        <w:spacing w:line="276" w:lineRule="auto"/>
        <w:jc w:val="both"/>
        <w:rPr>
          <w:rFonts w:asciiTheme="minorHAnsi" w:hAnsiTheme="minorHAnsi"/>
          <w:sz w:val="20"/>
        </w:rPr>
      </w:pPr>
    </w:p>
    <w:p w14:paraId="3FBF2412" w14:textId="3FA36F9F" w:rsidR="005620BC" w:rsidRPr="00B06E02" w:rsidRDefault="005620BC" w:rsidP="005B3475">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lastRenderedPageBreak/>
        <w:t>Pri pripravi vloge upoštevajte, da so do sofinanciranja v skladu s Shemo državne pomoči RRI</w:t>
      </w:r>
      <w:r w:rsidR="00583244">
        <w:rPr>
          <w:rFonts w:asciiTheme="minorHAnsi" w:hAnsiTheme="minorHAnsi"/>
          <w:sz w:val="20"/>
        </w:rPr>
        <w:t xml:space="preserve"> v okviru Modula A</w:t>
      </w:r>
      <w:r w:rsidRPr="00B06E02">
        <w:rPr>
          <w:rFonts w:asciiTheme="minorHAnsi" w:hAnsiTheme="minorHAnsi"/>
          <w:sz w:val="20"/>
        </w:rPr>
        <w:t xml:space="preserve"> upravičene dejavnosti, ki so v skladu z zgoraj navedenimi definicijami opredeljene kot raziskovalno-razvojne dejavnosti. Ostale dejavnosti, ki so tudi nujne za uspešno izvedbo projekta, vendar ne spadajo med raziskovalno</w:t>
      </w:r>
      <w:r w:rsidR="00E331FA">
        <w:rPr>
          <w:rFonts w:asciiTheme="minorHAnsi" w:hAnsiTheme="minorHAnsi"/>
          <w:sz w:val="20"/>
        </w:rPr>
        <w:t>-</w:t>
      </w:r>
      <w:r w:rsidRPr="00B06E02">
        <w:rPr>
          <w:rFonts w:asciiTheme="minorHAnsi" w:hAnsiTheme="minorHAnsi"/>
          <w:sz w:val="20"/>
        </w:rPr>
        <w:t xml:space="preserve">razvojne dejavnosti, so neupravičene za sofinanciranje. </w:t>
      </w:r>
    </w:p>
    <w:p w14:paraId="35E03EAA" w14:textId="77777777" w:rsidR="00497A25" w:rsidRPr="00497A25" w:rsidRDefault="00497A25" w:rsidP="00497A25">
      <w:pPr>
        <w:autoSpaceDE w:val="0"/>
        <w:autoSpaceDN w:val="0"/>
        <w:adjustRightInd w:val="0"/>
        <w:spacing w:line="276" w:lineRule="auto"/>
        <w:jc w:val="both"/>
        <w:rPr>
          <w:rFonts w:asciiTheme="minorHAnsi" w:hAnsiTheme="minorHAnsi" w:cstheme="minorHAnsi"/>
          <w:bCs/>
          <w:noProof/>
          <w:sz w:val="20"/>
          <w:szCs w:val="20"/>
        </w:rPr>
      </w:pPr>
    </w:p>
    <w:p w14:paraId="42E3356C" w14:textId="7BFE0F49" w:rsidR="005620BC" w:rsidRPr="00B06E02" w:rsidRDefault="005620BC" w:rsidP="005B3475">
      <w:pPr>
        <w:autoSpaceDE w:val="0"/>
        <w:autoSpaceDN w:val="0"/>
        <w:adjustRightInd w:val="0"/>
        <w:spacing w:line="276" w:lineRule="auto"/>
        <w:jc w:val="both"/>
        <w:rPr>
          <w:rFonts w:asciiTheme="minorHAnsi" w:hAnsiTheme="minorHAnsi"/>
          <w:sz w:val="20"/>
        </w:rPr>
      </w:pPr>
      <w:r w:rsidRPr="00B06E02">
        <w:rPr>
          <w:rFonts w:asciiTheme="minorHAnsi" w:hAnsiTheme="minorHAnsi"/>
          <w:sz w:val="20"/>
          <w:u w:val="single"/>
        </w:rPr>
        <w:t>Projektni management oz. vodenje</w:t>
      </w:r>
      <w:r w:rsidRPr="00B06E02">
        <w:rPr>
          <w:rFonts w:asciiTheme="minorHAnsi" w:hAnsiTheme="minorHAnsi"/>
          <w:sz w:val="20"/>
        </w:rPr>
        <w:t xml:space="preserve"> (koordinacija dela na projektu, urejanje terminskega in finančnega načrta projekta, urejanje dokumentacije za pripravo poročil in vlog za izplačilo) spada med dejavnosti, ki same niso neposredne raziskovalno</w:t>
      </w:r>
      <w:r w:rsidR="00E331FA">
        <w:rPr>
          <w:rFonts w:asciiTheme="minorHAnsi" w:hAnsiTheme="minorHAnsi"/>
          <w:sz w:val="20"/>
        </w:rPr>
        <w:t>-</w:t>
      </w:r>
      <w:r w:rsidRPr="00B06E02">
        <w:rPr>
          <w:rFonts w:asciiTheme="minorHAnsi" w:hAnsiTheme="minorHAnsi"/>
          <w:sz w:val="20"/>
        </w:rPr>
        <w:t xml:space="preserve">razvojne dejavnosti, pač pa gre za podporne dejavnosti za raziskave in razvoj. Stroški za te dejavnosti niso vključeni v neposredne upravičene stroške projekta. </w:t>
      </w:r>
    </w:p>
    <w:p w14:paraId="76D0D09A" w14:textId="77777777" w:rsidR="00497A25" w:rsidRPr="00497A25" w:rsidRDefault="00497A25" w:rsidP="00497A25">
      <w:pPr>
        <w:autoSpaceDE w:val="0"/>
        <w:autoSpaceDN w:val="0"/>
        <w:adjustRightInd w:val="0"/>
        <w:spacing w:line="276" w:lineRule="auto"/>
        <w:jc w:val="both"/>
        <w:rPr>
          <w:rFonts w:asciiTheme="minorHAnsi" w:hAnsiTheme="minorHAnsi" w:cstheme="minorHAnsi"/>
          <w:bCs/>
          <w:noProof/>
          <w:sz w:val="20"/>
          <w:szCs w:val="20"/>
        </w:rPr>
      </w:pPr>
    </w:p>
    <w:p w14:paraId="1185EBEE" w14:textId="6428E3C2" w:rsidR="005620BC" w:rsidRPr="00B06E02" w:rsidRDefault="005620BC" w:rsidP="005B3475">
      <w:pPr>
        <w:autoSpaceDE w:val="0"/>
        <w:autoSpaceDN w:val="0"/>
        <w:adjustRightInd w:val="0"/>
        <w:spacing w:line="276" w:lineRule="auto"/>
        <w:jc w:val="both"/>
        <w:rPr>
          <w:rFonts w:asciiTheme="minorHAnsi" w:hAnsiTheme="minorHAnsi"/>
          <w:sz w:val="20"/>
        </w:rPr>
      </w:pPr>
      <w:r w:rsidRPr="00B06E02">
        <w:rPr>
          <w:rFonts w:asciiTheme="minorHAnsi" w:hAnsiTheme="minorHAnsi"/>
          <w:sz w:val="20"/>
          <w:u w:val="single"/>
        </w:rPr>
        <w:t>Postopek prijave in zaščite intelektualne lastnine</w:t>
      </w:r>
      <w:r w:rsidRPr="00B06E02">
        <w:rPr>
          <w:rFonts w:asciiTheme="minorHAnsi" w:hAnsiTheme="minorHAnsi"/>
          <w:sz w:val="20"/>
        </w:rPr>
        <w:t xml:space="preserve"> ne spada med raziskovalno-razvojne dejavnosti, ki bi bile upravičene v okviru javnega razpisa in zato stroški za te dejavnosti ne spadajo med upravičene stroške.</w:t>
      </w:r>
    </w:p>
    <w:p w14:paraId="43DFA3C6" w14:textId="77777777" w:rsidR="00497A25" w:rsidRPr="00497A25" w:rsidRDefault="00497A25" w:rsidP="00497A25">
      <w:pPr>
        <w:autoSpaceDE w:val="0"/>
        <w:autoSpaceDN w:val="0"/>
        <w:adjustRightInd w:val="0"/>
        <w:spacing w:line="276" w:lineRule="auto"/>
        <w:jc w:val="both"/>
        <w:rPr>
          <w:rFonts w:asciiTheme="minorHAnsi" w:hAnsiTheme="minorHAnsi" w:cstheme="minorHAnsi"/>
          <w:bCs/>
          <w:noProof/>
          <w:sz w:val="20"/>
          <w:szCs w:val="20"/>
        </w:rPr>
      </w:pPr>
    </w:p>
    <w:p w14:paraId="1AC00FAF" w14:textId="0FB663B2" w:rsidR="005620BC" w:rsidRPr="00B06E02" w:rsidRDefault="005620BC" w:rsidP="005B3475">
      <w:pPr>
        <w:autoSpaceDE w:val="0"/>
        <w:autoSpaceDN w:val="0"/>
        <w:adjustRightInd w:val="0"/>
        <w:spacing w:line="276" w:lineRule="auto"/>
        <w:jc w:val="both"/>
        <w:rPr>
          <w:rFonts w:asciiTheme="minorHAnsi" w:hAnsiTheme="minorHAnsi"/>
          <w:sz w:val="20"/>
        </w:rPr>
      </w:pPr>
      <w:r w:rsidRPr="00B06E02">
        <w:rPr>
          <w:rFonts w:asciiTheme="minorHAnsi" w:hAnsiTheme="minorHAnsi"/>
          <w:sz w:val="20"/>
          <w:u w:val="single"/>
        </w:rPr>
        <w:t>Aktivnosti trženja in marketinga</w:t>
      </w:r>
      <w:r w:rsidRPr="00B06E02">
        <w:rPr>
          <w:rFonts w:asciiTheme="minorHAnsi" w:hAnsiTheme="minorHAnsi"/>
          <w:sz w:val="20"/>
        </w:rPr>
        <w:t xml:space="preserve"> oz. aktivnosti za potrebe trženja in marketinga vključno s pripravo poslovnih načrtov ne spadajo med raziskovalno-razvojne dejavnosti in zato stroški za te dejavnosti ne spadajo med upravičene stroške.</w:t>
      </w:r>
    </w:p>
    <w:p w14:paraId="2AA53AD0" w14:textId="1AFDB50D" w:rsidR="005620BC" w:rsidRPr="00B06E02" w:rsidRDefault="005620BC" w:rsidP="005B3475">
      <w:pPr>
        <w:pStyle w:val="Naslov6"/>
        <w:spacing w:line="276" w:lineRule="auto"/>
        <w:ind w:left="567"/>
        <w:jc w:val="both"/>
      </w:pPr>
      <w:bookmarkStart w:id="38" w:name="_Toc199332942"/>
      <w:r w:rsidRPr="00B06E02">
        <w:t>5.3.3 Regionalna shema državne pomoči</w:t>
      </w:r>
      <w:bookmarkEnd w:id="38"/>
    </w:p>
    <w:p w14:paraId="370F064C" w14:textId="77777777" w:rsidR="00DB32FB" w:rsidRPr="005B3475" w:rsidRDefault="00DB32FB" w:rsidP="005B3475">
      <w:pPr>
        <w:spacing w:line="276" w:lineRule="auto"/>
        <w:jc w:val="both"/>
        <w:rPr>
          <w:rFonts w:eastAsia="MS Mincho" w:cstheme="minorHAnsi"/>
          <w:sz w:val="20"/>
          <w:szCs w:val="20"/>
        </w:rPr>
      </w:pPr>
    </w:p>
    <w:p w14:paraId="66A9290F" w14:textId="0B083375" w:rsidR="005620BC" w:rsidRDefault="00291121" w:rsidP="005B3475">
      <w:pPr>
        <w:spacing w:line="276" w:lineRule="auto"/>
        <w:jc w:val="both"/>
        <w:rPr>
          <w:rFonts w:ascii="Calibri" w:hAnsi="Calibri"/>
          <w:sz w:val="20"/>
        </w:rPr>
      </w:pPr>
      <w:r w:rsidRPr="00291121">
        <w:rPr>
          <w:rFonts w:ascii="Calibri" w:eastAsia="MS Mincho" w:hAnsi="Calibri"/>
          <w:sz w:val="20"/>
        </w:rPr>
        <w:t xml:space="preserve">Za sofinanciranje stroškov aktivnosti v </w:t>
      </w:r>
      <w:r>
        <w:rPr>
          <w:rFonts w:ascii="Calibri" w:eastAsia="MS Mincho" w:hAnsi="Calibri"/>
          <w:sz w:val="20"/>
        </w:rPr>
        <w:t>Modulu</w:t>
      </w:r>
      <w:r w:rsidR="00F812A5" w:rsidRPr="00B06E02">
        <w:rPr>
          <w:rFonts w:ascii="Calibri" w:eastAsia="MS Mincho" w:hAnsi="Calibri"/>
          <w:sz w:val="20"/>
        </w:rPr>
        <w:t xml:space="preserve"> C</w:t>
      </w:r>
      <w:r w:rsidR="005620BC" w:rsidRPr="00B06E02">
        <w:rPr>
          <w:rFonts w:ascii="Calibri" w:eastAsia="MS Mincho" w:hAnsi="Calibri"/>
          <w:sz w:val="20"/>
        </w:rPr>
        <w:t xml:space="preserve"> javnega razpisa </w:t>
      </w:r>
      <w:r w:rsidR="005620BC" w:rsidRPr="00B06E02">
        <w:rPr>
          <w:rFonts w:ascii="Calibri" w:hAnsi="Calibri"/>
          <w:sz w:val="20"/>
        </w:rPr>
        <w:t>se bo uporabljala Regionalna shema državne pomoči, in sicer za</w:t>
      </w:r>
      <w:r>
        <w:rPr>
          <w:rFonts w:ascii="Calibri" w:hAnsi="Calibri"/>
          <w:sz w:val="20"/>
        </w:rPr>
        <w:t xml:space="preserve"> sofinanciranje</w:t>
      </w:r>
      <w:r w:rsidR="005620BC" w:rsidRPr="00B06E02">
        <w:rPr>
          <w:rFonts w:ascii="Calibri" w:hAnsi="Calibri"/>
          <w:sz w:val="20"/>
        </w:rPr>
        <w:t xml:space="preserve"> strošk</w:t>
      </w:r>
      <w:r>
        <w:rPr>
          <w:rFonts w:ascii="Calibri" w:hAnsi="Calibri"/>
          <w:sz w:val="20"/>
        </w:rPr>
        <w:t>ov</w:t>
      </w:r>
      <w:r w:rsidR="005620BC" w:rsidRPr="00B06E02">
        <w:rPr>
          <w:rFonts w:ascii="Calibri" w:hAnsi="Calibri"/>
          <w:sz w:val="20"/>
        </w:rPr>
        <w:t xml:space="preserve"> nakupa opredmetenih in neopredmetenih </w:t>
      </w:r>
      <w:r w:rsidR="00025D0A">
        <w:rPr>
          <w:rFonts w:ascii="Calibri" w:hAnsi="Calibri"/>
          <w:sz w:val="20"/>
        </w:rPr>
        <w:t xml:space="preserve">osnovnih </w:t>
      </w:r>
      <w:r w:rsidR="005620BC" w:rsidRPr="00B06E02">
        <w:rPr>
          <w:rFonts w:ascii="Calibri" w:hAnsi="Calibri"/>
          <w:sz w:val="20"/>
        </w:rPr>
        <w:t xml:space="preserve">sredstev </w:t>
      </w:r>
      <w:r w:rsidR="00F812A5" w:rsidRPr="00B06E02">
        <w:rPr>
          <w:rFonts w:ascii="Calibri" w:hAnsi="Calibri"/>
          <w:sz w:val="20"/>
        </w:rPr>
        <w:t>kot podpora vzpostavitvi</w:t>
      </w:r>
      <w:r w:rsidR="0078310C">
        <w:rPr>
          <w:rFonts w:ascii="Calibri" w:hAnsi="Calibri"/>
          <w:sz w:val="20"/>
        </w:rPr>
        <w:t xml:space="preserve"> ali razširitvi</w:t>
      </w:r>
      <w:r w:rsidR="00F812A5" w:rsidRPr="00B06E02">
        <w:rPr>
          <w:rFonts w:ascii="Calibri" w:hAnsi="Calibri"/>
          <w:sz w:val="20"/>
        </w:rPr>
        <w:t xml:space="preserve"> proizvodnje kritičnih in nastajajočih strateških tehnologij ter njihovih vrednostnih verig.</w:t>
      </w:r>
    </w:p>
    <w:p w14:paraId="429FD501" w14:textId="77777777" w:rsidR="00291121" w:rsidRPr="00B06E02" w:rsidRDefault="00291121" w:rsidP="005B3475">
      <w:pPr>
        <w:spacing w:line="276" w:lineRule="auto"/>
        <w:jc w:val="both"/>
        <w:rPr>
          <w:rFonts w:ascii="Calibri" w:eastAsia="MS Mincho" w:hAnsi="Calibri"/>
          <w:sz w:val="20"/>
        </w:rPr>
      </w:pPr>
    </w:p>
    <w:p w14:paraId="43ECF3B6" w14:textId="597657B3" w:rsidR="005620BC" w:rsidRDefault="005620BC" w:rsidP="005B3475">
      <w:pPr>
        <w:tabs>
          <w:tab w:val="left" w:pos="0"/>
          <w:tab w:val="left" w:pos="426"/>
        </w:tabs>
        <w:autoSpaceDE w:val="0"/>
        <w:autoSpaceDN w:val="0"/>
        <w:adjustRightInd w:val="0"/>
        <w:spacing w:line="276" w:lineRule="auto"/>
        <w:jc w:val="both"/>
        <w:rPr>
          <w:rFonts w:ascii="Calibri" w:eastAsia="MS Mincho" w:hAnsi="Calibri"/>
          <w:sz w:val="20"/>
        </w:rPr>
      </w:pPr>
      <w:r w:rsidRPr="00B06E02">
        <w:rPr>
          <w:rFonts w:ascii="Calibri" w:eastAsia="MS Mincho" w:hAnsi="Calibri"/>
          <w:sz w:val="20"/>
        </w:rPr>
        <w:t>Uredba GBER v zvezi z regionalno državno pomočjo določa še spodnji definiciji, ki sta relevantni za javni razpis:</w:t>
      </w:r>
    </w:p>
    <w:p w14:paraId="13105875" w14:textId="77777777" w:rsidR="00291121" w:rsidRPr="00B06E02" w:rsidRDefault="00291121" w:rsidP="005B3475">
      <w:pPr>
        <w:tabs>
          <w:tab w:val="left" w:pos="0"/>
          <w:tab w:val="left" w:pos="426"/>
        </w:tabs>
        <w:autoSpaceDE w:val="0"/>
        <w:autoSpaceDN w:val="0"/>
        <w:adjustRightInd w:val="0"/>
        <w:spacing w:line="276" w:lineRule="auto"/>
        <w:jc w:val="both"/>
        <w:rPr>
          <w:rFonts w:ascii="Calibri" w:eastAsia="MS Mincho" w:hAnsi="Calibri"/>
          <w:sz w:val="20"/>
        </w:rPr>
      </w:pPr>
    </w:p>
    <w:p w14:paraId="005FACC2" w14:textId="3095F278" w:rsidR="005620BC" w:rsidRPr="00B06E02" w:rsidRDefault="005620BC" w:rsidP="005B3475">
      <w:pPr>
        <w:spacing w:line="276" w:lineRule="auto"/>
        <w:jc w:val="both"/>
        <w:rPr>
          <w:rFonts w:ascii="Calibri" w:hAnsi="Calibri"/>
          <w:b/>
          <w:sz w:val="20"/>
        </w:rPr>
      </w:pPr>
      <w:r w:rsidRPr="00B06E02">
        <w:rPr>
          <w:rFonts w:ascii="Calibri" w:hAnsi="Calibri"/>
          <w:b/>
          <w:sz w:val="20"/>
        </w:rPr>
        <w:t>Sektorja jeklarstva in lignita:</w:t>
      </w:r>
    </w:p>
    <w:p w14:paraId="6C09B295" w14:textId="7EC84666" w:rsidR="005620BC" w:rsidRPr="00B06E02" w:rsidRDefault="005620BC" w:rsidP="005B3475">
      <w:pPr>
        <w:spacing w:line="276" w:lineRule="auto"/>
        <w:jc w:val="both"/>
        <w:rPr>
          <w:rFonts w:ascii="Calibri" w:hAnsi="Calibri"/>
          <w:sz w:val="20"/>
        </w:rPr>
      </w:pPr>
      <w:r w:rsidRPr="00B06E02">
        <w:rPr>
          <w:rFonts w:ascii="Calibri" w:hAnsi="Calibri"/>
          <w:sz w:val="20"/>
        </w:rPr>
        <w:t xml:space="preserve">Sektorja jeklarstva in lignita sta podrobneje definirana v točkah 43 in 43.a člena 2 Uredbe GBER. </w:t>
      </w:r>
    </w:p>
    <w:p w14:paraId="4B14E634"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Sektor jeklarstva pomeni proizvodnjo enega ali več od naslednjih proizvodov: </w:t>
      </w:r>
    </w:p>
    <w:p w14:paraId="7BD03E44"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(a) surovo železo in železove zlitine: surovo železo za izdelavo jekla, za litje in drugo surovo železo, zrcalovina in </w:t>
      </w:r>
      <w:proofErr w:type="spellStart"/>
      <w:r w:rsidRPr="00B06E02">
        <w:rPr>
          <w:rFonts w:ascii="Calibri" w:hAnsi="Calibri"/>
        </w:rPr>
        <w:t>visokoogljični</w:t>
      </w:r>
      <w:proofErr w:type="spellEnd"/>
      <w:r w:rsidRPr="00B06E02">
        <w:rPr>
          <w:rFonts w:ascii="Calibri" w:hAnsi="Calibri"/>
        </w:rPr>
        <w:t xml:space="preserve"> feromangan, brez drugih železovih zlitin;</w:t>
      </w:r>
    </w:p>
    <w:p w14:paraId="7EF1ADB0"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(b) surovi izdelki in polizdelki iz železa ali navadnega ali posebnega jekla: lito ali </w:t>
      </w:r>
      <w:proofErr w:type="spellStart"/>
      <w:r w:rsidRPr="00B06E02">
        <w:rPr>
          <w:rFonts w:ascii="Calibri" w:hAnsi="Calibri"/>
        </w:rPr>
        <w:t>nelito</w:t>
      </w:r>
      <w:proofErr w:type="spellEnd"/>
      <w:r w:rsidRPr="00B06E02">
        <w:rPr>
          <w:rFonts w:ascii="Calibri" w:hAnsi="Calibri"/>
        </w:rPr>
        <w:t xml:space="preserve"> tekoče jeklo v ingotih, vključno z ingoti, namenjenimi kovanju polizdelkov: </w:t>
      </w:r>
      <w:proofErr w:type="spellStart"/>
      <w:r w:rsidRPr="00B06E02">
        <w:rPr>
          <w:rFonts w:ascii="Calibri" w:hAnsi="Calibri"/>
        </w:rPr>
        <w:t>blumi</w:t>
      </w:r>
      <w:proofErr w:type="spellEnd"/>
      <w:r w:rsidRPr="00B06E02">
        <w:rPr>
          <w:rFonts w:ascii="Calibri" w:hAnsi="Calibri"/>
        </w:rPr>
        <w:t xml:space="preserve">, gredice in plošče; bobni in sodi; široki toplo valjani kolobarji, razen proizvodnje tekočega jekla za vlivanje iz majhnih in srednje velikih livarn; </w:t>
      </w:r>
    </w:p>
    <w:p w14:paraId="18A123DD"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(c) vroče valjani končni izdelki iz železa ali navadnega ali posebnega jekla: tirnice, traverze, plošče in palice, tramovi, težki profili 80 mm in več, pregradne plošče, palice in profili pod 80 mm ter plošče pod 150 mm, toplo valjana žica, okroglice in kvadratno jeklo za cevi, toplo valjani trakovi (vključno s trakovi za cevi), toplo valjane pločevine (prevlečene ali </w:t>
      </w:r>
      <w:proofErr w:type="spellStart"/>
      <w:r w:rsidRPr="00B06E02">
        <w:rPr>
          <w:rFonts w:ascii="Calibri" w:hAnsi="Calibri"/>
        </w:rPr>
        <w:t>neprevlečene</w:t>
      </w:r>
      <w:proofErr w:type="spellEnd"/>
      <w:r w:rsidRPr="00B06E02">
        <w:rPr>
          <w:rFonts w:ascii="Calibri" w:hAnsi="Calibri"/>
        </w:rPr>
        <w:t xml:space="preserve">), plošče in pločevine debeline 3 mm in več, široke plošče 150 mm in več, razen žic in izdelkov iz žice, svetlih palic ter železnih odlitkov; </w:t>
      </w:r>
    </w:p>
    <w:p w14:paraId="78E9908D"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(d) hladno valjani končni proizvodi: </w:t>
      </w:r>
      <w:proofErr w:type="spellStart"/>
      <w:r w:rsidRPr="00B06E02">
        <w:rPr>
          <w:rFonts w:ascii="Calibri" w:hAnsi="Calibri"/>
        </w:rPr>
        <w:t>pokositrene</w:t>
      </w:r>
      <w:proofErr w:type="spellEnd"/>
      <w:r w:rsidRPr="00B06E02">
        <w:rPr>
          <w:rFonts w:ascii="Calibri" w:hAnsi="Calibri"/>
        </w:rPr>
        <w:t xml:space="preserve"> pločevine, mat-pločevina, črna pločevina, pocinkane pločevine, druge prevlečene pločevine, hladno valjane pločevine, </w:t>
      </w:r>
      <w:proofErr w:type="spellStart"/>
      <w:r w:rsidRPr="00B06E02">
        <w:rPr>
          <w:rFonts w:ascii="Calibri" w:hAnsi="Calibri"/>
        </w:rPr>
        <w:t>elektropločevine</w:t>
      </w:r>
      <w:proofErr w:type="spellEnd"/>
      <w:r w:rsidRPr="00B06E02">
        <w:rPr>
          <w:rFonts w:ascii="Calibri" w:hAnsi="Calibri"/>
        </w:rPr>
        <w:t xml:space="preserve"> in trakovi, namenjeni proizvodnji </w:t>
      </w:r>
      <w:proofErr w:type="spellStart"/>
      <w:r w:rsidRPr="00B06E02">
        <w:rPr>
          <w:rFonts w:ascii="Calibri" w:hAnsi="Calibri"/>
        </w:rPr>
        <w:t>pokositrene</w:t>
      </w:r>
      <w:proofErr w:type="spellEnd"/>
      <w:r w:rsidRPr="00B06E02">
        <w:rPr>
          <w:rFonts w:ascii="Calibri" w:hAnsi="Calibri"/>
        </w:rPr>
        <w:t xml:space="preserve"> pločevine, hladno valjane pločevine v trakovih in listih; </w:t>
      </w:r>
    </w:p>
    <w:p w14:paraId="335B6510"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(e) cevi: vse brezšivne jeklene cevi, zvarjene jeklene cevi, katerih premer presega 406,4 mm.</w:t>
      </w:r>
    </w:p>
    <w:p w14:paraId="5440E9C2" w14:textId="77777777" w:rsidR="005620BC" w:rsidRPr="00B06E02" w:rsidRDefault="005620BC" w:rsidP="005B3475">
      <w:pPr>
        <w:pStyle w:val="Sprotnaopomba-besedilo"/>
        <w:spacing w:line="276" w:lineRule="auto"/>
        <w:jc w:val="both"/>
        <w:rPr>
          <w:rFonts w:ascii="Calibri" w:hAnsi="Calibri"/>
        </w:rPr>
      </w:pPr>
    </w:p>
    <w:p w14:paraId="5954943D"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Lignit pomeni lignit z nizko stopnjo karbonizacije C ali </w:t>
      </w:r>
      <w:proofErr w:type="spellStart"/>
      <w:r w:rsidRPr="00B06E02">
        <w:rPr>
          <w:rFonts w:ascii="Calibri" w:hAnsi="Calibri"/>
        </w:rPr>
        <w:t>ortolignit</w:t>
      </w:r>
      <w:proofErr w:type="spellEnd"/>
      <w:r w:rsidRPr="00B06E02">
        <w:rPr>
          <w:rFonts w:ascii="Calibri" w:hAnsi="Calibri"/>
        </w:rPr>
        <w:t xml:space="preserve"> in lignit z nizko stopnjo karbonizacije B ali </w:t>
      </w:r>
      <w:proofErr w:type="spellStart"/>
      <w:r w:rsidRPr="00B06E02">
        <w:rPr>
          <w:rFonts w:ascii="Calibri" w:hAnsi="Calibri"/>
        </w:rPr>
        <w:t>metalignit</w:t>
      </w:r>
      <w:proofErr w:type="spellEnd"/>
      <w:r w:rsidRPr="00B06E02">
        <w:rPr>
          <w:rFonts w:ascii="Calibri" w:hAnsi="Calibri"/>
        </w:rPr>
        <w:t>, kot je opredeljen v sistemu mednarodne kodifikacije za premog, ki jo je določila Ekonomska komisija Združenih narodov za Evropo.</w:t>
      </w:r>
    </w:p>
    <w:p w14:paraId="1CC7BD0E" w14:textId="77777777" w:rsidR="005620BC" w:rsidRDefault="005620BC" w:rsidP="005B3475">
      <w:pPr>
        <w:spacing w:line="276" w:lineRule="auto"/>
        <w:jc w:val="both"/>
        <w:rPr>
          <w:rFonts w:ascii="Calibri" w:hAnsi="Calibri"/>
          <w:sz w:val="20"/>
        </w:rPr>
      </w:pPr>
    </w:p>
    <w:p w14:paraId="44897CE4" w14:textId="77777777" w:rsidR="00E56BDF" w:rsidRDefault="00E56BDF" w:rsidP="005B3475">
      <w:pPr>
        <w:spacing w:line="276" w:lineRule="auto"/>
        <w:jc w:val="both"/>
        <w:rPr>
          <w:rFonts w:ascii="Calibri" w:hAnsi="Calibri"/>
          <w:sz w:val="20"/>
        </w:rPr>
      </w:pPr>
    </w:p>
    <w:p w14:paraId="497ABF14" w14:textId="77777777" w:rsidR="00D32984" w:rsidRPr="00B06E02" w:rsidRDefault="00D32984" w:rsidP="005B3475">
      <w:pPr>
        <w:spacing w:line="276" w:lineRule="auto"/>
        <w:jc w:val="both"/>
        <w:rPr>
          <w:rFonts w:ascii="Calibri" w:hAnsi="Calibri"/>
          <w:sz w:val="20"/>
        </w:rPr>
      </w:pPr>
    </w:p>
    <w:p w14:paraId="35AC9435" w14:textId="77777777" w:rsidR="005620BC" w:rsidRPr="00B06E02" w:rsidRDefault="005620BC" w:rsidP="005B3475">
      <w:pPr>
        <w:pStyle w:val="Sprotnaopomba-besedilo"/>
        <w:spacing w:line="276" w:lineRule="auto"/>
        <w:jc w:val="both"/>
        <w:rPr>
          <w:rFonts w:ascii="Calibri" w:hAnsi="Calibri"/>
          <w:b/>
        </w:rPr>
      </w:pPr>
      <w:r w:rsidRPr="00B06E02">
        <w:rPr>
          <w:rFonts w:ascii="Calibri" w:hAnsi="Calibri"/>
          <w:b/>
        </w:rPr>
        <w:lastRenderedPageBreak/>
        <w:t>Prevozni sektor:</w:t>
      </w:r>
    </w:p>
    <w:p w14:paraId="38BE9217"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Prevozni sektor, ki pomeni isto kot prometni sektor, je podrobneje definiran v točki 45 člena 2 Uredbe GBER.</w:t>
      </w:r>
    </w:p>
    <w:p w14:paraId="01F75839" w14:textId="77777777" w:rsidR="005620BC" w:rsidRPr="00B06E02" w:rsidRDefault="005620BC" w:rsidP="005B3475">
      <w:pPr>
        <w:pStyle w:val="Sprotnaopomba-besedilo"/>
        <w:spacing w:line="276" w:lineRule="auto"/>
        <w:jc w:val="both"/>
        <w:rPr>
          <w:rFonts w:ascii="Calibri" w:hAnsi="Calibri"/>
        </w:rPr>
      </w:pPr>
    </w:p>
    <w:p w14:paraId="09002A59"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Prometni sektor pomeni prevoz potnikov z letalom, pomorski promet, cestni ali železniški prevoz in prevoz po celinskih plovnih poteh ali storitve komercialnega prevoza tovora. Prometni sektor natančneje pomeni naslednje dejavnosti v smislu statistične klasifikacije gospodarskih dejavnosti (NACE Rev. 2), vzpostavljene z Uredbo (ES) št. 1893/2006 Evropskega parlamenta in Sveta:</w:t>
      </w:r>
    </w:p>
    <w:p w14:paraId="66654F2E"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(a) NACE 49: Kopenski promet in cevovodni transport, razen NACE 49.32 Obratovanje taksijev, 49.39 Obratovanje žičnic, sedežnic, vlečnic, če niso del mestnega ali primestnega prometa, 49.42 Selitvena dejavnost, 49.5 Cevovodni transport; </w:t>
      </w:r>
    </w:p>
    <w:p w14:paraId="579B870B"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(b) NACE 50: Vodni promet; </w:t>
      </w:r>
    </w:p>
    <w:p w14:paraId="04989EC5"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(c) NACE 51: Zračni prevoz, razen NACE 51.22 Vesoljski promet.</w:t>
      </w:r>
    </w:p>
    <w:p w14:paraId="4E4B4A62" w14:textId="77777777" w:rsidR="00942E98" w:rsidRDefault="00942E98" w:rsidP="005B3475">
      <w:pPr>
        <w:spacing w:line="276" w:lineRule="auto"/>
        <w:jc w:val="both"/>
        <w:rPr>
          <w:rFonts w:cstheme="minorHAnsi"/>
        </w:rPr>
      </w:pPr>
      <w:bookmarkStart w:id="39" w:name="_Hlk203986729"/>
    </w:p>
    <w:p w14:paraId="1BC7A558" w14:textId="77777777" w:rsidR="00D32984" w:rsidRPr="005B3475" w:rsidRDefault="00D32984" w:rsidP="005B3475">
      <w:pPr>
        <w:spacing w:line="276" w:lineRule="auto"/>
        <w:jc w:val="both"/>
        <w:rPr>
          <w:rFonts w:cstheme="minorHAnsi"/>
        </w:rPr>
      </w:pPr>
    </w:p>
    <w:p w14:paraId="30B8ECDC" w14:textId="38FFB28B" w:rsidR="004B4C97" w:rsidRPr="005B3475" w:rsidRDefault="004B4C97" w:rsidP="00221E21">
      <w:pPr>
        <w:pStyle w:val="Naslov3"/>
        <w:numPr>
          <w:ilvl w:val="1"/>
          <w:numId w:val="53"/>
        </w:numPr>
        <w:spacing w:line="276" w:lineRule="auto"/>
        <w:jc w:val="both"/>
        <w:rPr>
          <w:rFonts w:asciiTheme="minorHAnsi" w:eastAsia="MS Mincho" w:hAnsiTheme="minorHAnsi" w:cstheme="minorHAnsi"/>
        </w:rPr>
      </w:pPr>
      <w:bookmarkStart w:id="40" w:name="_Toc210994249"/>
      <w:bookmarkEnd w:id="39"/>
      <w:r w:rsidRPr="005B3475">
        <w:rPr>
          <w:rFonts w:asciiTheme="minorHAnsi" w:eastAsia="Times New Roman" w:hAnsiTheme="minorHAnsi" w:cstheme="minorHAnsi"/>
          <w:noProof/>
        </w:rPr>
        <w:t>Opredelitev velikosti podjetja</w:t>
      </w:r>
      <w:bookmarkEnd w:id="40"/>
    </w:p>
    <w:p w14:paraId="41638179" w14:textId="77777777" w:rsidR="004B4C97" w:rsidRPr="00B06E02" w:rsidRDefault="004B4C97" w:rsidP="0084728A">
      <w:pPr>
        <w:tabs>
          <w:tab w:val="left" w:pos="993"/>
        </w:tabs>
        <w:spacing w:line="276" w:lineRule="auto"/>
        <w:jc w:val="both"/>
        <w:rPr>
          <w:rFonts w:asciiTheme="minorHAnsi" w:eastAsia="MS Mincho" w:hAnsiTheme="minorHAnsi"/>
          <w:sz w:val="20"/>
        </w:rPr>
      </w:pPr>
    </w:p>
    <w:p w14:paraId="216AD8B9" w14:textId="45C4441D" w:rsidR="004B4C97" w:rsidRPr="00B06E02" w:rsidRDefault="004B4C97" w:rsidP="0084728A">
      <w:pPr>
        <w:autoSpaceDE w:val="0"/>
        <w:autoSpaceDN w:val="0"/>
        <w:adjustRightInd w:val="0"/>
        <w:spacing w:line="276" w:lineRule="auto"/>
        <w:jc w:val="both"/>
        <w:rPr>
          <w:rFonts w:asciiTheme="minorHAnsi" w:eastAsia="Calibri" w:hAnsiTheme="minorHAnsi"/>
          <w:sz w:val="20"/>
        </w:rPr>
      </w:pPr>
      <w:r w:rsidRPr="00B06E02">
        <w:rPr>
          <w:rFonts w:asciiTheme="minorHAnsi" w:eastAsia="Calibri" w:hAnsiTheme="minorHAnsi"/>
          <w:sz w:val="20"/>
        </w:rPr>
        <w:t xml:space="preserve">Velikost podjetja (in s tem intenzivnost pomoči) se določi v skladu s Prilogo I Uredbe </w:t>
      </w:r>
      <w:r w:rsidR="00A37721" w:rsidRPr="00B06E02">
        <w:rPr>
          <w:rFonts w:asciiTheme="minorHAnsi" w:eastAsia="Calibri" w:hAnsiTheme="minorHAnsi"/>
          <w:sz w:val="20"/>
        </w:rPr>
        <w:t>GBER</w:t>
      </w:r>
      <w:r w:rsidRPr="00B06E02">
        <w:rPr>
          <w:rFonts w:asciiTheme="minorHAnsi" w:eastAsia="Calibri" w:hAnsiTheme="minorHAnsi"/>
          <w:sz w:val="20"/>
          <w:vertAlign w:val="superscript"/>
        </w:rPr>
        <w:footnoteReference w:id="27"/>
      </w:r>
      <w:r w:rsidR="00B015A8" w:rsidRPr="00B06E02">
        <w:rPr>
          <w:rFonts w:asciiTheme="minorHAnsi" w:eastAsia="Calibri" w:hAnsiTheme="minorHAnsi"/>
          <w:sz w:val="20"/>
        </w:rPr>
        <w:t>.</w:t>
      </w:r>
      <w:r w:rsidRPr="00B06E02">
        <w:rPr>
          <w:rFonts w:asciiTheme="minorHAnsi" w:eastAsia="Calibri" w:hAnsiTheme="minorHAnsi"/>
          <w:sz w:val="20"/>
        </w:rPr>
        <w:t xml:space="preserve"> Pri določanju velikosti podjetja si lahko pomagate s Smernicami za opredelitev MSP</w:t>
      </w:r>
      <w:r w:rsidRPr="00B06E02">
        <w:rPr>
          <w:rFonts w:asciiTheme="minorHAnsi" w:eastAsia="Calibri" w:hAnsiTheme="minorHAnsi"/>
          <w:sz w:val="20"/>
          <w:vertAlign w:val="superscript"/>
        </w:rPr>
        <w:footnoteReference w:id="28"/>
      </w:r>
      <w:r w:rsidRPr="00B06E02">
        <w:rPr>
          <w:rFonts w:asciiTheme="minorHAnsi" w:eastAsia="Calibri" w:hAnsiTheme="minorHAnsi"/>
          <w:sz w:val="20"/>
        </w:rPr>
        <w:t xml:space="preserve">. </w:t>
      </w:r>
      <w:r w:rsidR="00306A53" w:rsidRPr="00B06E02">
        <w:rPr>
          <w:rFonts w:asciiTheme="minorHAnsi" w:eastAsia="Calibri" w:hAnsiTheme="minorHAnsi"/>
          <w:sz w:val="20"/>
        </w:rPr>
        <w:t xml:space="preserve">Za potrebe tega razpisa se </w:t>
      </w:r>
      <w:r w:rsidR="00A87B31">
        <w:rPr>
          <w:rFonts w:asciiTheme="minorHAnsi" w:eastAsia="Calibri" w:hAnsiTheme="minorHAnsi"/>
          <w:sz w:val="20"/>
        </w:rPr>
        <w:t>J</w:t>
      </w:r>
      <w:r w:rsidR="00306A53" w:rsidRPr="00B06E02">
        <w:rPr>
          <w:rFonts w:asciiTheme="minorHAnsi" w:eastAsia="Calibri" w:hAnsiTheme="minorHAnsi"/>
          <w:sz w:val="20"/>
        </w:rPr>
        <w:t>RO štejejo kot podjetja v skladu s pravili državnih pomoči in se jim tudi velikost določi v skladu z določili Priloge I Uredbe GBER.</w:t>
      </w:r>
    </w:p>
    <w:p w14:paraId="1B08FBEA" w14:textId="77777777" w:rsidR="004B4C97" w:rsidRPr="00B06E02" w:rsidRDefault="004B4C97" w:rsidP="0084728A">
      <w:pPr>
        <w:autoSpaceDE w:val="0"/>
        <w:autoSpaceDN w:val="0"/>
        <w:adjustRightInd w:val="0"/>
        <w:spacing w:line="276" w:lineRule="auto"/>
        <w:jc w:val="both"/>
        <w:rPr>
          <w:rFonts w:asciiTheme="minorHAnsi" w:eastAsia="Calibri" w:hAnsiTheme="minorHAnsi"/>
          <w:sz w:val="20"/>
        </w:rPr>
      </w:pPr>
    </w:p>
    <w:p w14:paraId="42B4F728" w14:textId="306506B8" w:rsidR="004B4C97" w:rsidRPr="00BC05EF" w:rsidRDefault="007A135C" w:rsidP="0084728A">
      <w:pPr>
        <w:autoSpaceDE w:val="0"/>
        <w:autoSpaceDN w:val="0"/>
        <w:adjustRightInd w:val="0"/>
        <w:spacing w:line="276" w:lineRule="auto"/>
        <w:jc w:val="both"/>
        <w:rPr>
          <w:rFonts w:asciiTheme="minorHAnsi" w:eastAsia="Calibri" w:hAnsiTheme="minorHAnsi"/>
          <w:sz w:val="20"/>
        </w:rPr>
      </w:pPr>
      <w:r w:rsidRPr="00BC05EF">
        <w:rPr>
          <w:rFonts w:asciiTheme="minorHAnsi" w:eastAsia="Calibri" w:hAnsiTheme="minorHAnsi"/>
          <w:sz w:val="20"/>
        </w:rPr>
        <w:t xml:space="preserve">Prijavitelj in v primeru konzorcija vsak </w:t>
      </w:r>
      <w:proofErr w:type="spellStart"/>
      <w:r w:rsidRPr="00BC05EF">
        <w:rPr>
          <w:rFonts w:asciiTheme="minorHAnsi" w:eastAsia="Calibri" w:hAnsiTheme="minorHAnsi"/>
          <w:sz w:val="20"/>
        </w:rPr>
        <w:t>k</w:t>
      </w:r>
      <w:r w:rsidR="004B4C97" w:rsidRPr="00BC05EF">
        <w:rPr>
          <w:rFonts w:asciiTheme="minorHAnsi" w:eastAsia="Calibri" w:hAnsiTheme="minorHAnsi"/>
          <w:sz w:val="20"/>
        </w:rPr>
        <w:t>onzorcijski</w:t>
      </w:r>
      <w:proofErr w:type="spellEnd"/>
      <w:r w:rsidR="004B4C97" w:rsidRPr="00BC05EF">
        <w:rPr>
          <w:rFonts w:asciiTheme="minorHAnsi" w:eastAsia="Calibri" w:hAnsiTheme="minorHAnsi"/>
          <w:sz w:val="20"/>
        </w:rPr>
        <w:t xml:space="preserve"> partner mora pri določitvi svoje velikosti izhajati iz ustreznih, zadnjih razpoložljivih podatkov in informacij, tudi tistih, ki se navezujejo na lastniške povezave. Pri tem je potrebno upoštevati, da bo </w:t>
      </w:r>
      <w:r w:rsidR="00082D77" w:rsidRPr="00BC05EF">
        <w:rPr>
          <w:rFonts w:asciiTheme="minorHAnsi" w:eastAsia="Calibri" w:hAnsiTheme="minorHAnsi"/>
          <w:sz w:val="20"/>
        </w:rPr>
        <w:t xml:space="preserve">ARIS </w:t>
      </w:r>
      <w:r w:rsidR="00B015A8" w:rsidRPr="00BC05EF">
        <w:rPr>
          <w:rFonts w:asciiTheme="minorHAnsi" w:eastAsia="Calibri" w:hAnsiTheme="minorHAnsi"/>
          <w:sz w:val="20"/>
        </w:rPr>
        <w:t>preverjal</w:t>
      </w:r>
      <w:r w:rsidR="00F12629" w:rsidRPr="00BC05EF">
        <w:rPr>
          <w:rFonts w:asciiTheme="minorHAnsi" w:eastAsia="Calibri" w:hAnsiTheme="minorHAnsi"/>
          <w:sz w:val="20"/>
        </w:rPr>
        <w:t>a</w:t>
      </w:r>
      <w:r w:rsidR="00B015A8" w:rsidRPr="00BC05EF">
        <w:rPr>
          <w:rFonts w:asciiTheme="minorHAnsi" w:eastAsia="Calibri" w:hAnsiTheme="minorHAnsi"/>
          <w:sz w:val="20"/>
        </w:rPr>
        <w:t xml:space="preserve"> velikost podjetij</w:t>
      </w:r>
      <w:r w:rsidR="004B4C97" w:rsidRPr="00BC05EF">
        <w:rPr>
          <w:rFonts w:asciiTheme="minorHAnsi" w:eastAsia="Calibri" w:hAnsiTheme="minorHAnsi"/>
          <w:sz w:val="20"/>
        </w:rPr>
        <w:t xml:space="preserve"> v obdobju od oddaje vloge do predvidene izdaje sklepov o izboru, kar pomeni, da mora</w:t>
      </w:r>
      <w:r w:rsidRPr="00BC05EF">
        <w:rPr>
          <w:rFonts w:asciiTheme="minorHAnsi" w:eastAsia="Calibri" w:hAnsiTheme="minorHAnsi"/>
          <w:sz w:val="20"/>
        </w:rPr>
        <w:t>jo podjetja</w:t>
      </w:r>
      <w:r w:rsidR="00A37721" w:rsidRPr="00BC05EF">
        <w:rPr>
          <w:rFonts w:asciiTheme="minorHAnsi" w:eastAsia="Calibri" w:hAnsiTheme="minorHAnsi"/>
          <w:sz w:val="20"/>
        </w:rPr>
        <w:t xml:space="preserve"> </w:t>
      </w:r>
      <w:r w:rsidR="004B4C97" w:rsidRPr="00BC05EF">
        <w:rPr>
          <w:rFonts w:asciiTheme="minorHAnsi" w:eastAsia="Calibri" w:hAnsiTheme="minorHAnsi"/>
          <w:sz w:val="20"/>
        </w:rPr>
        <w:t>upoštevati pri določitvi velikosti tudi vsa že znana dejstva, ki se bodo zgodila do predvidene iz</w:t>
      </w:r>
      <w:r w:rsidR="00B015A8" w:rsidRPr="00BC05EF">
        <w:rPr>
          <w:rFonts w:asciiTheme="minorHAnsi" w:eastAsia="Calibri" w:hAnsiTheme="minorHAnsi"/>
          <w:sz w:val="20"/>
        </w:rPr>
        <w:t xml:space="preserve">daje sklepov o izboru, skladno </w:t>
      </w:r>
      <w:r w:rsidR="00065A24" w:rsidRPr="00BC05EF">
        <w:rPr>
          <w:rFonts w:asciiTheme="minorHAnsi" w:eastAsia="Calibri" w:hAnsiTheme="minorHAnsi"/>
          <w:sz w:val="20"/>
        </w:rPr>
        <w:t xml:space="preserve">s </w:t>
      </w:r>
      <w:r w:rsidR="00907144" w:rsidRPr="00BC05EF">
        <w:rPr>
          <w:rFonts w:asciiTheme="minorHAnsi" w:eastAsia="Calibri" w:hAnsiTheme="minorHAnsi"/>
          <w:sz w:val="20"/>
        </w:rPr>
        <w:t>1</w:t>
      </w:r>
      <w:r w:rsidR="00A423B5" w:rsidRPr="00BC05EF">
        <w:rPr>
          <w:rFonts w:asciiTheme="minorHAnsi" w:eastAsia="Calibri" w:hAnsiTheme="minorHAnsi"/>
          <w:sz w:val="20"/>
        </w:rPr>
        <w:t>4</w:t>
      </w:r>
      <w:r w:rsidR="00B015A8" w:rsidRPr="00BC05EF">
        <w:rPr>
          <w:rFonts w:asciiTheme="minorHAnsi" w:eastAsia="Calibri" w:hAnsiTheme="minorHAnsi"/>
          <w:sz w:val="20"/>
        </w:rPr>
        <w:t>.</w:t>
      </w:r>
      <w:r w:rsidR="004B4C97" w:rsidRPr="00BC05EF">
        <w:rPr>
          <w:rFonts w:asciiTheme="minorHAnsi" w:eastAsia="Calibri" w:hAnsiTheme="minorHAnsi"/>
          <w:sz w:val="20"/>
        </w:rPr>
        <w:t xml:space="preserve"> točko </w:t>
      </w:r>
      <w:r w:rsidR="000B6BFA" w:rsidRPr="00BC05EF">
        <w:rPr>
          <w:rFonts w:asciiTheme="minorHAnsi" w:eastAsia="Calibri" w:hAnsiTheme="minorHAnsi"/>
          <w:sz w:val="20"/>
        </w:rPr>
        <w:t xml:space="preserve">javnega </w:t>
      </w:r>
      <w:r w:rsidR="004B4C97" w:rsidRPr="00BC05EF">
        <w:rPr>
          <w:rFonts w:asciiTheme="minorHAnsi" w:eastAsia="Calibri" w:hAnsiTheme="minorHAnsi"/>
          <w:sz w:val="20"/>
        </w:rPr>
        <w:t>razpisa</w:t>
      </w:r>
      <w:r w:rsidR="00981365" w:rsidRPr="00BC05EF">
        <w:rPr>
          <w:rFonts w:asciiTheme="minorHAnsi" w:eastAsia="Calibri" w:hAnsiTheme="minorHAnsi"/>
          <w:sz w:val="20"/>
        </w:rPr>
        <w:t>,</w:t>
      </w:r>
      <w:r w:rsidR="004B4C97" w:rsidRPr="00BC05EF">
        <w:rPr>
          <w:rFonts w:asciiTheme="minorHAnsi" w:eastAsia="Calibri" w:hAnsiTheme="minorHAnsi"/>
          <w:sz w:val="20"/>
        </w:rPr>
        <w:t xml:space="preserve"> in ki bodo vplivala na velikost podjetja v navedenem obdobju preverjanja.</w:t>
      </w:r>
    </w:p>
    <w:p w14:paraId="337A8762" w14:textId="77777777" w:rsidR="004B4C97" w:rsidRPr="00BC05EF" w:rsidRDefault="004B4C97" w:rsidP="00B06E02">
      <w:pPr>
        <w:tabs>
          <w:tab w:val="left" w:pos="993"/>
        </w:tabs>
        <w:spacing w:line="276" w:lineRule="auto"/>
        <w:jc w:val="both"/>
        <w:rPr>
          <w:rFonts w:asciiTheme="minorHAnsi" w:eastAsia="Calibri" w:hAnsiTheme="minorHAnsi"/>
          <w:sz w:val="20"/>
        </w:rPr>
      </w:pPr>
    </w:p>
    <w:p w14:paraId="7EA889DF" w14:textId="20D0C783" w:rsidR="004B4C97" w:rsidRPr="00B06E02" w:rsidRDefault="004B4C97" w:rsidP="00B06E02">
      <w:pPr>
        <w:autoSpaceDE w:val="0"/>
        <w:autoSpaceDN w:val="0"/>
        <w:adjustRightInd w:val="0"/>
        <w:spacing w:line="276" w:lineRule="auto"/>
        <w:jc w:val="both"/>
        <w:rPr>
          <w:rFonts w:asciiTheme="minorHAnsi" w:hAnsiTheme="minorHAnsi"/>
          <w:color w:val="000000"/>
          <w:sz w:val="20"/>
        </w:rPr>
      </w:pPr>
      <w:r w:rsidRPr="00BC05EF">
        <w:rPr>
          <w:rFonts w:asciiTheme="minorHAnsi" w:hAnsiTheme="minorHAnsi"/>
          <w:color w:val="000000"/>
          <w:sz w:val="20"/>
        </w:rPr>
        <w:t>Pravilna določitev velikosti podjetja je pomembna, ker se glede na velikost podjetja določa intenzivnost državne pomoči. V postopku preverjanja velikosti podjetja se lahko višina zaprošenih sredstev zmanjša, če je podjetje napačno opredelilo svojo velikost</w:t>
      </w:r>
      <w:r w:rsidR="00784574" w:rsidRPr="00BC05EF">
        <w:rPr>
          <w:rFonts w:asciiTheme="minorHAnsi" w:hAnsiTheme="minorHAnsi"/>
          <w:color w:val="000000"/>
          <w:sz w:val="20"/>
        </w:rPr>
        <w:t>,</w:t>
      </w:r>
      <w:r w:rsidRPr="00BC05EF">
        <w:rPr>
          <w:rFonts w:asciiTheme="minorHAnsi" w:hAnsiTheme="minorHAnsi"/>
          <w:color w:val="000000"/>
          <w:sz w:val="20"/>
        </w:rPr>
        <w:t xml:space="preserve"> tako da se je</w:t>
      </w:r>
      <w:r w:rsidR="000B6BFA" w:rsidRPr="00BC05EF">
        <w:rPr>
          <w:rFonts w:asciiTheme="minorHAnsi" w:hAnsiTheme="minorHAnsi"/>
          <w:color w:val="000000"/>
          <w:sz w:val="20"/>
        </w:rPr>
        <w:t xml:space="preserve"> z upoštevanjem</w:t>
      </w:r>
      <w:r w:rsidR="000B6BFA" w:rsidRPr="00B06E02">
        <w:rPr>
          <w:rFonts w:asciiTheme="minorHAnsi" w:hAnsiTheme="minorHAnsi"/>
          <w:color w:val="000000"/>
          <w:sz w:val="20"/>
        </w:rPr>
        <w:t xml:space="preserve"> pravilne velikosti </w:t>
      </w:r>
      <w:r w:rsidRPr="00B06E02">
        <w:rPr>
          <w:rFonts w:asciiTheme="minorHAnsi" w:hAnsiTheme="minorHAnsi"/>
          <w:color w:val="000000"/>
          <w:sz w:val="20"/>
        </w:rPr>
        <w:t xml:space="preserve">zmanjšala intenzivnost pomoči. </w:t>
      </w:r>
      <w:r w:rsidR="008E5501" w:rsidRPr="00B06E02">
        <w:rPr>
          <w:rFonts w:asciiTheme="minorHAnsi" w:hAnsiTheme="minorHAnsi"/>
          <w:color w:val="000000"/>
          <w:sz w:val="20"/>
        </w:rPr>
        <w:t xml:space="preserve">V tem primeru mora prijavitelj potrditi, da za izvedbo projekta lahko </w:t>
      </w:r>
      <w:r w:rsidR="00F12629">
        <w:rPr>
          <w:rFonts w:asciiTheme="minorHAnsi" w:hAnsiTheme="minorHAnsi"/>
          <w:color w:val="000000"/>
          <w:sz w:val="20"/>
        </w:rPr>
        <w:t>prijavitelj/</w:t>
      </w:r>
      <w:proofErr w:type="spellStart"/>
      <w:r w:rsidR="00F12629">
        <w:rPr>
          <w:rFonts w:asciiTheme="minorHAnsi" w:hAnsiTheme="minorHAnsi"/>
          <w:color w:val="000000"/>
          <w:sz w:val="20"/>
        </w:rPr>
        <w:t>konzorcijski</w:t>
      </w:r>
      <w:proofErr w:type="spellEnd"/>
      <w:r w:rsidR="00F12629">
        <w:rPr>
          <w:rFonts w:asciiTheme="minorHAnsi" w:hAnsiTheme="minorHAnsi"/>
          <w:color w:val="000000"/>
          <w:sz w:val="20"/>
        </w:rPr>
        <w:t xml:space="preserve"> partner </w:t>
      </w:r>
      <w:r w:rsidR="008E5501" w:rsidRPr="00B06E02">
        <w:rPr>
          <w:rFonts w:asciiTheme="minorHAnsi" w:hAnsiTheme="minorHAnsi"/>
          <w:color w:val="000000"/>
          <w:sz w:val="20"/>
        </w:rPr>
        <w:t xml:space="preserve">zagotovi dodatna lastna sredstva ter </w:t>
      </w:r>
      <w:r w:rsidR="00082D77" w:rsidRPr="00B06E02">
        <w:rPr>
          <w:rFonts w:asciiTheme="minorHAnsi" w:hAnsiTheme="minorHAnsi"/>
          <w:color w:val="000000"/>
          <w:sz w:val="20"/>
        </w:rPr>
        <w:t xml:space="preserve">ARIS </w:t>
      </w:r>
      <w:r w:rsidR="008E5501" w:rsidRPr="00B06E02">
        <w:rPr>
          <w:rFonts w:asciiTheme="minorHAnsi" w:hAnsiTheme="minorHAnsi"/>
          <w:color w:val="000000"/>
          <w:sz w:val="20"/>
        </w:rPr>
        <w:t>posredovati izjavo o zaprtju finančne konstrukcije in o možni izvedbi projekta kljub zmanjšanemu obsegu sofinanciranja. V nobenem primeru pa se zaradi popravka velikosti podjetja ne sme povečati višina zaprošenih sredstev.</w:t>
      </w:r>
    </w:p>
    <w:p w14:paraId="22BE36F6" w14:textId="77777777" w:rsidR="004B4C97" w:rsidRPr="00B06E02" w:rsidRDefault="004B4C97" w:rsidP="00B06E02">
      <w:pPr>
        <w:autoSpaceDE w:val="0"/>
        <w:autoSpaceDN w:val="0"/>
        <w:adjustRightInd w:val="0"/>
        <w:spacing w:line="276" w:lineRule="auto"/>
        <w:jc w:val="both"/>
        <w:rPr>
          <w:rFonts w:asciiTheme="minorHAnsi" w:hAnsiTheme="minorHAnsi"/>
          <w:sz w:val="20"/>
        </w:rPr>
      </w:pPr>
    </w:p>
    <w:p w14:paraId="6983DEF3" w14:textId="77777777" w:rsidR="00C447D2" w:rsidRDefault="004B4C97" w:rsidP="00B06E02">
      <w:pPr>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V kolikor se napačno opredeljena velikost podjetja ugotovi po izdaji sklepa</w:t>
      </w:r>
      <w:r w:rsidR="00981365" w:rsidRPr="00B06E02">
        <w:rPr>
          <w:rFonts w:asciiTheme="minorHAnsi" w:hAnsiTheme="minorHAnsi"/>
          <w:color w:val="000000"/>
          <w:sz w:val="20"/>
        </w:rPr>
        <w:t xml:space="preserve"> </w:t>
      </w:r>
      <w:r w:rsidRPr="00B06E02">
        <w:rPr>
          <w:rFonts w:asciiTheme="minorHAnsi" w:hAnsiTheme="minorHAnsi"/>
          <w:color w:val="000000"/>
          <w:sz w:val="20"/>
        </w:rPr>
        <w:t xml:space="preserve">o izboru ali po podpisu pogodbe o </w:t>
      </w:r>
      <w:r w:rsidR="003247BC" w:rsidRPr="00B06E02">
        <w:rPr>
          <w:rFonts w:asciiTheme="minorHAnsi" w:hAnsiTheme="minorHAnsi"/>
          <w:sz w:val="20"/>
        </w:rPr>
        <w:t>sofinanciranju</w:t>
      </w:r>
      <w:r w:rsidRPr="00B06E02">
        <w:rPr>
          <w:rFonts w:asciiTheme="minorHAnsi" w:hAnsiTheme="minorHAnsi"/>
          <w:color w:val="000000"/>
          <w:sz w:val="20"/>
        </w:rPr>
        <w:t xml:space="preserve">, se intenzivnost pomoči v nobenem primeru ne </w:t>
      </w:r>
      <w:r w:rsidR="00C6151B" w:rsidRPr="00B06E02">
        <w:rPr>
          <w:rFonts w:asciiTheme="minorHAnsi" w:hAnsiTheme="minorHAnsi"/>
          <w:color w:val="000000"/>
          <w:sz w:val="20"/>
        </w:rPr>
        <w:t>more</w:t>
      </w:r>
      <w:r w:rsidRPr="00B06E02">
        <w:rPr>
          <w:rFonts w:asciiTheme="minorHAnsi" w:hAnsiTheme="minorHAnsi"/>
          <w:color w:val="000000"/>
          <w:sz w:val="20"/>
        </w:rPr>
        <w:t xml:space="preserve"> povečati (</w:t>
      </w:r>
      <w:r w:rsidR="0030772E" w:rsidRPr="00B06E02">
        <w:rPr>
          <w:rFonts w:asciiTheme="minorHAnsi" w:hAnsiTheme="minorHAnsi"/>
          <w:color w:val="000000"/>
          <w:sz w:val="20"/>
        </w:rPr>
        <w:t>tudi če</w:t>
      </w:r>
      <w:r w:rsidRPr="00B06E02">
        <w:rPr>
          <w:rFonts w:asciiTheme="minorHAnsi" w:hAnsiTheme="minorHAnsi"/>
          <w:color w:val="000000"/>
          <w:sz w:val="20"/>
        </w:rPr>
        <w:t xml:space="preserve"> se ugotovi, da je dejanska velikost podjetja manjša). V primeru, ko se ugotovi, da je dejanska velikost podjetja večja</w:t>
      </w:r>
      <w:r w:rsidR="002F7E97" w:rsidRPr="00B06E02">
        <w:rPr>
          <w:rFonts w:asciiTheme="minorHAnsi" w:hAnsiTheme="minorHAnsi"/>
          <w:color w:val="000000"/>
          <w:sz w:val="20"/>
        </w:rPr>
        <w:t xml:space="preserve"> od prvotno opredeljene</w:t>
      </w:r>
      <w:r w:rsidRPr="00B06E02">
        <w:rPr>
          <w:rFonts w:asciiTheme="minorHAnsi" w:hAnsiTheme="minorHAnsi"/>
          <w:color w:val="000000"/>
          <w:sz w:val="20"/>
        </w:rPr>
        <w:t>, pa se intenzivnost pomoči s spremembo sklepa o izbo</w:t>
      </w:r>
      <w:r w:rsidR="000617B6" w:rsidRPr="00B06E02">
        <w:rPr>
          <w:rFonts w:asciiTheme="minorHAnsi" w:hAnsiTheme="minorHAnsi"/>
          <w:color w:val="000000"/>
          <w:sz w:val="20"/>
        </w:rPr>
        <w:t>ru</w:t>
      </w:r>
      <w:r w:rsidRPr="00B06E02">
        <w:rPr>
          <w:rFonts w:asciiTheme="minorHAnsi" w:hAnsiTheme="minorHAnsi"/>
          <w:color w:val="000000"/>
          <w:sz w:val="20"/>
        </w:rPr>
        <w:t xml:space="preserve"> oziroma z dodatkom k pogodbi o </w:t>
      </w:r>
      <w:r w:rsidR="003247BC" w:rsidRPr="00B06E02">
        <w:rPr>
          <w:rFonts w:asciiTheme="minorHAnsi" w:hAnsiTheme="minorHAnsi"/>
          <w:sz w:val="20"/>
        </w:rPr>
        <w:t>sofinanciranju</w:t>
      </w:r>
      <w:r w:rsidRPr="00B06E02">
        <w:rPr>
          <w:rFonts w:asciiTheme="minorHAnsi" w:hAnsiTheme="minorHAnsi"/>
          <w:color w:val="000000"/>
          <w:sz w:val="20"/>
        </w:rPr>
        <w:t xml:space="preserve"> zmanjša. </w:t>
      </w:r>
    </w:p>
    <w:p w14:paraId="101B538C" w14:textId="742C4DA7" w:rsidR="00F12629" w:rsidRDefault="00F12629" w:rsidP="00B06E02">
      <w:pPr>
        <w:autoSpaceDE w:val="0"/>
        <w:autoSpaceDN w:val="0"/>
        <w:adjustRightInd w:val="0"/>
        <w:spacing w:line="276" w:lineRule="auto"/>
        <w:jc w:val="both"/>
        <w:rPr>
          <w:rFonts w:asciiTheme="minorHAnsi" w:hAnsiTheme="minorHAnsi"/>
          <w:color w:val="000000"/>
          <w:sz w:val="20"/>
        </w:rPr>
      </w:pPr>
    </w:p>
    <w:p w14:paraId="5796DC21" w14:textId="50DF17AB" w:rsidR="00F12629" w:rsidRPr="00F12629" w:rsidRDefault="00F12629" w:rsidP="00F12629">
      <w:pPr>
        <w:autoSpaceDE w:val="0"/>
        <w:autoSpaceDN w:val="0"/>
        <w:adjustRightInd w:val="0"/>
        <w:spacing w:line="276" w:lineRule="auto"/>
        <w:jc w:val="both"/>
        <w:rPr>
          <w:rFonts w:asciiTheme="minorHAnsi" w:hAnsiTheme="minorHAnsi"/>
          <w:color w:val="000000"/>
          <w:sz w:val="20"/>
        </w:rPr>
      </w:pPr>
      <w:r w:rsidRPr="00F12629">
        <w:rPr>
          <w:rFonts w:asciiTheme="minorHAnsi" w:hAnsiTheme="minorHAnsi"/>
          <w:color w:val="000000"/>
          <w:sz w:val="20"/>
        </w:rPr>
        <w:t>Pravilna določitev velikosti podjetja je pomembna tudi, ker se glede na velikosti podjetij v konzorciju presoja učinkovito sodelovanje v konzorciju in na podlagi tega določa intenzivnost državne pomoči</w:t>
      </w:r>
      <w:r>
        <w:rPr>
          <w:rFonts w:asciiTheme="minorHAnsi" w:hAnsiTheme="minorHAnsi"/>
          <w:color w:val="000000"/>
          <w:sz w:val="20"/>
        </w:rPr>
        <w:t xml:space="preserve"> za stroške aktivnosti v Modulu A, kot je opredeljen v točki 4.2 javnega razpisa</w:t>
      </w:r>
      <w:r w:rsidRPr="00F12629">
        <w:rPr>
          <w:rFonts w:asciiTheme="minorHAnsi" w:hAnsiTheme="minorHAnsi"/>
          <w:color w:val="000000"/>
          <w:sz w:val="20"/>
        </w:rPr>
        <w:t>. V postopku preverjanja velikosti podjetij se lahko višina zaprošenih sredstev zmanjša, če so podjetja v konzorciju napačno opredelila svojo velikost tako, da ob upoštevan</w:t>
      </w:r>
      <w:r>
        <w:rPr>
          <w:rFonts w:asciiTheme="minorHAnsi" w:hAnsiTheme="minorHAnsi"/>
          <w:color w:val="000000"/>
          <w:sz w:val="20"/>
        </w:rPr>
        <w:t>j</w:t>
      </w:r>
      <w:r w:rsidRPr="00F12629">
        <w:rPr>
          <w:rFonts w:asciiTheme="minorHAnsi" w:hAnsiTheme="minorHAnsi"/>
          <w:color w:val="000000"/>
          <w:sz w:val="20"/>
        </w:rPr>
        <w:t xml:space="preserve">u pravilno določene velikosti podjetij konzorcij ne izpolnjuje več zahteve glede učinkovitega sodelovanja in se s tem intenzivnost državne pomoči zmanjša. V tem primeru mora prijavitelj potrditi, da za </w:t>
      </w:r>
      <w:r w:rsidRPr="00F12629">
        <w:rPr>
          <w:rFonts w:asciiTheme="minorHAnsi" w:hAnsiTheme="minorHAnsi"/>
          <w:color w:val="000000"/>
          <w:sz w:val="20"/>
        </w:rPr>
        <w:lastRenderedPageBreak/>
        <w:t xml:space="preserve">izvedbo projekta lahko </w:t>
      </w:r>
      <w:proofErr w:type="spellStart"/>
      <w:r>
        <w:rPr>
          <w:rFonts w:asciiTheme="minorHAnsi" w:hAnsiTheme="minorHAnsi"/>
          <w:color w:val="000000"/>
          <w:sz w:val="20"/>
        </w:rPr>
        <w:t>konzorcijski</w:t>
      </w:r>
      <w:proofErr w:type="spellEnd"/>
      <w:r>
        <w:rPr>
          <w:rFonts w:asciiTheme="minorHAnsi" w:hAnsiTheme="minorHAnsi"/>
          <w:color w:val="000000"/>
          <w:sz w:val="20"/>
        </w:rPr>
        <w:t xml:space="preserve"> partnerji</w:t>
      </w:r>
      <w:r w:rsidRPr="00F12629">
        <w:rPr>
          <w:rFonts w:asciiTheme="minorHAnsi" w:hAnsiTheme="minorHAnsi"/>
          <w:color w:val="000000"/>
          <w:sz w:val="20"/>
        </w:rPr>
        <w:t xml:space="preserve"> zagotovi</w:t>
      </w:r>
      <w:r>
        <w:rPr>
          <w:rFonts w:asciiTheme="minorHAnsi" w:hAnsiTheme="minorHAnsi"/>
          <w:color w:val="000000"/>
          <w:sz w:val="20"/>
        </w:rPr>
        <w:t>jo</w:t>
      </w:r>
      <w:r w:rsidRPr="00F12629">
        <w:rPr>
          <w:rFonts w:asciiTheme="minorHAnsi" w:hAnsiTheme="minorHAnsi"/>
          <w:color w:val="000000"/>
          <w:sz w:val="20"/>
        </w:rPr>
        <w:t xml:space="preserve"> dodatna lastna sredstva ter ARIS posredovati izjav</w:t>
      </w:r>
      <w:r w:rsidR="00C447D2">
        <w:rPr>
          <w:rFonts w:asciiTheme="minorHAnsi" w:hAnsiTheme="minorHAnsi"/>
          <w:color w:val="000000"/>
          <w:sz w:val="20"/>
        </w:rPr>
        <w:t>o</w:t>
      </w:r>
      <w:r w:rsidRPr="00F12629">
        <w:rPr>
          <w:rFonts w:asciiTheme="minorHAnsi" w:hAnsiTheme="minorHAnsi"/>
          <w:color w:val="000000"/>
          <w:sz w:val="20"/>
        </w:rPr>
        <w:t xml:space="preserve"> o zaprtju finančne konstrukcije in o možni izvedbi projekta kljub zmanjšanemu obsegu sofinanciranja. V nobenem primeru pa se višina zaprošenih sredstev ne sme povečati.</w:t>
      </w:r>
    </w:p>
    <w:p w14:paraId="5187D4C0" w14:textId="77777777" w:rsidR="00F12629" w:rsidRPr="00F12629" w:rsidRDefault="00F12629" w:rsidP="00F12629">
      <w:pPr>
        <w:autoSpaceDE w:val="0"/>
        <w:autoSpaceDN w:val="0"/>
        <w:adjustRightInd w:val="0"/>
        <w:spacing w:line="276" w:lineRule="auto"/>
        <w:jc w:val="both"/>
        <w:rPr>
          <w:rFonts w:asciiTheme="minorHAnsi" w:hAnsiTheme="minorHAnsi"/>
          <w:color w:val="000000"/>
          <w:sz w:val="20"/>
        </w:rPr>
      </w:pPr>
    </w:p>
    <w:p w14:paraId="557C3B1E" w14:textId="62F99FC4" w:rsidR="00F12629" w:rsidRDefault="00F12629" w:rsidP="00F12629">
      <w:pPr>
        <w:autoSpaceDE w:val="0"/>
        <w:autoSpaceDN w:val="0"/>
        <w:adjustRightInd w:val="0"/>
        <w:spacing w:line="276" w:lineRule="auto"/>
        <w:jc w:val="both"/>
        <w:rPr>
          <w:rFonts w:asciiTheme="minorHAnsi" w:hAnsiTheme="minorHAnsi"/>
          <w:color w:val="000000"/>
          <w:sz w:val="20"/>
        </w:rPr>
      </w:pPr>
      <w:r w:rsidRPr="00F12629">
        <w:rPr>
          <w:rFonts w:asciiTheme="minorHAnsi" w:hAnsiTheme="minorHAnsi"/>
          <w:color w:val="000000"/>
          <w:sz w:val="20"/>
        </w:rPr>
        <w:t>V kolikor se napačno opredeljena velikost podjetja ugotovi po izdaji sklepa o izboru ali po podpisu pogodbe o sofinanciranju in to vpliva na izpolnjevanje zahteve glede učinkovitega sodelovanja, se intenzivnost pomoči v nobenem primeru ne sme povečati. V primeru, ko se ugotovi, da je potrebno intenzivnost pomoči zmanjšati, pa se intenzivnost pomoči s spremembo sklepa o izboru oziroma z dodatkom k pogodbi o sofinanciranju zmanjša.</w:t>
      </w:r>
    </w:p>
    <w:p w14:paraId="5DEA227C" w14:textId="77777777" w:rsidR="00C447D2" w:rsidRDefault="00C447D2" w:rsidP="00F12629">
      <w:pPr>
        <w:autoSpaceDE w:val="0"/>
        <w:autoSpaceDN w:val="0"/>
        <w:adjustRightInd w:val="0"/>
        <w:spacing w:line="276" w:lineRule="auto"/>
        <w:jc w:val="both"/>
        <w:rPr>
          <w:rFonts w:asciiTheme="minorHAnsi" w:hAnsiTheme="minorHAnsi"/>
          <w:color w:val="000000"/>
          <w:sz w:val="20"/>
        </w:rPr>
      </w:pPr>
    </w:p>
    <w:p w14:paraId="0BCE4254" w14:textId="77777777" w:rsidR="00C447D2" w:rsidRDefault="00C447D2" w:rsidP="00C447D2">
      <w:pPr>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 xml:space="preserve">Velikost podjetja se ugotavlja le na podlagi stanja in podatkov, ki so veljali do izdaje sklepov o izboru. </w:t>
      </w:r>
    </w:p>
    <w:p w14:paraId="578E1D16" w14:textId="77777777" w:rsidR="004B4C97" w:rsidRPr="00B06E02" w:rsidRDefault="004B4C97" w:rsidP="00B06E02">
      <w:pPr>
        <w:autoSpaceDE w:val="0"/>
        <w:autoSpaceDN w:val="0"/>
        <w:adjustRightInd w:val="0"/>
        <w:spacing w:line="276" w:lineRule="auto"/>
        <w:jc w:val="both"/>
        <w:rPr>
          <w:rFonts w:asciiTheme="minorHAnsi" w:hAnsiTheme="minorHAnsi"/>
          <w:color w:val="000000"/>
          <w:sz w:val="20"/>
        </w:rPr>
      </w:pPr>
    </w:p>
    <w:p w14:paraId="10908BD8" w14:textId="64C46EBE" w:rsidR="001028D7" w:rsidRDefault="004B4C97" w:rsidP="005B3475">
      <w:pPr>
        <w:spacing w:line="276" w:lineRule="auto"/>
        <w:jc w:val="both"/>
        <w:rPr>
          <w:rFonts w:asciiTheme="minorHAnsi" w:eastAsia="MS Mincho" w:hAnsiTheme="minorHAnsi"/>
          <w:sz w:val="20"/>
        </w:rPr>
      </w:pPr>
      <w:r w:rsidRPr="00B06E02">
        <w:rPr>
          <w:rFonts w:asciiTheme="minorHAnsi" w:hAnsiTheme="minorHAnsi"/>
          <w:color w:val="000000"/>
          <w:sz w:val="20"/>
        </w:rPr>
        <w:t xml:space="preserve">Kasnejša ugotovitev navajanja neresničnih, netočnih in nepopolnih podatkov ima lahko za posledico razveljavitev </w:t>
      </w:r>
      <w:r w:rsidR="00981365" w:rsidRPr="00B06E02">
        <w:rPr>
          <w:rFonts w:asciiTheme="minorHAnsi" w:hAnsiTheme="minorHAnsi"/>
          <w:color w:val="000000"/>
          <w:sz w:val="20"/>
        </w:rPr>
        <w:t xml:space="preserve">ali odpravo </w:t>
      </w:r>
      <w:r w:rsidRPr="00B06E02">
        <w:rPr>
          <w:rFonts w:asciiTheme="minorHAnsi" w:hAnsiTheme="minorHAnsi"/>
          <w:color w:val="000000"/>
          <w:sz w:val="20"/>
        </w:rPr>
        <w:t xml:space="preserve">sklepa o izboru ali odpoved pogodbe o </w:t>
      </w:r>
      <w:r w:rsidR="001028D7" w:rsidRPr="00B06E02">
        <w:rPr>
          <w:rFonts w:asciiTheme="minorHAnsi" w:hAnsiTheme="minorHAnsi"/>
          <w:sz w:val="20"/>
        </w:rPr>
        <w:t>sofinanciranju</w:t>
      </w:r>
      <w:r w:rsidRPr="00B06E02">
        <w:rPr>
          <w:rFonts w:asciiTheme="minorHAnsi" w:hAnsiTheme="minorHAnsi"/>
          <w:color w:val="000000"/>
          <w:sz w:val="20"/>
        </w:rPr>
        <w:t xml:space="preserve"> </w:t>
      </w:r>
      <w:r w:rsidR="000617B6" w:rsidRPr="00B06E02">
        <w:rPr>
          <w:rFonts w:asciiTheme="minorHAnsi" w:hAnsiTheme="minorHAnsi"/>
          <w:color w:val="000000"/>
          <w:sz w:val="20"/>
        </w:rPr>
        <w:t>ter</w:t>
      </w:r>
      <w:r w:rsidRPr="00B06E02">
        <w:rPr>
          <w:rFonts w:asciiTheme="minorHAnsi" w:hAnsiTheme="minorHAnsi"/>
          <w:color w:val="000000"/>
          <w:sz w:val="20"/>
        </w:rPr>
        <w:t xml:space="preserve"> vračilo vseh nakazanih sredstev skupaj z zakonskimi zamudnimi obrestmi, ki tečejo od dneva nakazila </w:t>
      </w:r>
      <w:r w:rsidR="00A37721" w:rsidRPr="00B06E02">
        <w:rPr>
          <w:rFonts w:asciiTheme="minorHAnsi" w:eastAsia="MS Mincho" w:hAnsiTheme="minorHAnsi"/>
          <w:sz w:val="20"/>
        </w:rPr>
        <w:t xml:space="preserve">sredstev na transakcijski račun </w:t>
      </w:r>
      <w:r w:rsidR="001028D7" w:rsidRPr="00B06E02">
        <w:rPr>
          <w:rFonts w:asciiTheme="minorHAnsi" w:eastAsia="MS Mincho" w:hAnsiTheme="minorHAnsi"/>
          <w:sz w:val="20"/>
        </w:rPr>
        <w:t>upravičenca</w:t>
      </w:r>
      <w:r w:rsidR="00A37721" w:rsidRPr="00B06E02">
        <w:rPr>
          <w:rFonts w:asciiTheme="minorHAnsi" w:eastAsia="MS Mincho" w:hAnsiTheme="minorHAnsi"/>
          <w:sz w:val="20"/>
        </w:rPr>
        <w:t xml:space="preserve"> do dneva vračila </w:t>
      </w:r>
      <w:r w:rsidR="001028D7" w:rsidRPr="00B06E02">
        <w:rPr>
          <w:rFonts w:asciiTheme="minorHAnsi" w:eastAsia="MS Mincho" w:hAnsiTheme="minorHAnsi"/>
          <w:sz w:val="20"/>
        </w:rPr>
        <w:t>sredstev v državni proračun Republike Slovenije.</w:t>
      </w:r>
      <w:r w:rsidR="00034720" w:rsidRPr="00B06E02">
        <w:rPr>
          <w:rFonts w:asciiTheme="minorHAnsi" w:eastAsia="MS Mincho" w:hAnsiTheme="minorHAnsi"/>
          <w:sz w:val="20"/>
        </w:rPr>
        <w:t xml:space="preserve">  </w:t>
      </w:r>
      <w:r w:rsidR="00082D77" w:rsidRPr="00B06E02">
        <w:rPr>
          <w:rFonts w:asciiTheme="minorHAnsi" w:eastAsia="MS Mincho" w:hAnsiTheme="minorHAnsi"/>
          <w:sz w:val="20"/>
        </w:rPr>
        <w:t xml:space="preserve">ARIS </w:t>
      </w:r>
      <w:r w:rsidR="00034720" w:rsidRPr="00B06E02">
        <w:rPr>
          <w:rFonts w:asciiTheme="minorHAnsi" w:eastAsia="MS Mincho" w:hAnsiTheme="minorHAnsi"/>
          <w:sz w:val="20"/>
        </w:rPr>
        <w:t>lahko tudi unovči bančno garancijo</w:t>
      </w:r>
      <w:r w:rsidR="008C50B0">
        <w:rPr>
          <w:rFonts w:asciiTheme="minorHAnsi" w:eastAsia="MS Mincho" w:hAnsiTheme="minorHAnsi"/>
          <w:sz w:val="20"/>
        </w:rPr>
        <w:t>.</w:t>
      </w:r>
      <w:r w:rsidR="00034720" w:rsidRPr="00B06E02">
        <w:rPr>
          <w:rFonts w:asciiTheme="minorHAnsi" w:eastAsia="MS Mincho" w:hAnsiTheme="minorHAnsi"/>
          <w:sz w:val="20"/>
        </w:rPr>
        <w:t xml:space="preserve"> </w:t>
      </w:r>
    </w:p>
    <w:p w14:paraId="691CC8C5" w14:textId="77777777" w:rsidR="00F12629" w:rsidRPr="00B06E02" w:rsidRDefault="00F12629" w:rsidP="005B3475">
      <w:pPr>
        <w:spacing w:line="276" w:lineRule="auto"/>
        <w:jc w:val="both"/>
        <w:rPr>
          <w:rFonts w:asciiTheme="minorHAnsi" w:eastAsia="MS Mincho" w:hAnsiTheme="minorHAnsi"/>
          <w:sz w:val="20"/>
        </w:rPr>
      </w:pPr>
    </w:p>
    <w:p w14:paraId="05D7556E" w14:textId="47C2B86C" w:rsidR="004B4C97" w:rsidRPr="00B06E02" w:rsidRDefault="004B4C97" w:rsidP="005B3475">
      <w:pPr>
        <w:spacing w:line="276" w:lineRule="auto"/>
        <w:jc w:val="both"/>
        <w:rPr>
          <w:rFonts w:asciiTheme="minorHAnsi" w:hAnsiTheme="minorHAnsi"/>
          <w:color w:val="000000"/>
          <w:sz w:val="20"/>
        </w:rPr>
      </w:pPr>
      <w:r w:rsidRPr="00B06E02">
        <w:rPr>
          <w:rFonts w:asciiTheme="minorHAnsi" w:hAnsiTheme="minorHAnsi"/>
          <w:color w:val="000000"/>
          <w:sz w:val="20"/>
        </w:rPr>
        <w:t xml:space="preserve">Dolžnost </w:t>
      </w:r>
      <w:r w:rsidR="00A37721" w:rsidRPr="00B06E02">
        <w:rPr>
          <w:rFonts w:asciiTheme="minorHAnsi" w:hAnsiTheme="minorHAnsi"/>
          <w:color w:val="000000"/>
          <w:sz w:val="20"/>
        </w:rPr>
        <w:t>prijavitelja je</w:t>
      </w:r>
      <w:r w:rsidRPr="00B06E02">
        <w:rPr>
          <w:rFonts w:asciiTheme="minorHAnsi" w:hAnsiTheme="minorHAnsi"/>
          <w:color w:val="000000"/>
          <w:sz w:val="20"/>
        </w:rPr>
        <w:t xml:space="preserve">, da </w:t>
      </w:r>
      <w:r w:rsidR="00082D77" w:rsidRPr="00B06E02">
        <w:rPr>
          <w:rFonts w:asciiTheme="minorHAnsi" w:hAnsiTheme="minorHAnsi"/>
          <w:color w:val="000000"/>
          <w:sz w:val="20"/>
        </w:rPr>
        <w:t xml:space="preserve">ARIS </w:t>
      </w:r>
      <w:r w:rsidRPr="00B06E02">
        <w:rPr>
          <w:rFonts w:asciiTheme="minorHAnsi" w:hAnsiTheme="minorHAnsi"/>
          <w:color w:val="000000"/>
          <w:sz w:val="20"/>
        </w:rPr>
        <w:t xml:space="preserve">v času od oddaje vloge do izdaje sklepa o izboru poroča o morebitni spremembi velikosti podjetja, vključno s spremembami zaradi lastniških sprememb pri podjetju. </w:t>
      </w:r>
      <w:r w:rsidR="006C554B" w:rsidRPr="00B06E02">
        <w:rPr>
          <w:rFonts w:asciiTheme="minorHAnsi" w:hAnsiTheme="minorHAnsi"/>
          <w:color w:val="000000"/>
          <w:sz w:val="20"/>
        </w:rPr>
        <w:t>V primeru konzorcija je d</w:t>
      </w:r>
      <w:r w:rsidRPr="00B06E02">
        <w:rPr>
          <w:rFonts w:asciiTheme="minorHAnsi" w:hAnsiTheme="minorHAnsi"/>
          <w:color w:val="000000"/>
          <w:sz w:val="20"/>
        </w:rPr>
        <w:t xml:space="preserve">olžnost </w:t>
      </w:r>
      <w:proofErr w:type="spellStart"/>
      <w:r w:rsidRPr="00B06E02">
        <w:rPr>
          <w:rFonts w:asciiTheme="minorHAnsi" w:hAnsiTheme="minorHAnsi"/>
          <w:color w:val="000000"/>
          <w:sz w:val="20"/>
        </w:rPr>
        <w:t>konzorcijskih</w:t>
      </w:r>
      <w:proofErr w:type="spellEnd"/>
      <w:r w:rsidRPr="00B06E02">
        <w:rPr>
          <w:rFonts w:asciiTheme="minorHAnsi" w:hAnsiTheme="minorHAnsi"/>
          <w:color w:val="000000"/>
          <w:sz w:val="20"/>
        </w:rPr>
        <w:t xml:space="preserve"> partnerjev, da o tovrstnih spremembah poročajo prijavitelju, ta pa </w:t>
      </w:r>
      <w:r w:rsidR="00082D77" w:rsidRPr="00B06E02">
        <w:rPr>
          <w:rFonts w:asciiTheme="minorHAnsi" w:hAnsiTheme="minorHAnsi"/>
          <w:color w:val="000000"/>
          <w:sz w:val="20"/>
        </w:rPr>
        <w:t>ARIS</w:t>
      </w:r>
      <w:r w:rsidRPr="00B06E02">
        <w:rPr>
          <w:rFonts w:asciiTheme="minorHAnsi" w:hAnsiTheme="minorHAnsi"/>
          <w:color w:val="000000"/>
          <w:sz w:val="20"/>
        </w:rPr>
        <w:t>.</w:t>
      </w:r>
    </w:p>
    <w:p w14:paraId="615D21FD" w14:textId="77777777" w:rsidR="00777483" w:rsidRPr="00B06E02" w:rsidRDefault="00777483" w:rsidP="0084728A">
      <w:pPr>
        <w:tabs>
          <w:tab w:val="left" w:pos="993"/>
        </w:tabs>
        <w:spacing w:line="276" w:lineRule="auto"/>
        <w:jc w:val="both"/>
        <w:rPr>
          <w:rFonts w:asciiTheme="minorHAnsi" w:eastAsia="Calibri" w:hAnsiTheme="minorHAnsi"/>
          <w:sz w:val="20"/>
        </w:rPr>
      </w:pPr>
    </w:p>
    <w:p w14:paraId="4FD07B5B" w14:textId="77777777" w:rsidR="008B1C7B" w:rsidRPr="00B06E02" w:rsidRDefault="008B1C7B" w:rsidP="00B06E02">
      <w:pPr>
        <w:tabs>
          <w:tab w:val="left" w:pos="993"/>
        </w:tabs>
        <w:jc w:val="center"/>
        <w:rPr>
          <w:rFonts w:asciiTheme="minorHAnsi" w:eastAsia="Calibri" w:hAnsiTheme="minorHAnsi"/>
          <w:sz w:val="20"/>
        </w:rPr>
      </w:pPr>
    </w:p>
    <w:p w14:paraId="30F51E73" w14:textId="52CCB0CA" w:rsidR="004B4C97" w:rsidRPr="00A221BE" w:rsidRDefault="004B4C97" w:rsidP="00221E21">
      <w:pPr>
        <w:pStyle w:val="Naslov3"/>
        <w:numPr>
          <w:ilvl w:val="1"/>
          <w:numId w:val="53"/>
        </w:numPr>
        <w:spacing w:line="276" w:lineRule="auto"/>
        <w:jc w:val="both"/>
        <w:rPr>
          <w:rFonts w:asciiTheme="minorHAnsi" w:eastAsia="Times New Roman" w:hAnsiTheme="minorHAnsi" w:cstheme="minorHAnsi"/>
          <w:noProof/>
        </w:rPr>
      </w:pPr>
      <w:bookmarkStart w:id="41" w:name="_Toc210994250"/>
      <w:r w:rsidRPr="00A221BE">
        <w:rPr>
          <w:rFonts w:asciiTheme="minorHAnsi" w:eastAsia="Times New Roman" w:hAnsiTheme="minorHAnsi" w:cstheme="minorHAnsi"/>
          <w:noProof/>
        </w:rPr>
        <w:t>Upravičeni stroški</w:t>
      </w:r>
      <w:bookmarkEnd w:id="41"/>
    </w:p>
    <w:p w14:paraId="469DF22D" w14:textId="77777777" w:rsidR="004B4C97" w:rsidRPr="00B06E02" w:rsidRDefault="004B4C97" w:rsidP="00B06E02">
      <w:pPr>
        <w:autoSpaceDE w:val="0"/>
        <w:autoSpaceDN w:val="0"/>
        <w:adjustRightInd w:val="0"/>
        <w:jc w:val="both"/>
        <w:rPr>
          <w:rFonts w:asciiTheme="minorHAnsi" w:hAnsiTheme="minorHAnsi"/>
          <w:sz w:val="20"/>
        </w:rPr>
      </w:pPr>
    </w:p>
    <w:p w14:paraId="34607E5E" w14:textId="4910CD80" w:rsidR="004B4C97" w:rsidRPr="00BC05EF" w:rsidRDefault="004B4C97"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 xml:space="preserve">Upravičeni stroški </w:t>
      </w:r>
      <w:r w:rsidR="00083D74" w:rsidRPr="00BC05EF">
        <w:rPr>
          <w:rFonts w:asciiTheme="minorHAnsi" w:hAnsiTheme="minorHAnsi"/>
          <w:sz w:val="20"/>
        </w:rPr>
        <w:t>morajo biti</w:t>
      </w:r>
      <w:r w:rsidRPr="00BC05EF">
        <w:rPr>
          <w:rFonts w:asciiTheme="minorHAnsi" w:hAnsiTheme="minorHAnsi"/>
          <w:sz w:val="20"/>
        </w:rPr>
        <w:t xml:space="preserve"> skladni </w:t>
      </w:r>
      <w:r w:rsidR="008F30B2" w:rsidRPr="00BC05EF">
        <w:rPr>
          <w:rFonts w:asciiTheme="minorHAnsi" w:hAnsiTheme="minorHAnsi"/>
          <w:sz w:val="20"/>
        </w:rPr>
        <w:t>z</w:t>
      </w:r>
      <w:r w:rsidR="00821F04" w:rsidRPr="00BC05EF">
        <w:rPr>
          <w:rFonts w:asciiTheme="minorHAnsi" w:hAnsiTheme="minorHAnsi"/>
          <w:sz w:val="20"/>
        </w:rPr>
        <w:t xml:space="preserve"> zahtevami veljavnih shem državne pomoči, kot </w:t>
      </w:r>
      <w:r w:rsidR="00EF54FF" w:rsidRPr="00BC05EF">
        <w:rPr>
          <w:rFonts w:asciiTheme="minorHAnsi" w:hAnsiTheme="minorHAnsi"/>
          <w:sz w:val="20"/>
        </w:rPr>
        <w:t xml:space="preserve">sta opredeljeni </w:t>
      </w:r>
      <w:r w:rsidR="00821F04" w:rsidRPr="00BC05EF">
        <w:rPr>
          <w:rFonts w:asciiTheme="minorHAnsi" w:hAnsiTheme="minorHAnsi"/>
          <w:sz w:val="20"/>
        </w:rPr>
        <w:t xml:space="preserve">v </w:t>
      </w:r>
      <w:r w:rsidR="007F0AAB" w:rsidRPr="00BC05EF">
        <w:rPr>
          <w:rFonts w:asciiTheme="minorHAnsi" w:hAnsiTheme="minorHAnsi"/>
          <w:sz w:val="20"/>
        </w:rPr>
        <w:t>11</w:t>
      </w:r>
      <w:r w:rsidR="00BC76D1" w:rsidRPr="00BC05EF">
        <w:rPr>
          <w:rFonts w:asciiTheme="minorHAnsi" w:hAnsiTheme="minorHAnsi"/>
          <w:sz w:val="20"/>
        </w:rPr>
        <w:t xml:space="preserve">. in </w:t>
      </w:r>
      <w:r w:rsidR="007F0AAB" w:rsidRPr="00BC05EF">
        <w:rPr>
          <w:rFonts w:asciiTheme="minorHAnsi" w:hAnsiTheme="minorHAnsi"/>
          <w:sz w:val="20"/>
        </w:rPr>
        <w:t>12</w:t>
      </w:r>
      <w:r w:rsidR="00BC76D1" w:rsidRPr="00BC05EF">
        <w:rPr>
          <w:rFonts w:asciiTheme="minorHAnsi" w:hAnsiTheme="minorHAnsi"/>
          <w:sz w:val="20"/>
        </w:rPr>
        <w:t xml:space="preserve">. </w:t>
      </w:r>
      <w:r w:rsidR="00821F04" w:rsidRPr="00BC05EF">
        <w:rPr>
          <w:rFonts w:asciiTheme="minorHAnsi" w:hAnsiTheme="minorHAnsi"/>
          <w:sz w:val="20"/>
        </w:rPr>
        <w:t>točk</w:t>
      </w:r>
      <w:r w:rsidR="00BC76D1" w:rsidRPr="00BC05EF">
        <w:rPr>
          <w:rFonts w:asciiTheme="minorHAnsi" w:hAnsiTheme="minorHAnsi"/>
          <w:sz w:val="20"/>
        </w:rPr>
        <w:t>i</w:t>
      </w:r>
      <w:r w:rsidR="00821F04" w:rsidRPr="00BC05EF">
        <w:rPr>
          <w:rFonts w:asciiTheme="minorHAnsi" w:hAnsiTheme="minorHAnsi"/>
          <w:sz w:val="20"/>
        </w:rPr>
        <w:t xml:space="preserve"> javnega razpisa.</w:t>
      </w:r>
      <w:r w:rsidRPr="00BC05EF">
        <w:rPr>
          <w:rFonts w:asciiTheme="minorHAnsi" w:hAnsiTheme="minorHAnsi"/>
          <w:sz w:val="20"/>
        </w:rPr>
        <w:t xml:space="preserve"> </w:t>
      </w:r>
    </w:p>
    <w:p w14:paraId="74DCA3B4" w14:textId="77777777" w:rsidR="004B4C97" w:rsidRPr="00BC05EF" w:rsidRDefault="004B4C97" w:rsidP="0084728A">
      <w:pPr>
        <w:autoSpaceDE w:val="0"/>
        <w:autoSpaceDN w:val="0"/>
        <w:adjustRightInd w:val="0"/>
        <w:spacing w:line="276" w:lineRule="auto"/>
        <w:jc w:val="both"/>
        <w:rPr>
          <w:rFonts w:asciiTheme="minorHAnsi" w:hAnsiTheme="minorHAnsi"/>
          <w:sz w:val="20"/>
        </w:rPr>
      </w:pPr>
    </w:p>
    <w:p w14:paraId="08D9873B" w14:textId="77777777" w:rsidR="005620BC" w:rsidRPr="00B06E02" w:rsidRDefault="005620BC" w:rsidP="005B3475">
      <w:pPr>
        <w:autoSpaceDE w:val="0"/>
        <w:autoSpaceDN w:val="0"/>
        <w:adjustRightInd w:val="0"/>
        <w:spacing w:line="276" w:lineRule="auto"/>
        <w:jc w:val="both"/>
        <w:rPr>
          <w:rFonts w:asciiTheme="minorHAnsi" w:hAnsiTheme="minorHAnsi"/>
          <w:sz w:val="20"/>
        </w:rPr>
      </w:pPr>
      <w:r w:rsidRPr="00BC05EF">
        <w:rPr>
          <w:rFonts w:asciiTheme="minorHAnsi" w:hAnsiTheme="minorHAnsi"/>
          <w:sz w:val="20"/>
        </w:rPr>
        <w:t>V okviru javnega razpisa se</w:t>
      </w:r>
      <w:r w:rsidRPr="00B06E02">
        <w:rPr>
          <w:rFonts w:asciiTheme="minorHAnsi" w:hAnsiTheme="minorHAnsi"/>
          <w:sz w:val="20"/>
        </w:rPr>
        <w:t xml:space="preserve"> upoštevajo sledeče kategorije/vrste upravičenih stroškov, način njihovega uveljavljanja in omejitev višine upravičenih stroškov:</w:t>
      </w:r>
    </w:p>
    <w:p w14:paraId="27214C59" w14:textId="77777777" w:rsidR="004B4C97" w:rsidRPr="00B06E02" w:rsidRDefault="004B4C97" w:rsidP="0084728A">
      <w:pPr>
        <w:autoSpaceDE w:val="0"/>
        <w:autoSpaceDN w:val="0"/>
        <w:adjustRightInd w:val="0"/>
        <w:spacing w:line="276" w:lineRule="auto"/>
        <w:jc w:val="both"/>
        <w:rPr>
          <w:rFonts w:asciiTheme="minorHAnsi" w:hAnsiTheme="minorHAnsi"/>
          <w:sz w:val="20"/>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1446"/>
        <w:gridCol w:w="3402"/>
        <w:gridCol w:w="1276"/>
        <w:gridCol w:w="3119"/>
      </w:tblGrid>
      <w:tr w:rsidR="007174AF" w:rsidRPr="005B3475" w14:paraId="4BFA2A2D" w14:textId="77777777" w:rsidTr="00AE063B">
        <w:trPr>
          <w:trHeight w:hRule="exact" w:val="1439"/>
        </w:trPr>
        <w:tc>
          <w:tcPr>
            <w:tcW w:w="250" w:type="dxa"/>
            <w:shd w:val="clear" w:color="auto" w:fill="95B3D7"/>
          </w:tcPr>
          <w:p w14:paraId="437ABFCF"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p>
        </w:tc>
        <w:tc>
          <w:tcPr>
            <w:tcW w:w="1446" w:type="dxa"/>
            <w:shd w:val="clear" w:color="auto" w:fill="95B3D7"/>
            <w:vAlign w:val="center"/>
          </w:tcPr>
          <w:p w14:paraId="571D3AFE"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Kategorija stroška</w:t>
            </w:r>
          </w:p>
        </w:tc>
        <w:tc>
          <w:tcPr>
            <w:tcW w:w="3402" w:type="dxa"/>
            <w:shd w:val="clear" w:color="auto" w:fill="95B3D7"/>
            <w:vAlign w:val="center"/>
          </w:tcPr>
          <w:p w14:paraId="176D1777" w14:textId="77777777" w:rsidR="007174AF" w:rsidRPr="00B06E02" w:rsidRDefault="007174AF" w:rsidP="00B06E02">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Vrsta upravičenega stroška</w:t>
            </w:r>
          </w:p>
        </w:tc>
        <w:tc>
          <w:tcPr>
            <w:tcW w:w="1276" w:type="dxa"/>
            <w:shd w:val="clear" w:color="auto" w:fill="95B3D7"/>
          </w:tcPr>
          <w:p w14:paraId="0F758FF4" w14:textId="3EEB41F7" w:rsidR="007174AF" w:rsidRPr="00B06E02" w:rsidRDefault="007174AF" w:rsidP="00337624">
            <w:pPr>
              <w:autoSpaceDE w:val="0"/>
              <w:autoSpaceDN w:val="0"/>
              <w:adjustRightInd w:val="0"/>
              <w:spacing w:line="276" w:lineRule="auto"/>
              <w:rPr>
                <w:rFonts w:asciiTheme="minorHAnsi" w:hAnsiTheme="minorHAnsi"/>
                <w:b/>
                <w:sz w:val="20"/>
              </w:rPr>
            </w:pPr>
            <w:r>
              <w:rPr>
                <w:rFonts w:asciiTheme="minorHAnsi" w:hAnsiTheme="minorHAnsi"/>
                <w:b/>
                <w:sz w:val="20"/>
              </w:rPr>
              <w:t>Modul  (opredeljen v točki 4.2 javnega razpisa)</w:t>
            </w:r>
          </w:p>
        </w:tc>
        <w:tc>
          <w:tcPr>
            <w:tcW w:w="3119" w:type="dxa"/>
            <w:shd w:val="clear" w:color="auto" w:fill="95B3D7"/>
            <w:vAlign w:val="center"/>
          </w:tcPr>
          <w:p w14:paraId="4F29E701" w14:textId="36164583" w:rsidR="007174AF" w:rsidRPr="00B06E02" w:rsidRDefault="007174AF" w:rsidP="00B06E02">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Način uveljavljanja stroška</w:t>
            </w:r>
          </w:p>
        </w:tc>
      </w:tr>
      <w:tr w:rsidR="007174AF" w:rsidRPr="005B3475" w14:paraId="5468305C" w14:textId="77777777" w:rsidTr="00AE063B">
        <w:tc>
          <w:tcPr>
            <w:tcW w:w="250" w:type="dxa"/>
            <w:vAlign w:val="center"/>
          </w:tcPr>
          <w:p w14:paraId="5730DF0E" w14:textId="77777777"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1</w:t>
            </w:r>
          </w:p>
        </w:tc>
        <w:tc>
          <w:tcPr>
            <w:tcW w:w="1446" w:type="dxa"/>
            <w:vAlign w:val="center"/>
          </w:tcPr>
          <w:p w14:paraId="08EA0CB5"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 xml:space="preserve">Stroški plač in povračil stroškov v zvezi z delom </w:t>
            </w:r>
          </w:p>
        </w:tc>
        <w:tc>
          <w:tcPr>
            <w:tcW w:w="3402" w:type="dxa"/>
            <w:vAlign w:val="center"/>
          </w:tcPr>
          <w:p w14:paraId="15F62F75" w14:textId="3769950E"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b/>
                <w:sz w:val="20"/>
              </w:rPr>
              <w:t xml:space="preserve">Neposredni stroški osebja: </w:t>
            </w:r>
            <w:r w:rsidRPr="00B06E02">
              <w:rPr>
                <w:rFonts w:asciiTheme="minorHAnsi" w:hAnsiTheme="minorHAnsi"/>
                <w:sz w:val="20"/>
              </w:rPr>
              <w:t>raziskovalcev, strokovnih in tehničnih sodelavcev, ki izvajajo operacijo – vključeni so stroški plač in drugi stroški dela zaposlenih pri prijavitelju/</w:t>
            </w:r>
            <w:proofErr w:type="spellStart"/>
            <w:r w:rsidRPr="00B06E02">
              <w:rPr>
                <w:rFonts w:asciiTheme="minorHAnsi" w:hAnsiTheme="minorHAnsi"/>
                <w:sz w:val="20"/>
              </w:rPr>
              <w:t>konzorcijskih</w:t>
            </w:r>
            <w:proofErr w:type="spellEnd"/>
            <w:r w:rsidRPr="00B06E02">
              <w:rPr>
                <w:rFonts w:asciiTheme="minorHAnsi" w:hAnsiTheme="minorHAnsi"/>
                <w:sz w:val="20"/>
              </w:rPr>
              <w:t xml:space="preserve"> partnerjih.</w:t>
            </w:r>
          </w:p>
        </w:tc>
        <w:tc>
          <w:tcPr>
            <w:tcW w:w="1276" w:type="dxa"/>
          </w:tcPr>
          <w:p w14:paraId="6CCC761A" w14:textId="14DC949A" w:rsidR="007174AF" w:rsidRPr="00B06E02"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20875BB8" w14:textId="2C20438E"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Strošek na enoto – nacionalna metodologija</w:t>
            </w:r>
          </w:p>
        </w:tc>
      </w:tr>
      <w:tr w:rsidR="007174AF" w:rsidRPr="005B3475" w14:paraId="15BAD1EA" w14:textId="77777777" w:rsidTr="00AE063B">
        <w:tc>
          <w:tcPr>
            <w:tcW w:w="250" w:type="dxa"/>
            <w:vAlign w:val="center"/>
          </w:tcPr>
          <w:p w14:paraId="3C1420F9" w14:textId="77777777"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2</w:t>
            </w:r>
          </w:p>
        </w:tc>
        <w:tc>
          <w:tcPr>
            <w:tcW w:w="1446" w:type="dxa"/>
            <w:vAlign w:val="center"/>
          </w:tcPr>
          <w:p w14:paraId="6B41CB58" w14:textId="3C4A68EF"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Stroški storitev zunanjih izvajalcev</w:t>
            </w:r>
          </w:p>
        </w:tc>
        <w:tc>
          <w:tcPr>
            <w:tcW w:w="3402" w:type="dxa"/>
            <w:vAlign w:val="center"/>
          </w:tcPr>
          <w:p w14:paraId="5622D578" w14:textId="520C1DE0"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b/>
                <w:sz w:val="20"/>
              </w:rPr>
              <w:t>Stroški pogodbenih raziskav</w:t>
            </w:r>
            <w:r w:rsidRPr="00B06E02">
              <w:rPr>
                <w:rFonts w:asciiTheme="minorHAnsi" w:hAnsiTheme="minorHAnsi"/>
                <w:sz w:val="20"/>
              </w:rPr>
              <w:t xml:space="preserve">, ki so bile kupljene od zunanjih izvajalcev po običajnih tržnih pogojih ter </w:t>
            </w:r>
            <w:r w:rsidRPr="00B06E02">
              <w:rPr>
                <w:rFonts w:asciiTheme="minorHAnsi" w:hAnsiTheme="minorHAnsi"/>
                <w:b/>
                <w:sz w:val="20"/>
              </w:rPr>
              <w:t>stroški svetovalnih in drugih ustreznih storitev,</w:t>
            </w:r>
            <w:r w:rsidRPr="00B06E02">
              <w:rPr>
                <w:rFonts w:asciiTheme="minorHAnsi" w:hAnsiTheme="minorHAnsi"/>
                <w:sz w:val="20"/>
              </w:rPr>
              <w:t xml:space="preserve"> </w:t>
            </w:r>
            <w:r>
              <w:rPr>
                <w:rFonts w:asciiTheme="minorHAnsi" w:hAnsiTheme="minorHAnsi"/>
                <w:sz w:val="20"/>
              </w:rPr>
              <w:t>kamor spada tudi najem licenčnih računalniških programov/orodij</w:t>
            </w:r>
            <w:r w:rsidRPr="00B06E02">
              <w:rPr>
                <w:rFonts w:asciiTheme="minorHAnsi" w:hAnsiTheme="minorHAnsi"/>
                <w:sz w:val="20"/>
              </w:rPr>
              <w:t>, uporabljenih izključno za operacijo.</w:t>
            </w:r>
          </w:p>
        </w:tc>
        <w:tc>
          <w:tcPr>
            <w:tcW w:w="1276" w:type="dxa"/>
          </w:tcPr>
          <w:p w14:paraId="5713C0EB" w14:textId="39D7925B" w:rsidR="007174AF" w:rsidRPr="00B06E02"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11644905" w14:textId="7ADBA346"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402119E0" w14:textId="77777777" w:rsidTr="00D32984">
        <w:trPr>
          <w:trHeight w:val="1397"/>
        </w:trPr>
        <w:tc>
          <w:tcPr>
            <w:tcW w:w="250" w:type="dxa"/>
            <w:vMerge w:val="restart"/>
            <w:vAlign w:val="center"/>
          </w:tcPr>
          <w:p w14:paraId="3B13B60E" w14:textId="77777777"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lastRenderedPageBreak/>
              <w:t>3</w:t>
            </w:r>
          </w:p>
        </w:tc>
        <w:tc>
          <w:tcPr>
            <w:tcW w:w="1446" w:type="dxa"/>
            <w:vMerge w:val="restart"/>
            <w:vAlign w:val="center"/>
          </w:tcPr>
          <w:p w14:paraId="7E3C0BD4" w14:textId="72602FCB"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Investicije v neopredmetena</w:t>
            </w:r>
            <w:r w:rsidR="004C3904">
              <w:rPr>
                <w:rFonts w:asciiTheme="minorHAnsi" w:hAnsiTheme="minorHAnsi"/>
                <w:b/>
                <w:sz w:val="20"/>
              </w:rPr>
              <w:t xml:space="preserve"> osnovna</w:t>
            </w:r>
            <w:r w:rsidRPr="00B06E02">
              <w:rPr>
                <w:rFonts w:asciiTheme="minorHAnsi" w:hAnsiTheme="minorHAnsi"/>
                <w:b/>
                <w:sz w:val="20"/>
              </w:rPr>
              <w:t xml:space="preserve"> sredstva </w:t>
            </w:r>
          </w:p>
        </w:tc>
        <w:tc>
          <w:tcPr>
            <w:tcW w:w="3402" w:type="dxa"/>
            <w:vAlign w:val="center"/>
          </w:tcPr>
          <w:p w14:paraId="0483EF79" w14:textId="5E7733E0" w:rsidR="007174AF" w:rsidRPr="00BB0E8B" w:rsidRDefault="007174AF" w:rsidP="0084728A">
            <w:pPr>
              <w:autoSpaceDE w:val="0"/>
              <w:autoSpaceDN w:val="0"/>
              <w:adjustRightInd w:val="0"/>
              <w:spacing w:line="276" w:lineRule="auto"/>
              <w:jc w:val="both"/>
              <w:rPr>
                <w:rFonts w:asciiTheme="minorHAnsi" w:eastAsia="MS Mincho" w:hAnsiTheme="minorHAnsi"/>
                <w:sz w:val="20"/>
              </w:rPr>
            </w:pPr>
            <w:r w:rsidRPr="00BB0E8B">
              <w:rPr>
                <w:rFonts w:asciiTheme="minorHAnsi" w:eastAsia="MS Mincho" w:hAnsiTheme="minorHAnsi"/>
                <w:b/>
                <w:sz w:val="20"/>
              </w:rPr>
              <w:t>Stroški znanja in patentov</w:t>
            </w:r>
            <w:r w:rsidRPr="00BB0E8B">
              <w:rPr>
                <w:rFonts w:asciiTheme="minorHAnsi" w:eastAsia="MS Mincho" w:hAnsiTheme="minorHAnsi"/>
                <w:sz w:val="20"/>
              </w:rPr>
              <w:t>, ki so bili kupljeni ali je bilo zanje pridobljeno licenčno dovoljenje od zunanjih virov po običajnih tržnih pogojih, uporabljenih izključno za operacijo</w:t>
            </w:r>
            <w:r w:rsidR="0086067B" w:rsidRPr="00BB0E8B">
              <w:rPr>
                <w:rFonts w:asciiTheme="minorHAnsi" w:eastAsia="MS Mincho" w:hAnsiTheme="minorHAnsi"/>
                <w:sz w:val="20"/>
              </w:rPr>
              <w:t>.</w:t>
            </w:r>
          </w:p>
          <w:p w14:paraId="609EAE90" w14:textId="130E18FF" w:rsidR="007174AF" w:rsidRPr="00BB0E8B" w:rsidRDefault="007174AF" w:rsidP="00B06E02">
            <w:pPr>
              <w:autoSpaceDE w:val="0"/>
              <w:autoSpaceDN w:val="0"/>
              <w:adjustRightInd w:val="0"/>
              <w:spacing w:line="276" w:lineRule="auto"/>
              <w:jc w:val="both"/>
              <w:rPr>
                <w:rFonts w:asciiTheme="minorHAnsi" w:eastAsia="MS Mincho" w:hAnsiTheme="minorHAnsi"/>
                <w:sz w:val="20"/>
              </w:rPr>
            </w:pPr>
          </w:p>
        </w:tc>
        <w:tc>
          <w:tcPr>
            <w:tcW w:w="1276" w:type="dxa"/>
          </w:tcPr>
          <w:p w14:paraId="54A5B002" w14:textId="5BE28465" w:rsidR="007174AF" w:rsidRPr="00B06E02" w:rsidRDefault="007174AF" w:rsidP="00B06E02">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429BAF8A" w14:textId="2BDCE764" w:rsidR="007174AF" w:rsidRPr="00B06E02" w:rsidRDefault="007174AF" w:rsidP="00B06E02">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7285940E" w14:textId="77777777" w:rsidTr="00AE063B">
        <w:tc>
          <w:tcPr>
            <w:tcW w:w="250" w:type="dxa"/>
            <w:vMerge/>
            <w:vAlign w:val="center"/>
          </w:tcPr>
          <w:p w14:paraId="67C68AB8" w14:textId="77777777" w:rsidR="007174AF" w:rsidRPr="00B06E02" w:rsidRDefault="007174AF" w:rsidP="0084728A">
            <w:pPr>
              <w:autoSpaceDE w:val="0"/>
              <w:autoSpaceDN w:val="0"/>
              <w:adjustRightInd w:val="0"/>
              <w:spacing w:line="276" w:lineRule="auto"/>
              <w:jc w:val="both"/>
              <w:rPr>
                <w:rFonts w:asciiTheme="minorHAnsi" w:hAnsiTheme="minorHAnsi"/>
                <w:sz w:val="20"/>
              </w:rPr>
            </w:pPr>
          </w:p>
        </w:tc>
        <w:tc>
          <w:tcPr>
            <w:tcW w:w="1446" w:type="dxa"/>
            <w:vMerge/>
            <w:vAlign w:val="center"/>
          </w:tcPr>
          <w:p w14:paraId="46C4B336"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p>
        </w:tc>
        <w:tc>
          <w:tcPr>
            <w:tcW w:w="3402" w:type="dxa"/>
            <w:vAlign w:val="center"/>
          </w:tcPr>
          <w:p w14:paraId="031BF23E" w14:textId="0D8B5E66" w:rsidR="007174AF" w:rsidRPr="00BB0E8B" w:rsidRDefault="004C3904" w:rsidP="0084728A">
            <w:pPr>
              <w:autoSpaceDE w:val="0"/>
              <w:autoSpaceDN w:val="0"/>
              <w:adjustRightInd w:val="0"/>
              <w:spacing w:line="276" w:lineRule="auto"/>
              <w:jc w:val="both"/>
              <w:rPr>
                <w:rFonts w:asciiTheme="minorHAnsi" w:eastAsia="MS Mincho" w:hAnsiTheme="minorHAnsi"/>
                <w:b/>
                <w:sz w:val="20"/>
              </w:rPr>
            </w:pPr>
            <w:r w:rsidRPr="00BB0E8B">
              <w:rPr>
                <w:rFonts w:asciiTheme="minorHAnsi" w:eastAsia="MS Mincho" w:hAnsiTheme="minorHAnsi"/>
                <w:b/>
                <w:bCs/>
                <w:sz w:val="20"/>
              </w:rPr>
              <w:t>Stroški neopredmetenih osnovnih sredstev</w:t>
            </w:r>
            <w:r w:rsidRPr="00BB0E8B">
              <w:rPr>
                <w:rFonts w:asciiTheme="minorHAnsi" w:eastAsia="MS Mincho" w:hAnsiTheme="minorHAnsi"/>
                <w:sz w:val="20"/>
              </w:rPr>
              <w:t>, kupljenih od zunanjih virov po običajnih tržnih pogojih</w:t>
            </w:r>
            <w:r w:rsidR="00D21454" w:rsidRPr="00BB0E8B">
              <w:rPr>
                <w:rFonts w:asciiTheme="minorHAnsi" w:eastAsia="MS Mincho" w:hAnsiTheme="minorHAnsi"/>
                <w:sz w:val="20"/>
              </w:rPr>
              <w:t xml:space="preserve">. Stroški lahko zajemajo stroške nakupa in/ali nadgradnje preskusne in eksperimentalne infrastrukture. </w:t>
            </w:r>
          </w:p>
        </w:tc>
        <w:tc>
          <w:tcPr>
            <w:tcW w:w="1276" w:type="dxa"/>
          </w:tcPr>
          <w:p w14:paraId="6228DCE8" w14:textId="225B0CA1" w:rsidR="007174AF" w:rsidRPr="00B06E02" w:rsidRDefault="007174AF" w:rsidP="00B06E02">
            <w:pPr>
              <w:autoSpaceDE w:val="0"/>
              <w:autoSpaceDN w:val="0"/>
              <w:adjustRightInd w:val="0"/>
              <w:spacing w:line="276" w:lineRule="auto"/>
              <w:jc w:val="both"/>
              <w:rPr>
                <w:rFonts w:asciiTheme="minorHAnsi" w:hAnsiTheme="minorHAnsi"/>
                <w:sz w:val="20"/>
              </w:rPr>
            </w:pPr>
            <w:r>
              <w:rPr>
                <w:rFonts w:asciiTheme="minorHAnsi" w:hAnsiTheme="minorHAnsi"/>
                <w:sz w:val="20"/>
              </w:rPr>
              <w:t>Modul B</w:t>
            </w:r>
          </w:p>
        </w:tc>
        <w:tc>
          <w:tcPr>
            <w:tcW w:w="3119" w:type="dxa"/>
            <w:vAlign w:val="center"/>
          </w:tcPr>
          <w:p w14:paraId="54AFACD0" w14:textId="0E2221F2" w:rsidR="007174AF" w:rsidRPr="00B06E02" w:rsidRDefault="004C3904" w:rsidP="00B06E02">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680074BB" w14:textId="77777777" w:rsidTr="00AE063B">
        <w:tc>
          <w:tcPr>
            <w:tcW w:w="250" w:type="dxa"/>
            <w:vMerge/>
            <w:vAlign w:val="center"/>
          </w:tcPr>
          <w:p w14:paraId="0A830DFA" w14:textId="77777777" w:rsidR="007174AF" w:rsidRPr="00B06E02" w:rsidRDefault="007174AF" w:rsidP="0084728A">
            <w:pPr>
              <w:autoSpaceDE w:val="0"/>
              <w:autoSpaceDN w:val="0"/>
              <w:adjustRightInd w:val="0"/>
              <w:spacing w:line="276" w:lineRule="auto"/>
              <w:jc w:val="both"/>
              <w:rPr>
                <w:rFonts w:asciiTheme="minorHAnsi" w:hAnsiTheme="minorHAnsi"/>
                <w:sz w:val="20"/>
              </w:rPr>
            </w:pPr>
          </w:p>
        </w:tc>
        <w:tc>
          <w:tcPr>
            <w:tcW w:w="1446" w:type="dxa"/>
            <w:vMerge/>
            <w:vAlign w:val="center"/>
          </w:tcPr>
          <w:p w14:paraId="60BBF62D"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p>
        </w:tc>
        <w:tc>
          <w:tcPr>
            <w:tcW w:w="3402" w:type="dxa"/>
            <w:vAlign w:val="center"/>
          </w:tcPr>
          <w:p w14:paraId="25E00BB1" w14:textId="1527FEEF" w:rsidR="007174AF" w:rsidRPr="00BB0E8B" w:rsidRDefault="004C3904" w:rsidP="0084728A">
            <w:pPr>
              <w:autoSpaceDE w:val="0"/>
              <w:autoSpaceDN w:val="0"/>
              <w:adjustRightInd w:val="0"/>
              <w:spacing w:line="276" w:lineRule="auto"/>
              <w:jc w:val="both"/>
              <w:rPr>
                <w:rFonts w:asciiTheme="minorHAnsi" w:eastAsia="MS Mincho" w:hAnsiTheme="minorHAnsi"/>
                <w:bCs/>
                <w:sz w:val="20"/>
              </w:rPr>
            </w:pPr>
            <w:r w:rsidRPr="00BB0E8B">
              <w:rPr>
                <w:rFonts w:asciiTheme="minorHAnsi" w:eastAsia="MS Mincho" w:hAnsiTheme="minorHAnsi"/>
                <w:b/>
                <w:sz w:val="20"/>
              </w:rPr>
              <w:t>Stroški neopredmetenih osnovnih sredstev</w:t>
            </w:r>
            <w:r w:rsidRPr="00BB0E8B">
              <w:rPr>
                <w:rFonts w:asciiTheme="minorHAnsi" w:eastAsia="MS Mincho" w:hAnsiTheme="minorHAnsi"/>
                <w:bCs/>
                <w:sz w:val="20"/>
              </w:rPr>
              <w:t>, kupljenih od zunanjih virov po običajnih tržnih pogojih</w:t>
            </w:r>
            <w:r w:rsidR="0086067B" w:rsidRPr="00BB0E8B">
              <w:rPr>
                <w:rFonts w:asciiTheme="minorHAnsi" w:eastAsia="MS Mincho" w:hAnsiTheme="minorHAnsi"/>
                <w:bCs/>
                <w:sz w:val="20"/>
              </w:rPr>
              <w:t>.</w:t>
            </w:r>
          </w:p>
        </w:tc>
        <w:tc>
          <w:tcPr>
            <w:tcW w:w="1276" w:type="dxa"/>
          </w:tcPr>
          <w:p w14:paraId="1F2D5BFF" w14:textId="43425123" w:rsidR="007174AF" w:rsidRPr="00B06E02" w:rsidRDefault="007174AF" w:rsidP="00B06E02">
            <w:pPr>
              <w:autoSpaceDE w:val="0"/>
              <w:autoSpaceDN w:val="0"/>
              <w:adjustRightInd w:val="0"/>
              <w:spacing w:line="276" w:lineRule="auto"/>
              <w:jc w:val="both"/>
              <w:rPr>
                <w:rFonts w:asciiTheme="minorHAnsi" w:hAnsiTheme="minorHAnsi"/>
                <w:sz w:val="20"/>
              </w:rPr>
            </w:pPr>
            <w:r>
              <w:rPr>
                <w:rFonts w:asciiTheme="minorHAnsi" w:hAnsiTheme="minorHAnsi"/>
                <w:sz w:val="20"/>
              </w:rPr>
              <w:t>Modul C</w:t>
            </w:r>
          </w:p>
        </w:tc>
        <w:tc>
          <w:tcPr>
            <w:tcW w:w="3119" w:type="dxa"/>
            <w:vAlign w:val="center"/>
          </w:tcPr>
          <w:p w14:paraId="2A2EFF2F" w14:textId="2320D0B0" w:rsidR="007174AF" w:rsidRPr="00B06E02" w:rsidRDefault="004C3904" w:rsidP="00B06E02">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37F20695" w14:textId="77777777" w:rsidTr="00AE063B">
        <w:tc>
          <w:tcPr>
            <w:tcW w:w="250" w:type="dxa"/>
            <w:vAlign w:val="center"/>
          </w:tcPr>
          <w:p w14:paraId="5513A2AD" w14:textId="26EA5635"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4</w:t>
            </w:r>
          </w:p>
        </w:tc>
        <w:tc>
          <w:tcPr>
            <w:tcW w:w="1446" w:type="dxa"/>
            <w:vAlign w:val="center"/>
          </w:tcPr>
          <w:p w14:paraId="6D54BA4F" w14:textId="7D2C0AEF"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Amortizacija sredstev</w:t>
            </w:r>
          </w:p>
        </w:tc>
        <w:tc>
          <w:tcPr>
            <w:tcW w:w="3402" w:type="dxa"/>
            <w:vAlign w:val="center"/>
          </w:tcPr>
          <w:p w14:paraId="667C6561" w14:textId="445150F2" w:rsidR="007174AF" w:rsidRPr="00B06E02" w:rsidRDefault="00154759" w:rsidP="0084728A">
            <w:pPr>
              <w:autoSpaceDE w:val="0"/>
              <w:autoSpaceDN w:val="0"/>
              <w:adjustRightInd w:val="0"/>
              <w:spacing w:line="276" w:lineRule="auto"/>
              <w:jc w:val="both"/>
              <w:rPr>
                <w:rFonts w:asciiTheme="minorHAnsi" w:hAnsiTheme="minorHAnsi"/>
                <w:sz w:val="20"/>
              </w:rPr>
            </w:pPr>
            <w:r>
              <w:rPr>
                <w:rFonts w:asciiTheme="minorHAnsi" w:eastAsia="MS Mincho" w:hAnsiTheme="minorHAnsi"/>
                <w:b/>
                <w:sz w:val="20"/>
              </w:rPr>
              <w:t>S</w:t>
            </w:r>
            <w:r w:rsidRPr="004A459C">
              <w:rPr>
                <w:rFonts w:asciiTheme="minorHAnsi" w:eastAsia="MS Mincho" w:hAnsiTheme="minorHAnsi"/>
                <w:b/>
                <w:sz w:val="20"/>
              </w:rPr>
              <w:t>troški uporabe osnovnih sredstev</w:t>
            </w:r>
            <w:r>
              <w:rPr>
                <w:rFonts w:asciiTheme="minorHAnsi" w:eastAsia="MS Mincho" w:hAnsiTheme="minorHAnsi"/>
                <w:b/>
                <w:sz w:val="20"/>
              </w:rPr>
              <w:t xml:space="preserve"> - a</w:t>
            </w:r>
            <w:r w:rsidR="007174AF" w:rsidRPr="00B06E02">
              <w:rPr>
                <w:rFonts w:asciiTheme="minorHAnsi" w:eastAsia="MS Mincho" w:hAnsiTheme="minorHAnsi"/>
                <w:b/>
                <w:sz w:val="20"/>
              </w:rPr>
              <w:t>mortizacij</w:t>
            </w:r>
            <w:r w:rsidR="0023223D">
              <w:rPr>
                <w:rFonts w:asciiTheme="minorHAnsi" w:eastAsia="MS Mincho" w:hAnsiTheme="minorHAnsi"/>
                <w:b/>
                <w:sz w:val="20"/>
              </w:rPr>
              <w:t>a</w:t>
            </w:r>
            <w:r w:rsidR="007174AF" w:rsidRPr="00B06E02">
              <w:rPr>
                <w:rFonts w:asciiTheme="minorHAnsi" w:eastAsia="MS Mincho" w:hAnsiTheme="minorHAnsi"/>
                <w:b/>
                <w:sz w:val="20"/>
              </w:rPr>
              <w:t xml:space="preserve"> opredmetenih</w:t>
            </w:r>
            <w:r w:rsidR="004C3904">
              <w:rPr>
                <w:rFonts w:asciiTheme="minorHAnsi" w:eastAsia="MS Mincho" w:hAnsiTheme="minorHAnsi"/>
                <w:b/>
                <w:sz w:val="20"/>
              </w:rPr>
              <w:t xml:space="preserve"> osnovnih</w:t>
            </w:r>
            <w:r w:rsidR="007174AF" w:rsidRPr="00B06E02">
              <w:rPr>
                <w:rFonts w:asciiTheme="minorHAnsi" w:eastAsia="MS Mincho" w:hAnsiTheme="minorHAnsi"/>
                <w:b/>
                <w:sz w:val="20"/>
              </w:rPr>
              <w:t xml:space="preserve"> sredstev/ opreme</w:t>
            </w:r>
            <w:r w:rsidR="007174AF" w:rsidRPr="00B06E02">
              <w:rPr>
                <w:rFonts w:asciiTheme="minorHAnsi" w:hAnsiTheme="minorHAnsi"/>
                <w:sz w:val="20"/>
              </w:rPr>
              <w:t xml:space="preserve"> </w:t>
            </w:r>
            <w:r w:rsidR="007174AF" w:rsidRPr="00B06E02">
              <w:rPr>
                <w:rFonts w:asciiTheme="minorHAnsi" w:eastAsia="MS Mincho" w:hAnsiTheme="minorHAnsi"/>
                <w:sz w:val="20"/>
              </w:rPr>
              <w:t>v obsegu in za obdobje uporabe na operaciji.</w:t>
            </w:r>
          </w:p>
        </w:tc>
        <w:tc>
          <w:tcPr>
            <w:tcW w:w="1276" w:type="dxa"/>
          </w:tcPr>
          <w:p w14:paraId="7CAE3DAC" w14:textId="71B0D0C1" w:rsidR="007174AF" w:rsidRPr="00B06E02"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4D4A1DAB" w14:textId="735E1DE8"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2991459B" w14:textId="77777777" w:rsidTr="00AE063B">
        <w:trPr>
          <w:trHeight w:val="658"/>
        </w:trPr>
        <w:tc>
          <w:tcPr>
            <w:tcW w:w="250" w:type="dxa"/>
            <w:vMerge w:val="restart"/>
            <w:vAlign w:val="center"/>
          </w:tcPr>
          <w:p w14:paraId="364718D1" w14:textId="0F5C74FD"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5</w:t>
            </w:r>
          </w:p>
        </w:tc>
        <w:tc>
          <w:tcPr>
            <w:tcW w:w="1446" w:type="dxa"/>
            <w:vMerge w:val="restart"/>
            <w:vAlign w:val="center"/>
          </w:tcPr>
          <w:p w14:paraId="608FD587" w14:textId="60736061"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eastAsia="MS Mincho" w:hAnsiTheme="minorHAnsi"/>
                <w:b/>
                <w:sz w:val="20"/>
              </w:rPr>
              <w:t>Investicije v opredmetena</w:t>
            </w:r>
            <w:r w:rsidR="004C3904">
              <w:rPr>
                <w:rFonts w:asciiTheme="minorHAnsi" w:eastAsia="MS Mincho" w:hAnsiTheme="minorHAnsi"/>
                <w:b/>
                <w:sz w:val="20"/>
              </w:rPr>
              <w:t xml:space="preserve"> osnovna</w:t>
            </w:r>
            <w:r w:rsidRPr="00B06E02">
              <w:rPr>
                <w:rFonts w:asciiTheme="minorHAnsi" w:eastAsia="MS Mincho" w:hAnsiTheme="minorHAnsi"/>
                <w:b/>
                <w:sz w:val="20"/>
              </w:rPr>
              <w:t xml:space="preserve"> sredstva</w:t>
            </w:r>
          </w:p>
        </w:tc>
        <w:tc>
          <w:tcPr>
            <w:tcW w:w="3402" w:type="dxa"/>
            <w:vAlign w:val="center"/>
          </w:tcPr>
          <w:p w14:paraId="08FF8073" w14:textId="7E6F1E9B" w:rsidR="007174AF" w:rsidRPr="00B06E02" w:rsidRDefault="00154759" w:rsidP="0084728A">
            <w:pPr>
              <w:autoSpaceDE w:val="0"/>
              <w:autoSpaceDN w:val="0"/>
              <w:adjustRightInd w:val="0"/>
              <w:spacing w:line="276" w:lineRule="auto"/>
              <w:jc w:val="both"/>
              <w:rPr>
                <w:rFonts w:asciiTheme="minorHAnsi" w:hAnsiTheme="minorHAnsi"/>
                <w:sz w:val="20"/>
              </w:rPr>
            </w:pPr>
            <w:r>
              <w:rPr>
                <w:rFonts w:asciiTheme="minorHAnsi" w:eastAsia="MS Mincho" w:hAnsiTheme="minorHAnsi"/>
                <w:b/>
                <w:bCs/>
                <w:sz w:val="20"/>
              </w:rPr>
              <w:t>I</w:t>
            </w:r>
            <w:r w:rsidRPr="00B616AE">
              <w:rPr>
                <w:rFonts w:asciiTheme="minorHAnsi" w:eastAsia="MS Mincho" w:hAnsiTheme="minorHAnsi"/>
                <w:b/>
                <w:bCs/>
                <w:sz w:val="20"/>
              </w:rPr>
              <w:t>nvesticije v opremo in druga opredmetena osnovna sredstva</w:t>
            </w:r>
            <w:r>
              <w:rPr>
                <w:rFonts w:asciiTheme="minorHAnsi" w:eastAsia="MS Mincho" w:hAnsiTheme="minorHAnsi"/>
                <w:b/>
                <w:bCs/>
                <w:sz w:val="20"/>
              </w:rPr>
              <w:t xml:space="preserve"> - </w:t>
            </w:r>
            <w:r w:rsidRPr="00B616AE">
              <w:rPr>
                <w:rFonts w:asciiTheme="minorHAnsi" w:eastAsia="MS Mincho" w:hAnsiTheme="minorHAnsi"/>
                <w:b/>
                <w:bCs/>
                <w:sz w:val="20"/>
              </w:rPr>
              <w:t xml:space="preserve"> </w:t>
            </w:r>
            <w:r>
              <w:rPr>
                <w:rFonts w:asciiTheme="minorHAnsi" w:eastAsia="MS Mincho" w:hAnsiTheme="minorHAnsi"/>
                <w:b/>
                <w:bCs/>
                <w:sz w:val="20"/>
              </w:rPr>
              <w:t>s</w:t>
            </w:r>
            <w:r w:rsidR="007174AF" w:rsidRPr="00337624">
              <w:rPr>
                <w:rFonts w:asciiTheme="minorHAnsi" w:eastAsia="MS Mincho" w:hAnsiTheme="minorHAnsi"/>
                <w:b/>
                <w:bCs/>
                <w:sz w:val="20"/>
              </w:rPr>
              <w:t>troški opredmetenih</w:t>
            </w:r>
            <w:r w:rsidR="004C3904" w:rsidRPr="00337624">
              <w:rPr>
                <w:rFonts w:asciiTheme="minorHAnsi" w:eastAsia="MS Mincho" w:hAnsiTheme="minorHAnsi"/>
                <w:b/>
                <w:bCs/>
                <w:sz w:val="20"/>
              </w:rPr>
              <w:t xml:space="preserve"> osnovnih</w:t>
            </w:r>
            <w:r w:rsidR="007174AF" w:rsidRPr="00337624">
              <w:rPr>
                <w:rFonts w:asciiTheme="minorHAnsi" w:eastAsia="MS Mincho" w:hAnsiTheme="minorHAnsi"/>
                <w:b/>
                <w:bCs/>
                <w:sz w:val="20"/>
              </w:rPr>
              <w:t xml:space="preserve"> sredstev</w:t>
            </w:r>
            <w:r w:rsidR="007174AF" w:rsidRPr="00B06E02">
              <w:rPr>
                <w:rFonts w:asciiTheme="minorHAnsi" w:eastAsia="MS Mincho" w:hAnsiTheme="minorHAnsi"/>
                <w:sz w:val="20"/>
              </w:rPr>
              <w:t>, kupljenih od zunanjih virov po običajnih tržnih pogojih</w:t>
            </w:r>
            <w:r w:rsidR="002B3EC1">
              <w:rPr>
                <w:rFonts w:asciiTheme="minorHAnsi" w:eastAsia="MS Mincho" w:hAnsiTheme="minorHAnsi"/>
                <w:sz w:val="20"/>
              </w:rPr>
              <w:t>.</w:t>
            </w:r>
            <w:r w:rsidR="007174AF" w:rsidRPr="00B06E02">
              <w:rPr>
                <w:rFonts w:asciiTheme="minorHAnsi" w:eastAsia="MS Mincho" w:hAnsiTheme="minorHAnsi"/>
                <w:sz w:val="20"/>
              </w:rPr>
              <w:t xml:space="preserve"> </w:t>
            </w:r>
            <w:r w:rsidR="002B3EC1">
              <w:rPr>
                <w:rFonts w:asciiTheme="minorHAnsi" w:eastAsia="MS Mincho" w:hAnsiTheme="minorHAnsi"/>
                <w:sz w:val="20"/>
              </w:rPr>
              <w:t xml:space="preserve">Stroški lahko zajemajo stroške nakupa in/ali nadgradnje preskusne in eksperimentalne infrastrukture. Stroški nakupa </w:t>
            </w:r>
            <w:r w:rsidR="00EF54FF">
              <w:rPr>
                <w:rFonts w:asciiTheme="minorHAnsi" w:eastAsia="MS Mincho" w:hAnsiTheme="minorHAnsi"/>
                <w:sz w:val="20"/>
              </w:rPr>
              <w:t xml:space="preserve">objektov </w:t>
            </w:r>
            <w:r w:rsidR="002B3EC1">
              <w:rPr>
                <w:rFonts w:asciiTheme="minorHAnsi" w:eastAsia="MS Mincho" w:hAnsiTheme="minorHAnsi"/>
                <w:sz w:val="20"/>
              </w:rPr>
              <w:t>in zemljišč ter stroški gradnje niso upravičeni do sofinanciranja.</w:t>
            </w:r>
          </w:p>
        </w:tc>
        <w:tc>
          <w:tcPr>
            <w:tcW w:w="1276" w:type="dxa"/>
          </w:tcPr>
          <w:p w14:paraId="415EA861" w14:textId="1DC61E07" w:rsidR="007174AF" w:rsidRPr="00B06E02"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B</w:t>
            </w:r>
          </w:p>
        </w:tc>
        <w:tc>
          <w:tcPr>
            <w:tcW w:w="3119" w:type="dxa"/>
            <w:vAlign w:val="center"/>
          </w:tcPr>
          <w:p w14:paraId="4CEF7E8A" w14:textId="4380DB02"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7ED3E675" w14:textId="77777777" w:rsidTr="00AE063B">
        <w:trPr>
          <w:trHeight w:val="658"/>
        </w:trPr>
        <w:tc>
          <w:tcPr>
            <w:tcW w:w="250" w:type="dxa"/>
            <w:vMerge/>
            <w:vAlign w:val="center"/>
          </w:tcPr>
          <w:p w14:paraId="23565F93" w14:textId="77777777" w:rsidR="007174AF" w:rsidRPr="00B06E02" w:rsidRDefault="007174AF" w:rsidP="0084728A">
            <w:pPr>
              <w:autoSpaceDE w:val="0"/>
              <w:autoSpaceDN w:val="0"/>
              <w:adjustRightInd w:val="0"/>
              <w:spacing w:line="276" w:lineRule="auto"/>
              <w:jc w:val="both"/>
              <w:rPr>
                <w:rFonts w:asciiTheme="minorHAnsi" w:hAnsiTheme="minorHAnsi"/>
                <w:sz w:val="20"/>
              </w:rPr>
            </w:pPr>
          </w:p>
        </w:tc>
        <w:tc>
          <w:tcPr>
            <w:tcW w:w="1446" w:type="dxa"/>
            <w:vMerge/>
            <w:vAlign w:val="center"/>
          </w:tcPr>
          <w:p w14:paraId="439D6271" w14:textId="77777777" w:rsidR="007174AF" w:rsidRPr="00B06E02" w:rsidRDefault="007174AF" w:rsidP="0084728A">
            <w:pPr>
              <w:autoSpaceDE w:val="0"/>
              <w:autoSpaceDN w:val="0"/>
              <w:adjustRightInd w:val="0"/>
              <w:spacing w:line="276" w:lineRule="auto"/>
              <w:jc w:val="both"/>
              <w:rPr>
                <w:rFonts w:asciiTheme="minorHAnsi" w:eastAsia="MS Mincho" w:hAnsiTheme="minorHAnsi"/>
                <w:b/>
                <w:sz w:val="20"/>
              </w:rPr>
            </w:pPr>
          </w:p>
        </w:tc>
        <w:tc>
          <w:tcPr>
            <w:tcW w:w="3402" w:type="dxa"/>
            <w:vAlign w:val="center"/>
          </w:tcPr>
          <w:p w14:paraId="28B0F0C4" w14:textId="77777777" w:rsidR="00154759" w:rsidRDefault="004C3904" w:rsidP="0084728A">
            <w:pPr>
              <w:autoSpaceDE w:val="0"/>
              <w:autoSpaceDN w:val="0"/>
              <w:adjustRightInd w:val="0"/>
              <w:spacing w:line="276" w:lineRule="auto"/>
              <w:jc w:val="both"/>
              <w:rPr>
                <w:rFonts w:asciiTheme="minorHAnsi" w:eastAsia="MS Mincho" w:hAnsiTheme="minorHAnsi"/>
                <w:sz w:val="20"/>
              </w:rPr>
            </w:pPr>
            <w:r w:rsidRPr="00A66E46">
              <w:rPr>
                <w:rFonts w:asciiTheme="minorHAnsi" w:eastAsia="MS Mincho" w:hAnsiTheme="minorHAnsi"/>
                <w:b/>
                <w:bCs/>
                <w:sz w:val="20"/>
              </w:rPr>
              <w:t>Stroški opredmetenih osnovnih sredstev</w:t>
            </w:r>
            <w:r w:rsidRPr="00B06E02">
              <w:rPr>
                <w:rFonts w:asciiTheme="minorHAnsi" w:eastAsia="MS Mincho" w:hAnsiTheme="minorHAnsi"/>
                <w:sz w:val="20"/>
              </w:rPr>
              <w:t>, kupljenih od zunanjih virov po običajnih tržnih pogojih</w:t>
            </w:r>
            <w:r w:rsidR="002B3EC1">
              <w:rPr>
                <w:rFonts w:asciiTheme="minorHAnsi" w:eastAsia="MS Mincho" w:hAnsiTheme="minorHAnsi"/>
                <w:sz w:val="20"/>
              </w:rPr>
              <w:t xml:space="preserve">. </w:t>
            </w:r>
          </w:p>
          <w:p w14:paraId="3EAAA2D4" w14:textId="77777777" w:rsidR="00154759" w:rsidRDefault="00154759" w:rsidP="0084728A">
            <w:pPr>
              <w:autoSpaceDE w:val="0"/>
              <w:autoSpaceDN w:val="0"/>
              <w:adjustRightInd w:val="0"/>
              <w:spacing w:line="276" w:lineRule="auto"/>
              <w:jc w:val="both"/>
              <w:rPr>
                <w:rFonts w:asciiTheme="minorHAnsi" w:eastAsia="MS Mincho" w:hAnsiTheme="minorHAnsi"/>
                <w:sz w:val="20"/>
              </w:rPr>
            </w:pPr>
          </w:p>
          <w:p w14:paraId="536B2AFD" w14:textId="77777777" w:rsidR="00154759" w:rsidRPr="0008339B" w:rsidRDefault="00154759" w:rsidP="00154759">
            <w:pPr>
              <w:spacing w:after="160" w:line="259" w:lineRule="auto"/>
              <w:contextualSpacing/>
              <w:jc w:val="both"/>
              <w:rPr>
                <w:rFonts w:asciiTheme="minorHAnsi" w:eastAsia="MS Mincho" w:hAnsiTheme="minorHAnsi" w:cstheme="minorHAnsi"/>
                <w:bCs/>
                <w:sz w:val="20"/>
                <w:szCs w:val="20"/>
                <w:lang w:eastAsia="en-US"/>
              </w:rPr>
            </w:pPr>
            <w:r w:rsidRPr="0008339B">
              <w:rPr>
                <w:rFonts w:asciiTheme="minorHAnsi" w:eastAsia="MS Mincho" w:hAnsiTheme="minorHAnsi" w:cstheme="minorHAnsi"/>
                <w:bCs/>
                <w:sz w:val="20"/>
                <w:szCs w:val="20"/>
                <w:lang w:eastAsia="en-US"/>
              </w:rPr>
              <w:t xml:space="preserve">Stroški lahko zajemajo: </w:t>
            </w:r>
          </w:p>
          <w:p w14:paraId="515CFF74" w14:textId="77777777" w:rsidR="00154759" w:rsidRPr="0008339B" w:rsidRDefault="00154759" w:rsidP="00154759">
            <w:pPr>
              <w:spacing w:after="160" w:line="259" w:lineRule="auto"/>
              <w:contextualSpacing/>
              <w:jc w:val="both"/>
              <w:rPr>
                <w:rFonts w:asciiTheme="minorHAnsi" w:eastAsia="MS Mincho" w:hAnsiTheme="minorHAnsi" w:cstheme="minorHAnsi"/>
                <w:bCs/>
                <w:sz w:val="20"/>
                <w:szCs w:val="20"/>
                <w:lang w:eastAsia="en-US"/>
              </w:rPr>
            </w:pPr>
            <w:r w:rsidRPr="0008339B">
              <w:rPr>
                <w:rFonts w:asciiTheme="minorHAnsi" w:eastAsia="MS Mincho" w:hAnsiTheme="minorHAnsi" w:cstheme="minorHAnsi"/>
                <w:bCs/>
                <w:sz w:val="20"/>
                <w:szCs w:val="20"/>
                <w:lang w:eastAsia="en-US"/>
              </w:rPr>
              <w:t xml:space="preserve">- </w:t>
            </w:r>
            <w:r w:rsidRPr="0008339B">
              <w:rPr>
                <w:rFonts w:asciiTheme="minorHAnsi" w:eastAsia="MS Mincho" w:hAnsiTheme="minorHAnsi" w:cstheme="minorHAnsi"/>
                <w:b/>
                <w:sz w:val="20"/>
                <w:szCs w:val="20"/>
                <w:lang w:eastAsia="en-US"/>
              </w:rPr>
              <w:t>Investicije v opremo in druga opredmetena osnovna sredstva</w:t>
            </w:r>
            <w:r w:rsidRPr="0008339B">
              <w:rPr>
                <w:rFonts w:asciiTheme="minorHAnsi" w:eastAsia="MS Mincho" w:hAnsiTheme="minorHAnsi" w:cstheme="minorHAnsi"/>
                <w:bCs/>
                <w:sz w:val="20"/>
                <w:szCs w:val="20"/>
                <w:lang w:eastAsia="en-US"/>
              </w:rPr>
              <w:t xml:space="preserve"> (stroški nakupa strojev in opreme);</w:t>
            </w:r>
          </w:p>
          <w:p w14:paraId="77C0F348" w14:textId="6977536E" w:rsidR="00154759" w:rsidRPr="0008339B" w:rsidRDefault="00154759" w:rsidP="00154759">
            <w:pPr>
              <w:spacing w:after="160" w:line="259" w:lineRule="auto"/>
              <w:contextualSpacing/>
              <w:jc w:val="both"/>
              <w:rPr>
                <w:rFonts w:asciiTheme="minorHAnsi" w:eastAsia="MS Mincho" w:hAnsiTheme="minorHAnsi" w:cstheme="minorHAnsi"/>
                <w:bCs/>
                <w:sz w:val="20"/>
                <w:szCs w:val="20"/>
                <w:lang w:eastAsia="en-US"/>
              </w:rPr>
            </w:pPr>
            <w:r w:rsidRPr="0008339B">
              <w:rPr>
                <w:rFonts w:asciiTheme="minorHAnsi" w:eastAsia="MS Mincho" w:hAnsiTheme="minorHAnsi" w:cstheme="minorHAnsi"/>
                <w:bCs/>
                <w:sz w:val="20"/>
                <w:szCs w:val="20"/>
                <w:lang w:eastAsia="en-US"/>
              </w:rPr>
              <w:t xml:space="preserve">- </w:t>
            </w:r>
            <w:r w:rsidRPr="0008339B">
              <w:rPr>
                <w:rFonts w:asciiTheme="minorHAnsi" w:eastAsia="MS Mincho" w:hAnsiTheme="minorHAnsi" w:cstheme="minorHAnsi"/>
                <w:b/>
                <w:sz w:val="20"/>
                <w:szCs w:val="20"/>
                <w:lang w:eastAsia="en-US"/>
              </w:rPr>
              <w:t>Investicije v nakup nepremičnin – nakup zemljišča z objektom ali delom objekta</w:t>
            </w:r>
            <w:r w:rsidRPr="0008339B">
              <w:rPr>
                <w:rFonts w:asciiTheme="minorHAnsi" w:eastAsia="MS Mincho" w:hAnsiTheme="minorHAnsi" w:cstheme="minorHAnsi"/>
                <w:bCs/>
                <w:sz w:val="20"/>
                <w:szCs w:val="20"/>
                <w:lang w:eastAsia="en-US"/>
              </w:rPr>
              <w:t xml:space="preserve"> (stroški nakupa stavb s pripadajočim zemljiščem);</w:t>
            </w:r>
          </w:p>
          <w:p w14:paraId="404211CF" w14:textId="77777777" w:rsidR="00154759" w:rsidRPr="0008339B" w:rsidRDefault="00154759" w:rsidP="00154759">
            <w:pPr>
              <w:spacing w:after="160" w:line="259" w:lineRule="auto"/>
              <w:contextualSpacing/>
              <w:jc w:val="both"/>
              <w:rPr>
                <w:rFonts w:asciiTheme="minorHAnsi" w:eastAsia="MS Mincho" w:hAnsiTheme="minorHAnsi" w:cstheme="minorHAnsi"/>
                <w:bCs/>
                <w:sz w:val="20"/>
                <w:szCs w:val="20"/>
                <w:lang w:eastAsia="en-US"/>
              </w:rPr>
            </w:pPr>
            <w:r w:rsidRPr="0008339B">
              <w:rPr>
                <w:rFonts w:asciiTheme="minorHAnsi" w:eastAsia="MS Mincho" w:hAnsiTheme="minorHAnsi" w:cstheme="minorHAnsi"/>
                <w:bCs/>
                <w:sz w:val="20"/>
                <w:szCs w:val="20"/>
                <w:lang w:eastAsia="en-US"/>
              </w:rPr>
              <w:t xml:space="preserve">- </w:t>
            </w:r>
            <w:r w:rsidRPr="0008339B">
              <w:rPr>
                <w:rFonts w:asciiTheme="minorHAnsi" w:eastAsia="MS Mincho" w:hAnsiTheme="minorHAnsi" w:cstheme="minorHAnsi"/>
                <w:b/>
                <w:sz w:val="20"/>
                <w:szCs w:val="20"/>
                <w:lang w:eastAsia="en-US"/>
              </w:rPr>
              <w:t>Investicije v gradnjo</w:t>
            </w:r>
            <w:r w:rsidRPr="0008339B">
              <w:rPr>
                <w:rFonts w:asciiTheme="minorHAnsi" w:eastAsia="MS Mincho" w:hAnsiTheme="minorHAnsi" w:cstheme="minorHAnsi"/>
                <w:bCs/>
                <w:sz w:val="20"/>
                <w:szCs w:val="20"/>
                <w:lang w:eastAsia="en-US"/>
              </w:rPr>
              <w:t xml:space="preserve"> (stroški gradnje stavb). </w:t>
            </w:r>
          </w:p>
          <w:p w14:paraId="485476FE" w14:textId="77777777" w:rsidR="00154759" w:rsidRDefault="00154759" w:rsidP="0084728A">
            <w:pPr>
              <w:autoSpaceDE w:val="0"/>
              <w:autoSpaceDN w:val="0"/>
              <w:adjustRightInd w:val="0"/>
              <w:spacing w:line="276" w:lineRule="auto"/>
              <w:jc w:val="both"/>
              <w:rPr>
                <w:rFonts w:asciiTheme="minorHAnsi" w:eastAsia="MS Mincho" w:hAnsiTheme="minorHAnsi"/>
                <w:sz w:val="20"/>
              </w:rPr>
            </w:pPr>
          </w:p>
          <w:p w14:paraId="07D6734E" w14:textId="1191A7BE" w:rsidR="007174AF" w:rsidRPr="00B06E02" w:rsidRDefault="002B3EC1" w:rsidP="0084728A">
            <w:pPr>
              <w:autoSpaceDE w:val="0"/>
              <w:autoSpaceDN w:val="0"/>
              <w:adjustRightInd w:val="0"/>
              <w:spacing w:line="276" w:lineRule="auto"/>
              <w:jc w:val="both"/>
              <w:rPr>
                <w:rFonts w:asciiTheme="minorHAnsi" w:eastAsia="MS Mincho" w:hAnsiTheme="minorHAnsi"/>
                <w:sz w:val="20"/>
              </w:rPr>
            </w:pPr>
            <w:r>
              <w:rPr>
                <w:rFonts w:asciiTheme="minorHAnsi" w:eastAsia="MS Mincho" w:hAnsiTheme="minorHAnsi"/>
                <w:sz w:val="20"/>
              </w:rPr>
              <w:t>Upravičeni stroški nakupa strojev in opreme morajo znašati najmanj 50 % celotnih upravičenih stroškov, načrtovanih in realiziranih na projektu v okviru Modula C.</w:t>
            </w:r>
          </w:p>
        </w:tc>
        <w:tc>
          <w:tcPr>
            <w:tcW w:w="1276" w:type="dxa"/>
          </w:tcPr>
          <w:p w14:paraId="49121A2D" w14:textId="472A09EB" w:rsidR="007174AF"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C</w:t>
            </w:r>
          </w:p>
        </w:tc>
        <w:tc>
          <w:tcPr>
            <w:tcW w:w="3119" w:type="dxa"/>
            <w:vAlign w:val="center"/>
          </w:tcPr>
          <w:p w14:paraId="56831BF2" w14:textId="09FA8930" w:rsidR="007174AF" w:rsidRPr="00B06E02" w:rsidRDefault="004C3904"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491FD0D0" w14:textId="77777777" w:rsidTr="00AE063B">
        <w:tc>
          <w:tcPr>
            <w:tcW w:w="250" w:type="dxa"/>
            <w:vAlign w:val="center"/>
          </w:tcPr>
          <w:p w14:paraId="4BF4B332" w14:textId="5E9A3288"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lastRenderedPageBreak/>
              <w:t>6</w:t>
            </w:r>
          </w:p>
        </w:tc>
        <w:tc>
          <w:tcPr>
            <w:tcW w:w="1446" w:type="dxa"/>
            <w:vAlign w:val="center"/>
          </w:tcPr>
          <w:p w14:paraId="058B53FE" w14:textId="632B8659" w:rsidR="007174AF" w:rsidRPr="00B06E02" w:rsidRDefault="007174AF" w:rsidP="0084728A">
            <w:pPr>
              <w:autoSpaceDE w:val="0"/>
              <w:autoSpaceDN w:val="0"/>
              <w:adjustRightInd w:val="0"/>
              <w:spacing w:line="276" w:lineRule="auto"/>
              <w:jc w:val="both"/>
              <w:rPr>
                <w:rFonts w:asciiTheme="minorHAnsi" w:eastAsia="MS Mincho" w:hAnsiTheme="minorHAnsi"/>
                <w:b/>
                <w:sz w:val="20"/>
              </w:rPr>
            </w:pPr>
            <w:r w:rsidRPr="00B06E02">
              <w:rPr>
                <w:rFonts w:asciiTheme="minorHAnsi" w:hAnsiTheme="minorHAnsi"/>
                <w:b/>
                <w:sz w:val="20"/>
              </w:rPr>
              <w:t xml:space="preserve">Posredni stroški </w:t>
            </w:r>
          </w:p>
        </w:tc>
        <w:tc>
          <w:tcPr>
            <w:tcW w:w="3402" w:type="dxa"/>
            <w:vAlign w:val="center"/>
          </w:tcPr>
          <w:p w14:paraId="4D21EE0C" w14:textId="0BBE0A6B" w:rsidR="007174AF" w:rsidRPr="00B06E02" w:rsidRDefault="007174AF" w:rsidP="0084728A">
            <w:pPr>
              <w:autoSpaceDE w:val="0"/>
              <w:autoSpaceDN w:val="0"/>
              <w:adjustRightInd w:val="0"/>
              <w:spacing w:line="276" w:lineRule="auto"/>
              <w:jc w:val="both"/>
              <w:rPr>
                <w:rFonts w:asciiTheme="minorHAnsi" w:eastAsia="MS Mincho" w:hAnsiTheme="minorHAnsi"/>
                <w:sz w:val="20"/>
              </w:rPr>
            </w:pPr>
            <w:r w:rsidRPr="00B06E02">
              <w:rPr>
                <w:rFonts w:asciiTheme="minorHAnsi" w:hAnsiTheme="minorHAnsi"/>
                <w:b/>
                <w:sz w:val="20"/>
              </w:rPr>
              <w:t>Posredni stroški</w:t>
            </w:r>
            <w:r w:rsidR="00AF0DC6">
              <w:rPr>
                <w:rFonts w:asciiTheme="minorHAnsi" w:hAnsiTheme="minorHAnsi"/>
                <w:sz w:val="20"/>
              </w:rPr>
              <w:t xml:space="preserve"> </w:t>
            </w:r>
            <w:r w:rsidRPr="00B06E02">
              <w:rPr>
                <w:rFonts w:asciiTheme="minorHAnsi" w:hAnsiTheme="minorHAnsi"/>
                <w:sz w:val="20"/>
              </w:rPr>
              <w:t>v okviru dodatnih režijskih stroškov in drugih stroškov poslovanja, vključno s stroški materiala, zalog in podobnih izdelkov, ki so povezani z neposrednimi aktivnostmi operacije.</w:t>
            </w:r>
          </w:p>
        </w:tc>
        <w:tc>
          <w:tcPr>
            <w:tcW w:w="1276" w:type="dxa"/>
          </w:tcPr>
          <w:p w14:paraId="11035BF8" w14:textId="33305F78" w:rsidR="007174AF" w:rsidRPr="00B06E02" w:rsidRDefault="007174AF" w:rsidP="00B06E02">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29B613BC" w14:textId="6AF354B9" w:rsidR="007174AF" w:rsidRPr="00B06E02" w:rsidRDefault="007174AF" w:rsidP="00B06E02">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 xml:space="preserve">Pavšalna stopnja v višini do 15 % upravičenih neposrednih stroškov osebja in </w:t>
            </w:r>
            <w:r w:rsidR="004F0846">
              <w:rPr>
                <w:rFonts w:asciiTheme="minorHAnsi" w:hAnsiTheme="minorHAnsi"/>
                <w:sz w:val="20"/>
              </w:rPr>
              <w:t>sicer</w:t>
            </w:r>
            <w:r w:rsidRPr="00B06E02">
              <w:rPr>
                <w:rFonts w:asciiTheme="minorHAnsi" w:hAnsiTheme="minorHAnsi"/>
                <w:sz w:val="20"/>
              </w:rPr>
              <w:t xml:space="preserve"> stroškov </w:t>
            </w:r>
            <w:r w:rsidR="00AF0DC6" w:rsidRPr="00AF0DC6">
              <w:rPr>
                <w:rFonts w:asciiTheme="minorHAnsi" w:hAnsiTheme="minorHAnsi"/>
                <w:sz w:val="20"/>
              </w:rPr>
              <w:t xml:space="preserve">plač in povračil stroškov v zvezi z delom </w:t>
            </w:r>
            <w:r w:rsidRPr="00B06E02">
              <w:rPr>
                <w:rFonts w:asciiTheme="minorHAnsi" w:hAnsiTheme="minorHAnsi"/>
                <w:sz w:val="20"/>
              </w:rPr>
              <w:t>iz 1. točke te tabele.</w:t>
            </w:r>
          </w:p>
        </w:tc>
      </w:tr>
    </w:tbl>
    <w:p w14:paraId="09EF7CC5" w14:textId="77777777" w:rsidR="004B4C97" w:rsidRPr="00B06E02" w:rsidRDefault="004B4C97" w:rsidP="0084728A">
      <w:pPr>
        <w:autoSpaceDE w:val="0"/>
        <w:autoSpaceDN w:val="0"/>
        <w:adjustRightInd w:val="0"/>
        <w:spacing w:line="276" w:lineRule="auto"/>
        <w:jc w:val="both"/>
        <w:rPr>
          <w:rFonts w:asciiTheme="minorHAnsi" w:hAnsiTheme="minorHAnsi"/>
          <w:sz w:val="20"/>
        </w:rPr>
      </w:pPr>
    </w:p>
    <w:p w14:paraId="1283FCBC" w14:textId="715CF1C6" w:rsidR="004B4C97" w:rsidRPr="00B06E02" w:rsidRDefault="00867681"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Stroški</w:t>
      </w:r>
      <w:r w:rsidR="004B4C97" w:rsidRPr="00B06E02">
        <w:rPr>
          <w:rFonts w:asciiTheme="minorHAnsi" w:hAnsiTheme="minorHAnsi"/>
          <w:sz w:val="20"/>
        </w:rPr>
        <w:t xml:space="preserve"> in izdatki </w:t>
      </w:r>
      <w:r w:rsidRPr="00B06E02">
        <w:rPr>
          <w:rFonts w:asciiTheme="minorHAnsi" w:hAnsiTheme="minorHAnsi"/>
          <w:sz w:val="20"/>
        </w:rPr>
        <w:t xml:space="preserve">so </w:t>
      </w:r>
      <w:r w:rsidR="004B4C97" w:rsidRPr="00B06E02">
        <w:rPr>
          <w:rFonts w:asciiTheme="minorHAnsi" w:hAnsiTheme="minorHAnsi"/>
          <w:sz w:val="20"/>
        </w:rPr>
        <w:t>upravičeni</w:t>
      </w:r>
      <w:r w:rsidRPr="00B06E02">
        <w:rPr>
          <w:rFonts w:asciiTheme="minorHAnsi" w:hAnsiTheme="minorHAnsi"/>
          <w:sz w:val="20"/>
        </w:rPr>
        <w:t xml:space="preserve"> za sofinanciranje</w:t>
      </w:r>
      <w:r w:rsidR="004B4C97" w:rsidRPr="00B06E02">
        <w:rPr>
          <w:rFonts w:asciiTheme="minorHAnsi" w:hAnsiTheme="minorHAnsi"/>
          <w:sz w:val="20"/>
        </w:rPr>
        <w:t>:</w:t>
      </w:r>
    </w:p>
    <w:p w14:paraId="6C8380FA" w14:textId="1782EB59"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 xml:space="preserve">če so </w:t>
      </w:r>
      <w:r w:rsidR="00532C2F" w:rsidRPr="00337624">
        <w:rPr>
          <w:rFonts w:asciiTheme="minorHAnsi" w:hAnsiTheme="minorHAnsi"/>
          <w:sz w:val="20"/>
        </w:rPr>
        <w:t>z operacijo</w:t>
      </w:r>
      <w:r w:rsidRPr="00337624">
        <w:rPr>
          <w:rFonts w:asciiTheme="minorHAnsi" w:hAnsiTheme="minorHAnsi"/>
          <w:sz w:val="20"/>
        </w:rPr>
        <w:t xml:space="preserve"> neposredno povezani, so potrebni za </w:t>
      </w:r>
      <w:r w:rsidR="00F531FB" w:rsidRPr="00337624">
        <w:rPr>
          <w:rFonts w:asciiTheme="minorHAnsi" w:hAnsiTheme="minorHAnsi"/>
          <w:sz w:val="20"/>
        </w:rPr>
        <w:t>nje</w:t>
      </w:r>
      <w:r w:rsidR="00F80ED3" w:rsidRPr="00337624">
        <w:rPr>
          <w:rFonts w:asciiTheme="minorHAnsi" w:hAnsiTheme="minorHAnsi"/>
          <w:sz w:val="20"/>
        </w:rPr>
        <w:t>no</w:t>
      </w:r>
      <w:r w:rsidR="00F531FB" w:rsidRPr="00337624">
        <w:rPr>
          <w:rFonts w:asciiTheme="minorHAnsi" w:hAnsiTheme="minorHAnsi"/>
          <w:sz w:val="20"/>
        </w:rPr>
        <w:t xml:space="preserve"> </w:t>
      </w:r>
      <w:r w:rsidRPr="00337624">
        <w:rPr>
          <w:rFonts w:asciiTheme="minorHAnsi" w:hAnsiTheme="minorHAnsi"/>
          <w:sz w:val="20"/>
        </w:rPr>
        <w:t xml:space="preserve">izvajanje in so v skladu s cilji </w:t>
      </w:r>
      <w:r w:rsidR="00532C2F" w:rsidRPr="00337624">
        <w:rPr>
          <w:rFonts w:asciiTheme="minorHAnsi" w:hAnsiTheme="minorHAnsi"/>
          <w:sz w:val="20"/>
        </w:rPr>
        <w:t>operacije</w:t>
      </w:r>
      <w:r w:rsidRPr="00337624">
        <w:rPr>
          <w:rFonts w:asciiTheme="minorHAnsi" w:hAnsiTheme="minorHAnsi"/>
          <w:sz w:val="20"/>
        </w:rPr>
        <w:t>;</w:t>
      </w:r>
    </w:p>
    <w:p w14:paraId="0BF7D801" w14:textId="77777777"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so dejansko nastali: za dela, ki so bila opravljena; za blago, ki je bilo dobavljeno; za storitve, ki so bile izvedene;</w:t>
      </w:r>
    </w:p>
    <w:p w14:paraId="3E266878" w14:textId="77777777"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so priznani v skladu s skrbnostjo dobrega gospodarja;</w:t>
      </w:r>
    </w:p>
    <w:p w14:paraId="62828FB8" w14:textId="77777777"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nastanejo in so plačani v obdobju upravičenosti;</w:t>
      </w:r>
    </w:p>
    <w:p w14:paraId="45D074AA" w14:textId="77777777"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temeljijo na verodostojnih knjigovodskih in drugih listinah in</w:t>
      </w:r>
    </w:p>
    <w:p w14:paraId="69186A08" w14:textId="164EB1AB"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so v skladu z veljavnimi</w:t>
      </w:r>
      <w:r w:rsidR="000165EF" w:rsidRPr="00337624">
        <w:rPr>
          <w:rFonts w:asciiTheme="minorHAnsi" w:hAnsiTheme="minorHAnsi"/>
          <w:sz w:val="20"/>
        </w:rPr>
        <w:t xml:space="preserve"> relevantnimi</w:t>
      </w:r>
      <w:r w:rsidRPr="00337624">
        <w:rPr>
          <w:rFonts w:asciiTheme="minorHAnsi" w:hAnsiTheme="minorHAnsi"/>
          <w:sz w:val="20"/>
        </w:rPr>
        <w:t xml:space="preserve"> pravili </w:t>
      </w:r>
      <w:r w:rsidR="009A7BB3">
        <w:rPr>
          <w:rFonts w:asciiTheme="minorHAnsi" w:hAnsiTheme="minorHAnsi"/>
          <w:sz w:val="20"/>
        </w:rPr>
        <w:t>Evropske u</w:t>
      </w:r>
      <w:r w:rsidRPr="00337624">
        <w:rPr>
          <w:rFonts w:asciiTheme="minorHAnsi" w:hAnsiTheme="minorHAnsi"/>
          <w:sz w:val="20"/>
        </w:rPr>
        <w:t>nije in predpisi Republike Slovenije.</w:t>
      </w:r>
    </w:p>
    <w:p w14:paraId="68A8B1A9" w14:textId="77777777" w:rsidR="004B4C97" w:rsidRPr="00B06E02" w:rsidRDefault="004B4C97" w:rsidP="0084728A">
      <w:pPr>
        <w:autoSpaceDE w:val="0"/>
        <w:autoSpaceDN w:val="0"/>
        <w:adjustRightInd w:val="0"/>
        <w:spacing w:line="276" w:lineRule="auto"/>
        <w:jc w:val="both"/>
        <w:rPr>
          <w:rFonts w:asciiTheme="minorHAnsi" w:hAnsiTheme="minorHAnsi"/>
          <w:sz w:val="20"/>
        </w:rPr>
      </w:pPr>
    </w:p>
    <w:p w14:paraId="2AB48ACB" w14:textId="77777777" w:rsidR="004B4C97" w:rsidRPr="00B06E02" w:rsidRDefault="004B4C97"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Davek na dodano vrednost ni upravičen strošek.</w:t>
      </w:r>
    </w:p>
    <w:p w14:paraId="2BE8590C" w14:textId="6DDAD6D2" w:rsidR="004F6046" w:rsidRPr="00B06E02" w:rsidRDefault="004F6046" w:rsidP="00B06E02">
      <w:pPr>
        <w:autoSpaceDE w:val="0"/>
        <w:autoSpaceDN w:val="0"/>
        <w:adjustRightInd w:val="0"/>
        <w:spacing w:line="276" w:lineRule="auto"/>
        <w:jc w:val="both"/>
        <w:rPr>
          <w:rFonts w:asciiTheme="minorHAnsi" w:hAnsiTheme="minorHAnsi"/>
          <w:b/>
          <w:sz w:val="20"/>
        </w:rPr>
      </w:pPr>
    </w:p>
    <w:p w14:paraId="3611E320" w14:textId="2931691D" w:rsidR="00CA5FBC" w:rsidRPr="00B06E02" w:rsidRDefault="00CA5FBC" w:rsidP="005B3475">
      <w:p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Neupravičeni stroški po tem javnem razpisu so tudi vsi drugi stroški, ki ne sodijo pod kategorijo upravičenih stroškov. Med neupravičenimi stroški še posebej izpostavljamo naslednje stroške: </w:t>
      </w:r>
    </w:p>
    <w:p w14:paraId="10B1208F" w14:textId="33213DF7"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finančni stroški, </w:t>
      </w:r>
    </w:p>
    <w:p w14:paraId="763ABDE6" w14:textId="5D4B080A"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komunalni prispevek, </w:t>
      </w:r>
    </w:p>
    <w:p w14:paraId="46942A59" w14:textId="31C8E1D9"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bančni stroški za vodenje računov, </w:t>
      </w:r>
    </w:p>
    <w:p w14:paraId="3D2973AC" w14:textId="013936C1"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bančnih garancij ali drugih finančnih institucij, </w:t>
      </w:r>
    </w:p>
    <w:p w14:paraId="7A475111" w14:textId="1481F3AF"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denarne kazni, penali in stroški sodnih postopkov, </w:t>
      </w:r>
    </w:p>
    <w:p w14:paraId="07915DB3" w14:textId="7BAD462B" w:rsidR="00CA5FBC"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stroški nabave vozil,</w:t>
      </w:r>
    </w:p>
    <w:p w14:paraId="14E3FE61" w14:textId="08C4FB90" w:rsidR="001E3001" w:rsidRPr="00B06E02" w:rsidRDefault="001E3001"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Pr>
          <w:rFonts w:asciiTheme="minorHAnsi" w:hAnsiTheme="minorHAnsi"/>
          <w:color w:val="000000"/>
          <w:sz w:val="20"/>
        </w:rPr>
        <w:t>stroški nakupa zemljišč brez stavb,</w:t>
      </w:r>
    </w:p>
    <w:p w14:paraId="33E2AA9F" w14:textId="3A86751B"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priprave razpisne dokumentacije, prijave na javni razpis oziroma investicijske dokumentacije za ta </w:t>
      </w:r>
      <w:r w:rsidR="004F0846">
        <w:rPr>
          <w:rFonts w:asciiTheme="minorHAnsi" w:hAnsiTheme="minorHAnsi"/>
          <w:color w:val="000000"/>
          <w:sz w:val="20"/>
        </w:rPr>
        <w:t xml:space="preserve">javni </w:t>
      </w:r>
      <w:r w:rsidRPr="00B06E02">
        <w:rPr>
          <w:rFonts w:asciiTheme="minorHAnsi" w:hAnsiTheme="minorHAnsi"/>
          <w:color w:val="000000"/>
          <w:sz w:val="20"/>
        </w:rPr>
        <w:t xml:space="preserve">razpis, </w:t>
      </w:r>
    </w:p>
    <w:p w14:paraId="19B866B0" w14:textId="3B3C689E"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refinanciranja oziroma nadomeščanja starih posojil in zakupa (leasinga), </w:t>
      </w:r>
    </w:p>
    <w:p w14:paraId="52482802" w14:textId="09A36CC8"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nabave materiala ali surovin za proizvodnjo, </w:t>
      </w:r>
    </w:p>
    <w:p w14:paraId="3533A5CD" w14:textId="0E89E058"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nakupa orožja, </w:t>
      </w:r>
    </w:p>
    <w:p w14:paraId="196C717B" w14:textId="028FFB0A"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stroški nakupa strojev, opreme in zgradb, ki so namenjene proizvodnji ali distribuciji energije ter energetske infrastrukture (sončne celice, toplotne črpalke…)</w:t>
      </w:r>
      <w:r w:rsidR="00AF08B6" w:rsidRPr="00B06E02">
        <w:rPr>
          <w:rFonts w:asciiTheme="minorHAnsi" w:hAnsiTheme="minorHAnsi"/>
          <w:color w:val="000000"/>
          <w:sz w:val="20"/>
        </w:rPr>
        <w:t xml:space="preserve"> in infrastrukture za širokopasovne povezave</w:t>
      </w:r>
      <w:r w:rsidRPr="00B06E02">
        <w:rPr>
          <w:rFonts w:asciiTheme="minorHAnsi" w:hAnsiTheme="minorHAnsi"/>
          <w:color w:val="000000"/>
          <w:sz w:val="20"/>
        </w:rPr>
        <w:t xml:space="preserve">, </w:t>
      </w:r>
    </w:p>
    <w:p w14:paraId="0EFF1462" w14:textId="1A843DCC" w:rsidR="005B54D4" w:rsidRDefault="00CA5FBC" w:rsidP="009C0154">
      <w:pPr>
        <w:pStyle w:val="Odstavekseznama"/>
        <w:numPr>
          <w:ilvl w:val="0"/>
          <w:numId w:val="18"/>
        </w:numPr>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 xml:space="preserve">stroški tekočega poslovanja. </w:t>
      </w:r>
    </w:p>
    <w:p w14:paraId="0B39EE7A" w14:textId="77777777" w:rsidR="00456C81" w:rsidRDefault="00456C81" w:rsidP="00456C81">
      <w:pPr>
        <w:autoSpaceDE w:val="0"/>
        <w:autoSpaceDN w:val="0"/>
        <w:adjustRightInd w:val="0"/>
        <w:spacing w:line="276" w:lineRule="auto"/>
        <w:jc w:val="both"/>
        <w:rPr>
          <w:rFonts w:asciiTheme="minorHAnsi" w:hAnsiTheme="minorHAnsi"/>
          <w:color w:val="000000"/>
          <w:sz w:val="20"/>
        </w:rPr>
      </w:pPr>
    </w:p>
    <w:p w14:paraId="4AF6A9AA" w14:textId="78CD25F3" w:rsidR="0093145A" w:rsidRPr="00B06E02" w:rsidRDefault="0093145A" w:rsidP="00B06E02">
      <w:pPr>
        <w:tabs>
          <w:tab w:val="left" w:pos="993"/>
        </w:tabs>
        <w:spacing w:line="276" w:lineRule="auto"/>
        <w:jc w:val="both"/>
        <w:rPr>
          <w:rFonts w:asciiTheme="minorHAnsi" w:eastAsia="Calibri" w:hAnsiTheme="minorHAnsi"/>
          <w:sz w:val="20"/>
        </w:rPr>
      </w:pPr>
    </w:p>
    <w:p w14:paraId="15C391BA" w14:textId="6014F880" w:rsidR="004B4C97" w:rsidRPr="005B3475" w:rsidRDefault="004B4C97" w:rsidP="00221E21">
      <w:pPr>
        <w:pStyle w:val="Naslov3"/>
        <w:numPr>
          <w:ilvl w:val="1"/>
          <w:numId w:val="53"/>
        </w:numPr>
        <w:spacing w:line="276" w:lineRule="auto"/>
        <w:jc w:val="both"/>
        <w:rPr>
          <w:rFonts w:asciiTheme="minorHAnsi" w:eastAsia="Times New Roman" w:hAnsiTheme="minorHAnsi" w:cstheme="minorHAnsi"/>
          <w:noProof/>
        </w:rPr>
      </w:pPr>
      <w:bookmarkStart w:id="42" w:name="_Toc210994251"/>
      <w:r w:rsidRPr="005B3475">
        <w:rPr>
          <w:rFonts w:asciiTheme="minorHAnsi" w:eastAsia="Times New Roman" w:hAnsiTheme="minorHAnsi" w:cstheme="minorHAnsi"/>
          <w:noProof/>
        </w:rPr>
        <w:t>Dokazovanje upravičenih stroškov</w:t>
      </w:r>
      <w:bookmarkEnd w:id="42"/>
    </w:p>
    <w:p w14:paraId="0ABA509C" w14:textId="77777777" w:rsidR="004B4C97" w:rsidRPr="00B06E02" w:rsidRDefault="004B4C97" w:rsidP="0084728A">
      <w:pPr>
        <w:spacing w:line="276" w:lineRule="auto"/>
        <w:jc w:val="both"/>
        <w:rPr>
          <w:rFonts w:asciiTheme="minorHAnsi" w:hAnsiTheme="minorHAnsi"/>
          <w:sz w:val="20"/>
        </w:rPr>
      </w:pPr>
    </w:p>
    <w:p w14:paraId="514B091A" w14:textId="3206E3C7" w:rsidR="00D72B03" w:rsidRPr="00B06E02" w:rsidRDefault="00D72B03" w:rsidP="00D72B03">
      <w:pPr>
        <w:spacing w:line="276" w:lineRule="auto"/>
        <w:jc w:val="both"/>
        <w:rPr>
          <w:rFonts w:asciiTheme="minorHAnsi" w:hAnsiTheme="minorHAnsi"/>
          <w:sz w:val="20"/>
        </w:rPr>
      </w:pPr>
      <w:r w:rsidRPr="00B06E02">
        <w:rPr>
          <w:rFonts w:asciiTheme="minorHAnsi" w:hAnsiTheme="minorHAnsi"/>
          <w:sz w:val="20"/>
        </w:rPr>
        <w:t>Potrditev projekta in vloge na javni razpis s sklepom o izboru</w:t>
      </w:r>
      <w:r w:rsidR="004F0846">
        <w:rPr>
          <w:rFonts w:asciiTheme="minorHAnsi" w:hAnsiTheme="minorHAnsi"/>
          <w:sz w:val="20"/>
        </w:rPr>
        <w:t xml:space="preserve"> s strani</w:t>
      </w:r>
      <w:r w:rsidRPr="00B06E02">
        <w:rPr>
          <w:rFonts w:asciiTheme="minorHAnsi" w:hAnsiTheme="minorHAnsi"/>
          <w:sz w:val="20"/>
        </w:rPr>
        <w:t xml:space="preserve">  ARIS ne pomeni tudi predhodne odobritve sofinanciranja posameznih upravičenih stroškov, opredeljenih v vlogi. Upravičenost sofinanciranja bo ARIS preverjala v okviru vsakokratne presoje zahtevkov za izplačilo, na način in z dinamiko, kot sta opredeljena v pogodbi o sofinanciranju, in sicer predvsem ob upoštevanju Navodil organa upravljanja o upravičenih stroških ter </w:t>
      </w:r>
      <w:r w:rsidRPr="00B06E02">
        <w:rPr>
          <w:rFonts w:asciiTheme="minorHAnsi" w:eastAsia="Calibri" w:hAnsiTheme="minorHAnsi"/>
          <w:sz w:val="20"/>
        </w:rPr>
        <w:t xml:space="preserve">Uredbe GBER. Končni obseg sofinanciranja operacije in izplačil sredstev pa je odvisen tudi od </w:t>
      </w:r>
      <w:r w:rsidRPr="00B06E02">
        <w:rPr>
          <w:rFonts w:asciiTheme="minorHAnsi" w:hAnsiTheme="minorHAnsi"/>
          <w:sz w:val="20"/>
        </w:rPr>
        <w:t>dosežen</w:t>
      </w:r>
      <w:r w:rsidR="000D7F8E">
        <w:rPr>
          <w:rFonts w:asciiTheme="minorHAnsi" w:hAnsiTheme="minorHAnsi"/>
          <w:sz w:val="20"/>
        </w:rPr>
        <w:t>ih</w:t>
      </w:r>
      <w:r w:rsidRPr="00B06E02">
        <w:rPr>
          <w:rFonts w:asciiTheme="minorHAnsi" w:hAnsiTheme="minorHAnsi"/>
          <w:sz w:val="20"/>
        </w:rPr>
        <w:t xml:space="preserve"> cilj</w:t>
      </w:r>
      <w:r w:rsidR="000D7F8E">
        <w:rPr>
          <w:rFonts w:asciiTheme="minorHAnsi" w:hAnsiTheme="minorHAnsi"/>
          <w:sz w:val="20"/>
        </w:rPr>
        <w:t>ev</w:t>
      </w:r>
      <w:r w:rsidRPr="00B06E02">
        <w:rPr>
          <w:rFonts w:asciiTheme="minorHAnsi" w:hAnsiTheme="minorHAnsi"/>
          <w:sz w:val="20"/>
        </w:rPr>
        <w:t xml:space="preserve"> operacije, ki bo</w:t>
      </w:r>
      <w:r w:rsidR="000D7F8E">
        <w:rPr>
          <w:rFonts w:asciiTheme="minorHAnsi" w:hAnsiTheme="minorHAnsi"/>
          <w:sz w:val="20"/>
        </w:rPr>
        <w:t>do</w:t>
      </w:r>
      <w:r w:rsidRPr="00B06E02">
        <w:rPr>
          <w:rFonts w:asciiTheme="minorHAnsi" w:hAnsiTheme="minorHAnsi"/>
          <w:sz w:val="20"/>
        </w:rPr>
        <w:t xml:space="preserve"> naveden</w:t>
      </w:r>
      <w:r w:rsidR="000D7F8E">
        <w:rPr>
          <w:rFonts w:asciiTheme="minorHAnsi" w:hAnsiTheme="minorHAnsi"/>
          <w:sz w:val="20"/>
        </w:rPr>
        <w:t>i</w:t>
      </w:r>
      <w:r w:rsidRPr="00B06E02">
        <w:rPr>
          <w:rFonts w:asciiTheme="minorHAnsi" w:hAnsiTheme="minorHAnsi"/>
          <w:sz w:val="20"/>
        </w:rPr>
        <w:t xml:space="preserve"> v pogodbi o sofinanciranju.</w:t>
      </w:r>
    </w:p>
    <w:p w14:paraId="46A9143E" w14:textId="77777777" w:rsidR="00D72B03" w:rsidRPr="00B06E02" w:rsidRDefault="00D72B03" w:rsidP="0084728A">
      <w:pPr>
        <w:spacing w:line="276" w:lineRule="auto"/>
        <w:jc w:val="both"/>
        <w:rPr>
          <w:rFonts w:asciiTheme="minorHAnsi" w:hAnsiTheme="minorHAnsi"/>
          <w:sz w:val="20"/>
        </w:rPr>
      </w:pPr>
    </w:p>
    <w:p w14:paraId="5F7A7AA5" w14:textId="77777777" w:rsidR="00D72B03" w:rsidRPr="00B06E02" w:rsidRDefault="00D72B03" w:rsidP="0084728A">
      <w:pPr>
        <w:spacing w:line="276" w:lineRule="auto"/>
        <w:jc w:val="both"/>
        <w:rPr>
          <w:rFonts w:asciiTheme="minorHAnsi" w:hAnsiTheme="minorHAnsi"/>
          <w:sz w:val="20"/>
        </w:rPr>
      </w:pPr>
      <w:r w:rsidRPr="00B06E02">
        <w:rPr>
          <w:rFonts w:asciiTheme="minorHAnsi" w:hAnsiTheme="minorHAnsi"/>
          <w:sz w:val="20"/>
        </w:rPr>
        <w:t xml:space="preserve">Podjetje upravičene stroške uveljavlja tako, da do v </w:t>
      </w:r>
      <w:r w:rsidRPr="00B06E02">
        <w:rPr>
          <w:rFonts w:asciiTheme="minorHAnsi" w:hAnsiTheme="minorHAnsi"/>
          <w:sz w:val="20"/>
          <w:u w:val="single"/>
        </w:rPr>
        <w:t>pogodbi o sofinanciranju določenem roku</w:t>
      </w:r>
      <w:r w:rsidRPr="00B06E02">
        <w:rPr>
          <w:rFonts w:asciiTheme="minorHAnsi" w:hAnsiTheme="minorHAnsi"/>
          <w:sz w:val="20"/>
        </w:rPr>
        <w:t xml:space="preserve"> odda </w:t>
      </w:r>
      <w:r w:rsidRPr="00B06E02">
        <w:rPr>
          <w:rFonts w:asciiTheme="minorHAnsi" w:hAnsiTheme="minorHAnsi"/>
          <w:b/>
          <w:sz w:val="20"/>
        </w:rPr>
        <w:t>zahtevek za izplačilo</w:t>
      </w:r>
      <w:r w:rsidRPr="00B06E02">
        <w:rPr>
          <w:rFonts w:asciiTheme="minorHAnsi" w:hAnsiTheme="minorHAnsi"/>
          <w:sz w:val="20"/>
        </w:rPr>
        <w:t>, ki vsebuje:</w:t>
      </w:r>
    </w:p>
    <w:p w14:paraId="78BFE9E6" w14:textId="77777777" w:rsidR="00D72B03" w:rsidRPr="00B06E02" w:rsidRDefault="00D72B03" w:rsidP="0084728A">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t xml:space="preserve">obrazec zahtevka za izplačilo, </w:t>
      </w:r>
    </w:p>
    <w:p w14:paraId="757D1436" w14:textId="77777777" w:rsidR="00D72B03" w:rsidRPr="00B06E02" w:rsidRDefault="00D72B03" w:rsidP="00B06E02">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lastRenderedPageBreak/>
        <w:t>vmesno ali končno poročilo o delu na operaciji,</w:t>
      </w:r>
    </w:p>
    <w:p w14:paraId="5A7D5EF7" w14:textId="77777777" w:rsidR="00D72B03" w:rsidRPr="00B06E02" w:rsidRDefault="00D72B03" w:rsidP="00B06E02">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t>finančno poročilo,</w:t>
      </w:r>
    </w:p>
    <w:p w14:paraId="16B1139B" w14:textId="77777777" w:rsidR="00D72B03" w:rsidRPr="00B06E02" w:rsidRDefault="00D72B03" w:rsidP="00B06E02">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t>obrazce in dokazila po posameznih vrstah upravičenih stroškov v skladu z javnim razpisom, s Pojasnili javnega razpisa, pogodbo o sofinanciranju, navodili organa upravljanja in navodili ARIS,</w:t>
      </w:r>
    </w:p>
    <w:p w14:paraId="2249EE0A" w14:textId="076B6BFE" w:rsidR="00D72B03" w:rsidRPr="00B06E02" w:rsidRDefault="00D72B03" w:rsidP="00B06E02">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t xml:space="preserve">dodatna dokazila (dokazila o </w:t>
      </w:r>
      <w:r w:rsidR="0029687B" w:rsidRPr="00B06E02">
        <w:rPr>
          <w:rFonts w:asciiTheme="minorHAnsi" w:hAnsiTheme="minorHAnsi"/>
          <w:sz w:val="20"/>
        </w:rPr>
        <w:t>dosežen</w:t>
      </w:r>
      <w:r w:rsidR="0029687B">
        <w:rPr>
          <w:rFonts w:asciiTheme="minorHAnsi" w:hAnsiTheme="minorHAnsi"/>
          <w:sz w:val="20"/>
        </w:rPr>
        <w:t>ih</w:t>
      </w:r>
      <w:r w:rsidR="0029687B" w:rsidRPr="00B06E02">
        <w:rPr>
          <w:rFonts w:asciiTheme="minorHAnsi" w:hAnsiTheme="minorHAnsi"/>
          <w:sz w:val="20"/>
        </w:rPr>
        <w:t xml:space="preserve"> cilj</w:t>
      </w:r>
      <w:r w:rsidR="0029687B">
        <w:rPr>
          <w:rFonts w:asciiTheme="minorHAnsi" w:hAnsiTheme="minorHAnsi"/>
          <w:sz w:val="20"/>
        </w:rPr>
        <w:t>ih</w:t>
      </w:r>
      <w:r w:rsidR="0029687B" w:rsidRPr="00B06E02">
        <w:rPr>
          <w:rFonts w:asciiTheme="minorHAnsi" w:hAnsiTheme="minorHAnsi"/>
          <w:sz w:val="20"/>
        </w:rPr>
        <w:t xml:space="preserve"> </w:t>
      </w:r>
      <w:r w:rsidRPr="00B06E02">
        <w:rPr>
          <w:rFonts w:asciiTheme="minorHAnsi" w:hAnsiTheme="minorHAnsi"/>
          <w:sz w:val="20"/>
        </w:rPr>
        <w:t>itd.).</w:t>
      </w:r>
    </w:p>
    <w:p w14:paraId="093DA91D" w14:textId="77777777" w:rsidR="00D72B03" w:rsidRPr="00B06E02" w:rsidRDefault="00D72B03" w:rsidP="00B06E02">
      <w:pPr>
        <w:spacing w:line="276" w:lineRule="auto"/>
        <w:jc w:val="both"/>
        <w:rPr>
          <w:rFonts w:asciiTheme="minorHAnsi" w:hAnsiTheme="minorHAnsi"/>
          <w:sz w:val="20"/>
        </w:rPr>
      </w:pPr>
    </w:p>
    <w:p w14:paraId="1D8D68D9" w14:textId="77777777" w:rsidR="00D72B03" w:rsidRPr="00B06E02" w:rsidRDefault="00D72B03" w:rsidP="00B06E02">
      <w:pPr>
        <w:spacing w:line="276" w:lineRule="auto"/>
        <w:jc w:val="both"/>
        <w:rPr>
          <w:rFonts w:asciiTheme="minorHAnsi" w:hAnsiTheme="minorHAnsi"/>
          <w:sz w:val="20"/>
        </w:rPr>
      </w:pPr>
      <w:r w:rsidRPr="00B06E02">
        <w:rPr>
          <w:rFonts w:asciiTheme="minorHAnsi" w:hAnsiTheme="minorHAnsi"/>
          <w:b/>
          <w:sz w:val="20"/>
        </w:rPr>
        <w:t>Zadnji zahtevek za izplačilo mora biti oddan najkasneje 30. 6. 2029.</w:t>
      </w:r>
    </w:p>
    <w:p w14:paraId="54FBFFDB" w14:textId="77777777" w:rsidR="00D72B03" w:rsidRPr="00B06E02" w:rsidRDefault="00D72B03" w:rsidP="00D72B03">
      <w:pPr>
        <w:spacing w:line="276" w:lineRule="auto"/>
        <w:contextualSpacing/>
        <w:jc w:val="both"/>
        <w:rPr>
          <w:rFonts w:asciiTheme="minorHAnsi" w:hAnsiTheme="minorHAnsi"/>
          <w:sz w:val="20"/>
        </w:rPr>
      </w:pPr>
    </w:p>
    <w:p w14:paraId="62936925" w14:textId="1C90784F" w:rsidR="00D72B03" w:rsidRPr="00B06E02" w:rsidRDefault="00D72B03" w:rsidP="0084728A">
      <w:pPr>
        <w:spacing w:line="276" w:lineRule="auto"/>
        <w:jc w:val="both"/>
        <w:rPr>
          <w:rFonts w:asciiTheme="minorHAnsi" w:eastAsia="MS Mincho" w:hAnsiTheme="minorHAnsi"/>
          <w:sz w:val="20"/>
        </w:rPr>
      </w:pPr>
      <w:r w:rsidRPr="00B06E02">
        <w:rPr>
          <w:rFonts w:asciiTheme="minorHAnsi" w:hAnsiTheme="minorHAnsi"/>
          <w:sz w:val="20"/>
        </w:rPr>
        <w:t xml:space="preserve">V primeru, da upravičenec v določenih rokih ne predloži dokazil o upravičenosti stroškov operacije, ARIS zavrne zahtevek za izplačilo in lahko tudi odstopi od pogodbe o sofinanciranju in zahteva vračilo že prejetih sredstev skupaj z zakonskimi zamudnimi obrestmi od dneva nakazila sredstev na transakcijski račun upravičenca do dneva vračila v </w:t>
      </w:r>
      <w:r w:rsidRPr="00B06E02">
        <w:rPr>
          <w:rFonts w:asciiTheme="minorHAnsi" w:eastAsia="MS Mincho" w:hAnsiTheme="minorHAnsi"/>
          <w:sz w:val="20"/>
        </w:rPr>
        <w:t xml:space="preserve">proračun Republike Slovenije </w:t>
      </w:r>
      <w:r w:rsidR="008C50B0">
        <w:rPr>
          <w:rFonts w:asciiTheme="minorHAnsi" w:eastAsia="MS Mincho" w:hAnsiTheme="minorHAnsi"/>
          <w:sz w:val="20"/>
        </w:rPr>
        <w:t>in/</w:t>
      </w:r>
      <w:r w:rsidRPr="00B06E02">
        <w:rPr>
          <w:rFonts w:asciiTheme="minorHAnsi" w:eastAsia="MS Mincho" w:hAnsiTheme="minorHAnsi"/>
          <w:sz w:val="20"/>
        </w:rPr>
        <w:t>ali pa ARIS unovči bančno garancijo.</w:t>
      </w:r>
    </w:p>
    <w:p w14:paraId="4C35A28F" w14:textId="77777777" w:rsidR="00D72B03" w:rsidRPr="00B06E02" w:rsidRDefault="00D72B03" w:rsidP="0084728A">
      <w:pPr>
        <w:spacing w:line="276" w:lineRule="auto"/>
        <w:jc w:val="both"/>
        <w:rPr>
          <w:rFonts w:asciiTheme="minorHAnsi" w:hAnsiTheme="minorHAnsi"/>
          <w:sz w:val="20"/>
        </w:rPr>
      </w:pPr>
    </w:p>
    <w:p w14:paraId="40AA13ED" w14:textId="1EDD1887" w:rsidR="00D72B03" w:rsidRPr="00B06E02" w:rsidRDefault="00D72B03" w:rsidP="0084728A">
      <w:pPr>
        <w:spacing w:line="276" w:lineRule="auto"/>
        <w:jc w:val="both"/>
        <w:rPr>
          <w:rFonts w:asciiTheme="minorHAnsi" w:hAnsiTheme="minorHAnsi"/>
          <w:sz w:val="20"/>
        </w:rPr>
      </w:pPr>
      <w:r w:rsidRPr="00B06E02">
        <w:rPr>
          <w:rFonts w:asciiTheme="minorHAnsi" w:hAnsiTheme="minorHAnsi"/>
          <w:sz w:val="20"/>
        </w:rPr>
        <w:t>Za vsak strošek, pri katerem ARIS ob pregledu zahtevka za izplačilo ne najde neposredne povezave med nastankom stroška in izvedbo operacije, ne glede na to, ali ta dejansko obstaja, ali v primerih nejasnosti/dvoma/negotovosti/suma nepravilnosti ali goljufije, lahko ARIS od upravičenca zahteva dodatna pojasnila, dodatna dokazila ali izjave (npr. fotografije, izpise, izjave, certifikate, ipd.), ki dokazujejo nastanek in obstoj stroška za izvedbo operacije. V primeru, da ARIS meni, da dodatna dokazila ne nakazujejo v zadostni meri povezave med nastankom stroška in izvedbo operacije kot tudi v primeru neupravičenih stroškov, lahko ARIS od upravičenca zahteva zmanjšanje vrednosti teh stroškov. V tem primeru ARIS zahtevek za izplačilo zavrne, upravičenec pa mora izstaviti nov, ustrezno znižan zahtevek za izplačilo, sicer v nobenem primeru ni upravičen do izplačila</w:t>
      </w:r>
      <w:r w:rsidR="00E306D5">
        <w:rPr>
          <w:rFonts w:asciiTheme="minorHAnsi" w:hAnsiTheme="minorHAnsi"/>
          <w:sz w:val="20"/>
        </w:rPr>
        <w:t xml:space="preserve"> zaprošenih sredstev sofinanciranja</w:t>
      </w:r>
      <w:r w:rsidRPr="00B06E02">
        <w:rPr>
          <w:rFonts w:asciiTheme="minorHAnsi" w:hAnsiTheme="minorHAnsi"/>
          <w:sz w:val="20"/>
        </w:rPr>
        <w:t>.</w:t>
      </w:r>
    </w:p>
    <w:p w14:paraId="57CB4BFB" w14:textId="77777777" w:rsidR="00D72B03" w:rsidRPr="00B06E02" w:rsidRDefault="00D72B03" w:rsidP="00D72B03">
      <w:pPr>
        <w:spacing w:line="276" w:lineRule="auto"/>
        <w:contextualSpacing/>
        <w:jc w:val="both"/>
        <w:rPr>
          <w:rFonts w:asciiTheme="minorHAnsi" w:hAnsiTheme="minorHAnsi"/>
          <w:sz w:val="20"/>
        </w:rPr>
      </w:pPr>
    </w:p>
    <w:p w14:paraId="2D2EB0B4" w14:textId="77777777" w:rsidR="00D72B03" w:rsidRPr="00B06E02" w:rsidRDefault="00D72B03" w:rsidP="00D72B03">
      <w:pPr>
        <w:spacing w:line="276" w:lineRule="auto"/>
        <w:jc w:val="both"/>
        <w:rPr>
          <w:rFonts w:asciiTheme="minorHAnsi" w:hAnsiTheme="minorHAnsi"/>
          <w:b/>
          <w:sz w:val="20"/>
        </w:rPr>
      </w:pPr>
      <w:r w:rsidRPr="00B06E02">
        <w:rPr>
          <w:rFonts w:asciiTheme="minorHAnsi" w:hAnsiTheme="minorHAnsi"/>
          <w:b/>
          <w:sz w:val="20"/>
        </w:rPr>
        <w:t xml:space="preserve">Dokazovanje upravičenosti stroškov je na strani upravičenca. </w:t>
      </w:r>
    </w:p>
    <w:p w14:paraId="122EC707" w14:textId="77777777" w:rsidR="00297769" w:rsidRPr="00812A0B" w:rsidRDefault="00297769" w:rsidP="00812A0B">
      <w:pPr>
        <w:spacing w:line="276" w:lineRule="auto"/>
        <w:jc w:val="both"/>
        <w:rPr>
          <w:rFonts w:asciiTheme="minorHAnsi" w:hAnsiTheme="minorHAnsi" w:cstheme="minorHAnsi"/>
          <w:b/>
          <w:noProof/>
          <w:sz w:val="20"/>
          <w:szCs w:val="20"/>
        </w:rPr>
      </w:pPr>
    </w:p>
    <w:p w14:paraId="0DE88013" w14:textId="607C5A9D" w:rsidR="00DD1B6F" w:rsidRDefault="00DD1B6F" w:rsidP="0084728A">
      <w:pPr>
        <w:spacing w:line="276" w:lineRule="auto"/>
        <w:jc w:val="both"/>
        <w:rPr>
          <w:rFonts w:asciiTheme="minorHAnsi" w:hAnsiTheme="minorHAnsi"/>
          <w:sz w:val="20"/>
        </w:rPr>
      </w:pPr>
      <w:r>
        <w:rPr>
          <w:rFonts w:asciiTheme="minorHAnsi" w:hAnsiTheme="minorHAnsi"/>
          <w:sz w:val="20"/>
        </w:rPr>
        <w:t xml:space="preserve">Upravičenec </w:t>
      </w:r>
      <w:r w:rsidRPr="00DD1B6F">
        <w:rPr>
          <w:rFonts w:asciiTheme="minorHAnsi" w:hAnsiTheme="minorHAnsi"/>
          <w:sz w:val="20"/>
        </w:rPr>
        <w:t>zahtevek za izplačilo z vso potrebno dokumentacijo odda v informacijski sistem OU IS e-MA2.</w:t>
      </w:r>
    </w:p>
    <w:p w14:paraId="1DA052EC" w14:textId="77777777" w:rsidR="00DD1B6F" w:rsidRDefault="00DD1B6F" w:rsidP="0084728A">
      <w:pPr>
        <w:spacing w:line="276" w:lineRule="auto"/>
        <w:jc w:val="both"/>
        <w:rPr>
          <w:rFonts w:asciiTheme="minorHAnsi" w:hAnsiTheme="minorHAnsi"/>
          <w:sz w:val="20"/>
        </w:rPr>
      </w:pPr>
    </w:p>
    <w:p w14:paraId="358B33D3" w14:textId="6A4EE717" w:rsidR="00C94302" w:rsidRDefault="00DD1B6F" w:rsidP="0084728A">
      <w:pPr>
        <w:spacing w:line="276" w:lineRule="auto"/>
        <w:jc w:val="both"/>
        <w:rPr>
          <w:rFonts w:asciiTheme="minorHAnsi" w:hAnsiTheme="minorHAnsi"/>
          <w:sz w:val="20"/>
        </w:rPr>
      </w:pPr>
      <w:r>
        <w:rPr>
          <w:rFonts w:asciiTheme="minorHAnsi" w:hAnsiTheme="minorHAnsi"/>
          <w:sz w:val="20"/>
        </w:rPr>
        <w:t xml:space="preserve">V primeru konzorcija </w:t>
      </w:r>
      <w:proofErr w:type="spellStart"/>
      <w:r>
        <w:rPr>
          <w:rFonts w:asciiTheme="minorHAnsi" w:hAnsiTheme="minorHAnsi"/>
          <w:sz w:val="20"/>
        </w:rPr>
        <w:t>k</w:t>
      </w:r>
      <w:r w:rsidR="00D72B03" w:rsidRPr="00B06E02">
        <w:rPr>
          <w:rFonts w:asciiTheme="minorHAnsi" w:hAnsiTheme="minorHAnsi"/>
          <w:sz w:val="20"/>
        </w:rPr>
        <w:t>onzorcijski</w:t>
      </w:r>
      <w:proofErr w:type="spellEnd"/>
      <w:r w:rsidR="00D72B03" w:rsidRPr="00B06E02">
        <w:rPr>
          <w:rFonts w:asciiTheme="minorHAnsi" w:hAnsiTheme="minorHAnsi"/>
          <w:sz w:val="20"/>
        </w:rPr>
        <w:t xml:space="preserve"> partnerji, kot upravičenci, posredujejo v skladu s </w:t>
      </w:r>
      <w:proofErr w:type="spellStart"/>
      <w:r w:rsidR="00D72B03" w:rsidRPr="00B06E02">
        <w:rPr>
          <w:rFonts w:asciiTheme="minorHAnsi" w:hAnsiTheme="minorHAnsi"/>
          <w:sz w:val="20"/>
        </w:rPr>
        <w:t>konzorcijsko</w:t>
      </w:r>
      <w:proofErr w:type="spellEnd"/>
      <w:r w:rsidR="00D72B03" w:rsidRPr="00B06E02">
        <w:rPr>
          <w:rFonts w:asciiTheme="minorHAnsi" w:hAnsiTheme="minorHAnsi"/>
          <w:sz w:val="20"/>
        </w:rPr>
        <w:t xml:space="preserve"> pogodbo svojo celotno dokumentacijo za posamezni zahtevek za izplačilo (vsebinsko in finančno poročilo, dokazila) vodilnemu </w:t>
      </w:r>
      <w:proofErr w:type="spellStart"/>
      <w:r w:rsidR="00D72B03" w:rsidRPr="00B06E02">
        <w:rPr>
          <w:rFonts w:asciiTheme="minorHAnsi" w:hAnsiTheme="minorHAnsi"/>
          <w:sz w:val="20"/>
        </w:rPr>
        <w:t>konzorcijskemu</w:t>
      </w:r>
      <w:proofErr w:type="spellEnd"/>
      <w:r w:rsidR="00D72B03" w:rsidRPr="00B06E02">
        <w:rPr>
          <w:rFonts w:asciiTheme="minorHAnsi" w:hAnsiTheme="minorHAnsi"/>
          <w:sz w:val="20"/>
        </w:rPr>
        <w:t xml:space="preserve"> partnerju, da ta pripravi zahtevek za izplačilo z vso potrebno dokumentacijo</w:t>
      </w:r>
      <w:r w:rsidR="00A76F70">
        <w:rPr>
          <w:rFonts w:asciiTheme="minorHAnsi" w:hAnsiTheme="minorHAnsi"/>
          <w:sz w:val="20"/>
        </w:rPr>
        <w:t xml:space="preserve"> in</w:t>
      </w:r>
      <w:r w:rsidR="00D72B03" w:rsidRPr="00B06E02">
        <w:rPr>
          <w:rFonts w:asciiTheme="minorHAnsi" w:hAnsiTheme="minorHAnsi"/>
          <w:sz w:val="20"/>
        </w:rPr>
        <w:t xml:space="preserve"> ga odda v informacijski sistem OU IS e-MA2. </w:t>
      </w:r>
    </w:p>
    <w:p w14:paraId="6D9F523F" w14:textId="77777777" w:rsidR="00C94302" w:rsidRDefault="00C94302" w:rsidP="0084728A">
      <w:pPr>
        <w:spacing w:line="276" w:lineRule="auto"/>
        <w:jc w:val="both"/>
        <w:rPr>
          <w:rFonts w:asciiTheme="minorHAnsi" w:hAnsiTheme="minorHAnsi"/>
          <w:sz w:val="20"/>
        </w:rPr>
      </w:pPr>
    </w:p>
    <w:p w14:paraId="22D6875A" w14:textId="384FEF62" w:rsidR="00D72B03" w:rsidRPr="00B06E02" w:rsidRDefault="00D72B03" w:rsidP="0084728A">
      <w:pPr>
        <w:spacing w:line="276" w:lineRule="auto"/>
        <w:jc w:val="both"/>
        <w:rPr>
          <w:rFonts w:asciiTheme="minorHAnsi" w:hAnsiTheme="minorHAnsi"/>
          <w:sz w:val="20"/>
        </w:rPr>
      </w:pPr>
      <w:r w:rsidRPr="00B06E02">
        <w:rPr>
          <w:rFonts w:asciiTheme="minorHAnsi" w:hAnsiTheme="minorHAnsi"/>
          <w:sz w:val="20"/>
        </w:rPr>
        <w:t xml:space="preserve">ARIS izvede ustrezne postopke obdelave zahtevka za izplačilo ter preveri pravilnost in upravičenost uveljavljanih stroškov in izdatkov s strani upravičencev. Po nakazilu sredstev iz državnega proračuna mora vodilni </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ki je podpisnik pogodbe o sofinanciranju, ustrezni del prejetih namenskih sredstev </w:t>
      </w:r>
      <w:proofErr w:type="spellStart"/>
      <w:r w:rsidRPr="00B06E02">
        <w:rPr>
          <w:rFonts w:asciiTheme="minorHAnsi" w:hAnsiTheme="minorHAnsi"/>
          <w:sz w:val="20"/>
        </w:rPr>
        <w:t>prenakazati</w:t>
      </w:r>
      <w:proofErr w:type="spellEnd"/>
      <w:r w:rsidRPr="00B06E02">
        <w:rPr>
          <w:rFonts w:asciiTheme="minorHAnsi" w:hAnsiTheme="minorHAnsi"/>
          <w:sz w:val="20"/>
        </w:rPr>
        <w:t xml:space="preserve"> ostalim </w:t>
      </w:r>
      <w:proofErr w:type="spellStart"/>
      <w:r w:rsidRPr="00B06E02">
        <w:rPr>
          <w:rFonts w:asciiTheme="minorHAnsi" w:hAnsiTheme="minorHAnsi"/>
          <w:sz w:val="20"/>
        </w:rPr>
        <w:t>konzorcijskim</w:t>
      </w:r>
      <w:proofErr w:type="spellEnd"/>
      <w:r w:rsidRPr="00B06E02">
        <w:rPr>
          <w:rFonts w:asciiTheme="minorHAnsi" w:hAnsiTheme="minorHAnsi"/>
          <w:sz w:val="20"/>
        </w:rPr>
        <w:t xml:space="preserve"> partnerjem najkasneje </w:t>
      </w:r>
      <w:r w:rsidRPr="00B06E02">
        <w:rPr>
          <w:rFonts w:asciiTheme="minorHAnsi" w:hAnsiTheme="minorHAnsi"/>
          <w:b/>
          <w:sz w:val="20"/>
        </w:rPr>
        <w:t xml:space="preserve">v 5 delovnih dneh od nakazila sredstev in o tem ARIS posredovati dokazilo. </w:t>
      </w:r>
    </w:p>
    <w:p w14:paraId="0A3B4949" w14:textId="77777777" w:rsidR="00971AA6" w:rsidRPr="00B06E02" w:rsidRDefault="00971AA6" w:rsidP="00B06E02">
      <w:pPr>
        <w:spacing w:line="276" w:lineRule="auto"/>
        <w:jc w:val="both"/>
        <w:rPr>
          <w:rFonts w:asciiTheme="minorHAnsi" w:hAnsiTheme="minorHAnsi"/>
          <w:sz w:val="20"/>
        </w:rPr>
      </w:pPr>
    </w:p>
    <w:p w14:paraId="4BDD5823" w14:textId="36B11D36" w:rsidR="00D72B03" w:rsidRPr="00BC05EF" w:rsidRDefault="00D72B03" w:rsidP="00B06E02">
      <w:pPr>
        <w:spacing w:line="276" w:lineRule="auto"/>
        <w:jc w:val="both"/>
        <w:rPr>
          <w:rFonts w:asciiTheme="minorHAnsi" w:hAnsiTheme="minorHAnsi"/>
          <w:sz w:val="20"/>
        </w:rPr>
      </w:pPr>
      <w:r w:rsidRPr="00B06E02">
        <w:rPr>
          <w:rFonts w:asciiTheme="minorHAnsi" w:hAnsiTheme="minorHAnsi"/>
          <w:sz w:val="20"/>
        </w:rPr>
        <w:t xml:space="preserve">Upravičenci morajo zagotoviti hrambo in vpogled v dokumentacijo operacije za preverjanje upravljanja in revizijske postopke </w:t>
      </w:r>
      <w:r w:rsidRPr="00BC05EF">
        <w:rPr>
          <w:rFonts w:asciiTheme="minorHAnsi" w:hAnsiTheme="minorHAnsi"/>
          <w:sz w:val="20"/>
        </w:rPr>
        <w:t xml:space="preserve">skladno s pravili skupnosti (Uredba 2021/1060/EU). Upravičenci so dolžni na poziv vsa dokazila in dokumentacijo zahtevkov za izplačilo predložiti na ARIS. V primeru, da ARIS ob pregledu dokumentacije po izplačilu ugotovi, da so bili zahtevki za izplačilo nepravilni, oziroma v njih navedeni stroški nimajo podlage v dejanskih računovodskih </w:t>
      </w:r>
      <w:r w:rsidRPr="00BB0E8B">
        <w:rPr>
          <w:rFonts w:asciiTheme="minorHAnsi" w:hAnsiTheme="minorHAnsi"/>
          <w:sz w:val="20"/>
        </w:rPr>
        <w:t xml:space="preserve">listinah oz. v zahtevkih za izplačilo navedenih dokazilih ali da so bili stroški neupravičeni, lahko ARIS zahteva vračilo neupravičeno izplačanih sredstev v celoti ali delno, glede na obliko in obseg ugotovljenih </w:t>
      </w:r>
      <w:r w:rsidRPr="00BB0E8B">
        <w:rPr>
          <w:rFonts w:asciiTheme="minorHAnsi" w:hAnsiTheme="minorHAnsi" w:cstheme="minorHAnsi"/>
          <w:sz w:val="20"/>
          <w:szCs w:val="20"/>
        </w:rPr>
        <w:t>nepravilnosti</w:t>
      </w:r>
      <w:r w:rsidR="00746188" w:rsidRPr="00BB0E8B">
        <w:rPr>
          <w:rFonts w:asciiTheme="minorHAnsi" w:hAnsiTheme="minorHAnsi" w:cstheme="minorHAnsi"/>
          <w:sz w:val="20"/>
          <w:szCs w:val="20"/>
        </w:rPr>
        <w:t xml:space="preserve"> </w:t>
      </w:r>
      <w:r w:rsidR="008C50B0" w:rsidRPr="00BB0E8B">
        <w:rPr>
          <w:rFonts w:asciiTheme="minorHAnsi" w:hAnsiTheme="minorHAnsi" w:cstheme="minorHAnsi"/>
          <w:sz w:val="20"/>
          <w:szCs w:val="20"/>
        </w:rPr>
        <w:t>in/</w:t>
      </w:r>
      <w:r w:rsidR="00746188" w:rsidRPr="00BB0E8B">
        <w:rPr>
          <w:rFonts w:asciiTheme="minorHAnsi" w:hAnsiTheme="minorHAnsi" w:cstheme="minorHAnsi"/>
          <w:sz w:val="20"/>
          <w:szCs w:val="20"/>
        </w:rPr>
        <w:t>ali pa</w:t>
      </w:r>
      <w:r w:rsidR="00746188" w:rsidRPr="00BB0E8B">
        <w:rPr>
          <w:rFonts w:asciiTheme="minorHAnsi" w:hAnsiTheme="minorHAnsi"/>
          <w:sz w:val="20"/>
        </w:rPr>
        <w:t xml:space="preserve"> ARIS unovči bančno garancijo.</w:t>
      </w:r>
    </w:p>
    <w:p w14:paraId="3B217CA7" w14:textId="77777777" w:rsidR="00971AA6" w:rsidRPr="00BC05EF" w:rsidRDefault="00971AA6" w:rsidP="00B06E02">
      <w:pPr>
        <w:spacing w:line="276" w:lineRule="auto"/>
        <w:jc w:val="both"/>
        <w:rPr>
          <w:rFonts w:asciiTheme="minorHAnsi" w:hAnsiTheme="minorHAnsi"/>
          <w:sz w:val="20"/>
        </w:rPr>
      </w:pPr>
    </w:p>
    <w:p w14:paraId="1929F409" w14:textId="06768FDA" w:rsidR="003F2987" w:rsidRPr="00BC05EF" w:rsidRDefault="003F2987" w:rsidP="00B06E02">
      <w:pPr>
        <w:spacing w:line="276" w:lineRule="auto"/>
        <w:jc w:val="both"/>
        <w:rPr>
          <w:rFonts w:asciiTheme="minorHAnsi" w:hAnsiTheme="minorHAnsi"/>
          <w:b/>
          <w:bCs/>
          <w:sz w:val="20"/>
        </w:rPr>
      </w:pPr>
      <w:r w:rsidRPr="00BC05EF">
        <w:rPr>
          <w:rFonts w:asciiTheme="minorHAnsi" w:hAnsiTheme="minorHAnsi"/>
          <w:b/>
          <w:bCs/>
          <w:sz w:val="20"/>
        </w:rPr>
        <w:t>Bančna garancija</w:t>
      </w:r>
    </w:p>
    <w:p w14:paraId="5B1ED7E6" w14:textId="77777777" w:rsidR="003F2987" w:rsidRPr="00BC05EF" w:rsidRDefault="003F2987" w:rsidP="00B06E02">
      <w:pPr>
        <w:spacing w:line="276" w:lineRule="auto"/>
        <w:jc w:val="both"/>
        <w:rPr>
          <w:rFonts w:asciiTheme="minorHAnsi" w:hAnsiTheme="minorHAnsi"/>
          <w:b/>
          <w:bCs/>
          <w:sz w:val="20"/>
        </w:rPr>
      </w:pPr>
    </w:p>
    <w:p w14:paraId="0A029183" w14:textId="4284F1E6" w:rsidR="00BB694F" w:rsidRDefault="00BB694F" w:rsidP="00B06E02">
      <w:pPr>
        <w:spacing w:line="276" w:lineRule="auto"/>
        <w:jc w:val="both"/>
        <w:rPr>
          <w:rFonts w:asciiTheme="minorHAnsi" w:hAnsiTheme="minorHAnsi"/>
          <w:sz w:val="20"/>
        </w:rPr>
      </w:pPr>
      <w:r w:rsidRPr="00BC05EF">
        <w:rPr>
          <w:rFonts w:asciiTheme="minorHAnsi" w:hAnsiTheme="minorHAnsi"/>
          <w:sz w:val="20"/>
        </w:rPr>
        <w:t xml:space="preserve">Upravičenec, v primeru konzorcija pa posamezen </w:t>
      </w:r>
      <w:proofErr w:type="spellStart"/>
      <w:r w:rsidRPr="00BC05EF">
        <w:rPr>
          <w:rFonts w:asciiTheme="minorHAnsi" w:hAnsiTheme="minorHAnsi"/>
          <w:sz w:val="20"/>
        </w:rPr>
        <w:t>konzorcijski</w:t>
      </w:r>
      <w:proofErr w:type="spellEnd"/>
      <w:r w:rsidRPr="00BC05EF">
        <w:rPr>
          <w:rFonts w:asciiTheme="minorHAnsi" w:hAnsiTheme="minorHAnsi"/>
          <w:sz w:val="20"/>
        </w:rPr>
        <w:t xml:space="preserve"> partner, ki ima v okviru operacije načrtovane stroške za aktivnosti </w:t>
      </w:r>
      <w:r w:rsidR="00D72B03" w:rsidRPr="00BC05EF">
        <w:rPr>
          <w:rFonts w:asciiTheme="minorHAnsi" w:hAnsiTheme="minorHAnsi"/>
          <w:sz w:val="20"/>
        </w:rPr>
        <w:t xml:space="preserve">v Modulu B in/ali Modulu C, kot sta opredeljena v točki 4.2 javnega razpisa, mora najkasneje v roku osmih (8) dni po potrditvi </w:t>
      </w:r>
      <w:r w:rsidR="00BF0EF2" w:rsidRPr="00BC05EF">
        <w:rPr>
          <w:rFonts w:asciiTheme="minorHAnsi" w:hAnsiTheme="minorHAnsi"/>
          <w:sz w:val="20"/>
        </w:rPr>
        <w:t xml:space="preserve">ustreznosti </w:t>
      </w:r>
      <w:r w:rsidR="00D72B03" w:rsidRPr="00BC05EF">
        <w:rPr>
          <w:rFonts w:asciiTheme="minorHAnsi" w:hAnsiTheme="minorHAnsi"/>
          <w:sz w:val="20"/>
        </w:rPr>
        <w:t xml:space="preserve">vsakokratnega zahtevka za izplačilo s strani skrbnika pogodbe o </w:t>
      </w:r>
      <w:r w:rsidR="00D72B03" w:rsidRPr="00BC05EF">
        <w:rPr>
          <w:rFonts w:asciiTheme="minorHAnsi" w:hAnsiTheme="minorHAnsi"/>
          <w:sz w:val="20"/>
        </w:rPr>
        <w:lastRenderedPageBreak/>
        <w:t>sofinanciranju na strani ARIS kot pogoj za izplačilo zahtevka izročiti ARIS brezpogojno bančno garancijo prvovrstne banke s sedežem v EU (oziroma brezpogojno bančno garancijo prvovrstne banke s sedežem izven EU, če ima ta banka v EU odprto svojo podružnico in je unovčitev te garancije izrecno omogočena tudi v tej podružnici) za dobro izvedbo pogodbenih obveznosti, plačljivo</w:t>
      </w:r>
      <w:r w:rsidR="00D72B03" w:rsidRPr="00B06E02">
        <w:rPr>
          <w:rFonts w:asciiTheme="minorHAnsi" w:hAnsiTheme="minorHAnsi"/>
          <w:sz w:val="20"/>
        </w:rPr>
        <w:t xml:space="preserve"> na prvi pisni poziv ARIS, in sicer v višini zaprošen</w:t>
      </w:r>
      <w:r w:rsidR="00F36C8C">
        <w:rPr>
          <w:rFonts w:asciiTheme="minorHAnsi" w:hAnsiTheme="minorHAnsi"/>
          <w:sz w:val="20"/>
        </w:rPr>
        <w:t>ih sredstev sofinanciranja</w:t>
      </w:r>
      <w:r w:rsidR="00D72B03" w:rsidRPr="00B06E02">
        <w:rPr>
          <w:rFonts w:asciiTheme="minorHAnsi" w:hAnsiTheme="minorHAnsi"/>
          <w:sz w:val="20"/>
        </w:rPr>
        <w:t xml:space="preserve"> kot izhaja iz potrjenega zahtevka za izplačilo</w:t>
      </w:r>
      <w:r>
        <w:rPr>
          <w:rStyle w:val="Sprotnaopomba-sklic"/>
          <w:rFonts w:asciiTheme="minorHAnsi" w:hAnsiTheme="minorHAnsi"/>
        </w:rPr>
        <w:footnoteReference w:id="29"/>
      </w:r>
      <w:r w:rsidR="00D72B03" w:rsidRPr="00B06E02">
        <w:rPr>
          <w:rFonts w:asciiTheme="minorHAnsi" w:hAnsiTheme="minorHAnsi"/>
          <w:sz w:val="20"/>
        </w:rPr>
        <w:t xml:space="preserve">. </w:t>
      </w:r>
      <w:r w:rsidR="00BF0EF2">
        <w:rPr>
          <w:rFonts w:asciiTheme="minorHAnsi" w:hAnsiTheme="minorHAnsi"/>
          <w:sz w:val="20"/>
        </w:rPr>
        <w:t>Šele ko ARIS prejme ustrezno bančno garancijo, dokončno potrdi zahtevek za izplačilo.</w:t>
      </w:r>
    </w:p>
    <w:p w14:paraId="756D2DAA" w14:textId="77777777" w:rsidR="00BB694F" w:rsidRDefault="00BB694F" w:rsidP="00B06E02">
      <w:pPr>
        <w:spacing w:line="276" w:lineRule="auto"/>
        <w:jc w:val="both"/>
        <w:rPr>
          <w:rFonts w:asciiTheme="minorHAnsi" w:hAnsiTheme="minorHAnsi"/>
          <w:sz w:val="20"/>
        </w:rPr>
      </w:pPr>
    </w:p>
    <w:p w14:paraId="59170DC2" w14:textId="1D8BB9D1" w:rsidR="00BF0EF2" w:rsidRDefault="00BB694F" w:rsidP="00BF0EF2">
      <w:pPr>
        <w:spacing w:line="276" w:lineRule="auto"/>
        <w:jc w:val="both"/>
        <w:rPr>
          <w:rFonts w:asciiTheme="minorHAnsi" w:hAnsiTheme="minorHAnsi"/>
          <w:sz w:val="20"/>
        </w:rPr>
      </w:pPr>
      <w:r>
        <w:rPr>
          <w:rFonts w:asciiTheme="minorHAnsi" w:hAnsiTheme="minorHAnsi"/>
          <w:sz w:val="20"/>
        </w:rPr>
        <w:t xml:space="preserve">Upravičenec, v primeru konzorcija pa posamezen </w:t>
      </w:r>
      <w:proofErr w:type="spellStart"/>
      <w:r>
        <w:rPr>
          <w:rFonts w:asciiTheme="minorHAnsi" w:hAnsiTheme="minorHAnsi"/>
          <w:sz w:val="20"/>
        </w:rPr>
        <w:t>konzorcijski</w:t>
      </w:r>
      <w:proofErr w:type="spellEnd"/>
      <w:r>
        <w:rPr>
          <w:rFonts w:asciiTheme="minorHAnsi" w:hAnsiTheme="minorHAnsi"/>
          <w:sz w:val="20"/>
        </w:rPr>
        <w:t xml:space="preserve"> partner, ki ima v okviru operacije načrtovan</w:t>
      </w:r>
      <w:r w:rsidR="00D91B81">
        <w:rPr>
          <w:rFonts w:asciiTheme="minorHAnsi" w:hAnsiTheme="minorHAnsi"/>
          <w:sz w:val="20"/>
        </w:rPr>
        <w:t>o sofinanciranje</w:t>
      </w:r>
      <w:r>
        <w:rPr>
          <w:rFonts w:asciiTheme="minorHAnsi" w:hAnsiTheme="minorHAnsi"/>
          <w:sz w:val="20"/>
        </w:rPr>
        <w:t xml:space="preserve"> strošk</w:t>
      </w:r>
      <w:r w:rsidR="00D91B81">
        <w:rPr>
          <w:rFonts w:asciiTheme="minorHAnsi" w:hAnsiTheme="minorHAnsi"/>
          <w:sz w:val="20"/>
        </w:rPr>
        <w:t>ov izključno</w:t>
      </w:r>
      <w:r>
        <w:rPr>
          <w:rFonts w:asciiTheme="minorHAnsi" w:hAnsiTheme="minorHAnsi"/>
          <w:sz w:val="20"/>
        </w:rPr>
        <w:t xml:space="preserve"> za aktivnosti v Modulu A, kot je opredeljen v točki 4.2 javnega razpisa, v višini več kot 500.000,00 EUR, pri čemer je načrtovana celotna vrednost projekta (za vse Module in v primeru konzorcija vse </w:t>
      </w:r>
      <w:proofErr w:type="spellStart"/>
      <w:r>
        <w:rPr>
          <w:rFonts w:asciiTheme="minorHAnsi" w:hAnsiTheme="minorHAnsi"/>
          <w:sz w:val="20"/>
        </w:rPr>
        <w:t>konzorcijske</w:t>
      </w:r>
      <w:proofErr w:type="spellEnd"/>
      <w:r>
        <w:rPr>
          <w:rFonts w:asciiTheme="minorHAnsi" w:hAnsiTheme="minorHAnsi"/>
          <w:sz w:val="20"/>
        </w:rPr>
        <w:t xml:space="preserve"> partnerje) več kot 2.000.000,00 EUR, </w:t>
      </w:r>
      <w:r w:rsidRPr="00BB694F">
        <w:rPr>
          <w:rFonts w:asciiTheme="minorHAnsi" w:hAnsiTheme="minorHAnsi"/>
          <w:sz w:val="20"/>
        </w:rPr>
        <w:t xml:space="preserve">mora najkasneje v roku osmih (8) dni po potrditvi </w:t>
      </w:r>
      <w:r w:rsidR="00BF0EF2">
        <w:rPr>
          <w:rFonts w:asciiTheme="minorHAnsi" w:hAnsiTheme="minorHAnsi"/>
          <w:sz w:val="20"/>
        </w:rPr>
        <w:t xml:space="preserve">ustreznosti </w:t>
      </w:r>
      <w:r w:rsidRPr="00BB694F">
        <w:rPr>
          <w:rFonts w:asciiTheme="minorHAnsi" w:hAnsiTheme="minorHAnsi"/>
          <w:sz w:val="20"/>
        </w:rPr>
        <w:t>vsakokratnega zahtevka za izplačilo s strani skrbnika pogodbe o sofinanciranju na strani ARIS kot pogoj za izplačilo zahtevka izročiti ARIS brezpogojno bančno garancijo prvovrstne banke s sedežem v EU (oziroma brezpogojno bančno garancijo prvovrstne banke s sedežem izven EU, če ima ta banka v EU odprto svojo podružnico in je unovčitev te garancije izrecno omogočena tudi v tej podružnici) za dobro izvedbo pogodbenih obveznosti, plačljivo na prvi pisni poziv ARIS, in sicer v višini zaprošen</w:t>
      </w:r>
      <w:r w:rsidR="00F36C8C">
        <w:rPr>
          <w:rFonts w:asciiTheme="minorHAnsi" w:hAnsiTheme="minorHAnsi"/>
          <w:sz w:val="20"/>
        </w:rPr>
        <w:t>ih sredstev sofinanciranja</w:t>
      </w:r>
      <w:r w:rsidRPr="00BB694F">
        <w:rPr>
          <w:rFonts w:asciiTheme="minorHAnsi" w:hAnsiTheme="minorHAnsi"/>
          <w:sz w:val="20"/>
        </w:rPr>
        <w:t>, kot izhaja iz potrjenega zahtevka za izplačilo</w:t>
      </w:r>
      <w:r>
        <w:rPr>
          <w:rFonts w:asciiTheme="minorHAnsi" w:hAnsiTheme="minorHAnsi"/>
          <w:sz w:val="20"/>
        </w:rPr>
        <w:t>.</w:t>
      </w:r>
      <w:r w:rsidR="00BF0EF2">
        <w:rPr>
          <w:rFonts w:asciiTheme="minorHAnsi" w:hAnsiTheme="minorHAnsi"/>
          <w:sz w:val="20"/>
        </w:rPr>
        <w:t xml:space="preserve"> Šele ko ARIS prejme ustrezno bančno garancijo, dokončno potrdi zahtevek za izplačilo.</w:t>
      </w:r>
    </w:p>
    <w:p w14:paraId="2ADBDB58" w14:textId="77777777" w:rsidR="00BB694F" w:rsidRDefault="00BB694F" w:rsidP="00B06E02">
      <w:pPr>
        <w:spacing w:line="276" w:lineRule="auto"/>
        <w:jc w:val="both"/>
        <w:rPr>
          <w:rFonts w:asciiTheme="minorHAnsi" w:hAnsiTheme="minorHAnsi"/>
          <w:sz w:val="20"/>
        </w:rPr>
      </w:pPr>
    </w:p>
    <w:p w14:paraId="76240212" w14:textId="77777777" w:rsidR="003953E3" w:rsidRDefault="00D72B03" w:rsidP="00B06E02">
      <w:pPr>
        <w:spacing w:line="276" w:lineRule="auto"/>
        <w:jc w:val="both"/>
        <w:rPr>
          <w:rFonts w:asciiTheme="minorHAnsi" w:hAnsiTheme="minorHAnsi"/>
          <w:sz w:val="20"/>
        </w:rPr>
      </w:pPr>
      <w:r w:rsidRPr="00B06E02">
        <w:rPr>
          <w:rFonts w:asciiTheme="minorHAnsi" w:hAnsiTheme="minorHAnsi"/>
          <w:sz w:val="20"/>
        </w:rPr>
        <w:t xml:space="preserve">Izročena bančna garancija mora ARIS omogočati, da jo unovči, če upravičenec ne izvede operacije v skladu s pogodbo o sofinanciranju. Bančna garancija se lahko unovči tudi v vseh drugih primerih, ko ARIS odstopi od pogodbe o sofinanciranju in/ali zahteva vračilo izplačanih sredstev, le-teh pa upravičenec v določenem času ne vrne. </w:t>
      </w:r>
    </w:p>
    <w:p w14:paraId="34FC814E" w14:textId="77777777" w:rsidR="005143AA" w:rsidRDefault="005143AA" w:rsidP="00B06E02">
      <w:pPr>
        <w:spacing w:line="276" w:lineRule="auto"/>
        <w:jc w:val="both"/>
        <w:rPr>
          <w:rFonts w:asciiTheme="minorHAnsi" w:hAnsiTheme="minorHAnsi"/>
          <w:sz w:val="20"/>
        </w:rPr>
      </w:pPr>
    </w:p>
    <w:p w14:paraId="12285552" w14:textId="1D149C90" w:rsidR="005143AA" w:rsidRDefault="005143AA" w:rsidP="00B06E02">
      <w:pPr>
        <w:spacing w:line="276" w:lineRule="auto"/>
        <w:jc w:val="both"/>
        <w:rPr>
          <w:rFonts w:asciiTheme="minorHAnsi" w:hAnsiTheme="minorHAnsi"/>
          <w:sz w:val="20"/>
        </w:rPr>
      </w:pPr>
      <w:r w:rsidRPr="005143AA">
        <w:rPr>
          <w:rFonts w:asciiTheme="minorHAnsi" w:hAnsiTheme="minorHAnsi"/>
          <w:sz w:val="20"/>
        </w:rPr>
        <w:t xml:space="preserve">ARIS </w:t>
      </w:r>
      <w:r w:rsidR="00FB4676">
        <w:rPr>
          <w:rFonts w:asciiTheme="minorHAnsi" w:hAnsiTheme="minorHAnsi"/>
          <w:sz w:val="20"/>
        </w:rPr>
        <w:t>u</w:t>
      </w:r>
      <w:r w:rsidRPr="005143AA">
        <w:rPr>
          <w:rFonts w:asciiTheme="minorHAnsi" w:hAnsiTheme="minorHAnsi"/>
          <w:sz w:val="20"/>
        </w:rPr>
        <w:t xml:space="preserve">novči bančno garancijo v višini zahtevanega vračila izplačanih sredstev vključno z zakonskimi zamudnimi obrestmi, ki tečejo od dneva nakazila na TRR upravičenca do dneva </w:t>
      </w:r>
      <w:r w:rsidR="00080084">
        <w:rPr>
          <w:rFonts w:asciiTheme="minorHAnsi" w:hAnsiTheme="minorHAnsi"/>
          <w:sz w:val="20"/>
        </w:rPr>
        <w:t>u</w:t>
      </w:r>
      <w:r w:rsidRPr="005143AA">
        <w:rPr>
          <w:rFonts w:asciiTheme="minorHAnsi" w:hAnsiTheme="minorHAnsi"/>
          <w:sz w:val="20"/>
        </w:rPr>
        <w:t xml:space="preserve">novčitve bančne garancije. V primeru, da izročene bančne garancije ne zadostujejo za pokritje celotnega zahtevanega vračila izplačanih sredstev in zakonskih zamudnih obresti, ARIS poleg </w:t>
      </w:r>
      <w:r w:rsidR="00080084">
        <w:rPr>
          <w:rFonts w:asciiTheme="minorHAnsi" w:hAnsiTheme="minorHAnsi"/>
          <w:sz w:val="20"/>
        </w:rPr>
        <w:t>u</w:t>
      </w:r>
      <w:r w:rsidRPr="005143AA">
        <w:rPr>
          <w:rFonts w:asciiTheme="minorHAnsi" w:hAnsiTheme="minorHAnsi"/>
          <w:sz w:val="20"/>
        </w:rPr>
        <w:t>novčitve garancije od upravičenca zahteva še vračilo preostalega zneska zakonskih zamudnih obresti.</w:t>
      </w:r>
    </w:p>
    <w:p w14:paraId="0E32F70A" w14:textId="77777777" w:rsidR="005143AA" w:rsidRDefault="005143AA" w:rsidP="00B06E02">
      <w:pPr>
        <w:spacing w:line="276" w:lineRule="auto"/>
        <w:jc w:val="both"/>
        <w:rPr>
          <w:rFonts w:asciiTheme="minorHAnsi" w:hAnsiTheme="minorHAnsi"/>
          <w:sz w:val="20"/>
        </w:rPr>
      </w:pPr>
    </w:p>
    <w:p w14:paraId="5A5F76E9" w14:textId="20CC5715" w:rsidR="00746188" w:rsidRDefault="00D72B03" w:rsidP="00B06E02">
      <w:pPr>
        <w:spacing w:line="276" w:lineRule="auto"/>
        <w:jc w:val="both"/>
        <w:rPr>
          <w:rFonts w:asciiTheme="minorHAnsi" w:hAnsiTheme="minorHAnsi"/>
          <w:sz w:val="20"/>
        </w:rPr>
      </w:pPr>
      <w:r w:rsidRPr="00B06E02">
        <w:rPr>
          <w:rFonts w:asciiTheme="minorHAnsi" w:hAnsiTheme="minorHAnsi"/>
          <w:sz w:val="20"/>
        </w:rPr>
        <w:t xml:space="preserve">Upravičenec izroči bančno garancijo po vzorcu iz priloge k pogodbi o sofinanciranju. V primeru, da upravičenec v roku ne predloži bančne garancije, ARIS lahko odstopi od pogodbe o sofinanciranju ter zahteva vračilo </w:t>
      </w:r>
      <w:r w:rsidR="00874A7C">
        <w:rPr>
          <w:rFonts w:asciiTheme="minorHAnsi" w:hAnsiTheme="minorHAnsi"/>
          <w:sz w:val="20"/>
        </w:rPr>
        <w:t xml:space="preserve">že </w:t>
      </w:r>
      <w:r w:rsidRPr="00B06E02">
        <w:rPr>
          <w:rFonts w:asciiTheme="minorHAnsi" w:hAnsiTheme="minorHAnsi"/>
          <w:sz w:val="20"/>
        </w:rPr>
        <w:t>izplačanih sredstev in</w:t>
      </w:r>
      <w:r w:rsidR="005143AA">
        <w:rPr>
          <w:rFonts w:asciiTheme="minorHAnsi" w:hAnsiTheme="minorHAnsi"/>
          <w:sz w:val="20"/>
        </w:rPr>
        <w:t>/ali</w:t>
      </w:r>
      <w:r w:rsidRPr="00B06E02">
        <w:rPr>
          <w:rFonts w:asciiTheme="minorHAnsi" w:hAnsiTheme="minorHAnsi"/>
          <w:sz w:val="20"/>
        </w:rPr>
        <w:t xml:space="preserve"> unovči obstoječe bančne garancije. Trajanje </w:t>
      </w:r>
      <w:r w:rsidR="00A76F70" w:rsidRPr="00B06E02">
        <w:rPr>
          <w:rFonts w:asciiTheme="minorHAnsi" w:hAnsiTheme="minorHAnsi"/>
          <w:sz w:val="20"/>
        </w:rPr>
        <w:t>bančn</w:t>
      </w:r>
      <w:r w:rsidR="00A76F70">
        <w:rPr>
          <w:rFonts w:asciiTheme="minorHAnsi" w:hAnsiTheme="minorHAnsi"/>
          <w:sz w:val="20"/>
        </w:rPr>
        <w:t>ih</w:t>
      </w:r>
      <w:r w:rsidR="00A76F70" w:rsidRPr="00B06E02">
        <w:rPr>
          <w:rFonts w:asciiTheme="minorHAnsi" w:hAnsiTheme="minorHAnsi"/>
          <w:sz w:val="20"/>
        </w:rPr>
        <w:t xml:space="preserve"> </w:t>
      </w:r>
      <w:r w:rsidRPr="00B06E02">
        <w:rPr>
          <w:rFonts w:asciiTheme="minorHAnsi" w:hAnsiTheme="minorHAnsi"/>
          <w:sz w:val="20"/>
        </w:rPr>
        <w:t>garancij</w:t>
      </w:r>
      <w:r w:rsidR="00A76F70">
        <w:rPr>
          <w:rFonts w:asciiTheme="minorHAnsi" w:hAnsiTheme="minorHAnsi"/>
          <w:sz w:val="20"/>
        </w:rPr>
        <w:t xml:space="preserve"> mora biti</w:t>
      </w:r>
      <w:r w:rsidRPr="00B06E02">
        <w:rPr>
          <w:rFonts w:asciiTheme="minorHAnsi" w:hAnsiTheme="minorHAnsi"/>
          <w:sz w:val="20"/>
        </w:rPr>
        <w:t xml:space="preserve"> še 90 dni po preteku roka zaključka operacije, določenega v pogodbi o sofinanciranju. Bančna garancija je lahko izdana v fizični ali elektronski obliki. </w:t>
      </w:r>
    </w:p>
    <w:p w14:paraId="5FF26BDF" w14:textId="77777777" w:rsidR="00BB694F" w:rsidRDefault="00BB694F" w:rsidP="00B06E02">
      <w:pPr>
        <w:spacing w:line="276" w:lineRule="auto"/>
        <w:jc w:val="both"/>
        <w:rPr>
          <w:rFonts w:asciiTheme="minorHAnsi" w:hAnsiTheme="minorHAnsi"/>
          <w:sz w:val="20"/>
        </w:rPr>
      </w:pPr>
    </w:p>
    <w:p w14:paraId="4CA89DFF" w14:textId="00188BD1" w:rsidR="00BB694F" w:rsidRPr="00BC05EF" w:rsidRDefault="00BB694F" w:rsidP="00BB694F">
      <w:pPr>
        <w:spacing w:line="276" w:lineRule="auto"/>
        <w:jc w:val="both"/>
        <w:rPr>
          <w:rFonts w:asciiTheme="minorHAnsi" w:hAnsiTheme="minorHAnsi"/>
          <w:sz w:val="20"/>
        </w:rPr>
      </w:pPr>
      <w:r w:rsidRPr="003A00C8">
        <w:rPr>
          <w:rFonts w:asciiTheme="minorHAnsi" w:hAnsiTheme="minorHAnsi"/>
          <w:sz w:val="20"/>
        </w:rPr>
        <w:t>Določila v predhodnih treh odstavkih ne veljajo za upravičenca/</w:t>
      </w:r>
      <w:proofErr w:type="spellStart"/>
      <w:r w:rsidRPr="003A00C8">
        <w:rPr>
          <w:rFonts w:asciiTheme="minorHAnsi" w:hAnsiTheme="minorHAnsi"/>
          <w:sz w:val="20"/>
        </w:rPr>
        <w:t>konzorcijskega</w:t>
      </w:r>
      <w:proofErr w:type="spellEnd"/>
      <w:r w:rsidRPr="003A00C8">
        <w:rPr>
          <w:rFonts w:asciiTheme="minorHAnsi" w:hAnsiTheme="minorHAnsi"/>
          <w:sz w:val="20"/>
        </w:rPr>
        <w:t xml:space="preserve"> partnerja, ki mora za pridobitev bančne garancije pridobiti soglasje Vlade Republike Slovenije.</w:t>
      </w:r>
    </w:p>
    <w:p w14:paraId="5D2F931A" w14:textId="77777777" w:rsidR="006452F1" w:rsidRPr="00BC05EF" w:rsidRDefault="006452F1" w:rsidP="00B06E02">
      <w:pPr>
        <w:spacing w:line="276" w:lineRule="auto"/>
        <w:jc w:val="both"/>
        <w:rPr>
          <w:rFonts w:asciiTheme="minorHAnsi" w:hAnsiTheme="minorHAnsi"/>
          <w:sz w:val="20"/>
        </w:rPr>
      </w:pPr>
    </w:p>
    <w:p w14:paraId="78A4EFA2" w14:textId="67CDE0B1" w:rsidR="004B4C97" w:rsidRPr="00BC05EF" w:rsidRDefault="00C46395" w:rsidP="00C46395">
      <w:pPr>
        <w:pStyle w:val="Naslov6"/>
        <w:spacing w:line="276" w:lineRule="auto"/>
        <w:ind w:left="708"/>
        <w:jc w:val="both"/>
        <w:rPr>
          <w:sz w:val="20"/>
        </w:rPr>
      </w:pPr>
      <w:r w:rsidRPr="00BC05EF">
        <w:rPr>
          <w:sz w:val="20"/>
        </w:rPr>
        <w:t>5.</w:t>
      </w:r>
      <w:r w:rsidR="00E306D5" w:rsidRPr="00BC05EF">
        <w:rPr>
          <w:sz w:val="20"/>
        </w:rPr>
        <w:t>6</w:t>
      </w:r>
      <w:r w:rsidRPr="00BC05EF">
        <w:rPr>
          <w:sz w:val="20"/>
        </w:rPr>
        <w:t>.1</w:t>
      </w:r>
      <w:r w:rsidRPr="00BC05EF">
        <w:rPr>
          <w:sz w:val="20"/>
        </w:rPr>
        <w:tab/>
      </w:r>
      <w:r w:rsidR="004B4C97" w:rsidRPr="00BC05EF">
        <w:rPr>
          <w:sz w:val="20"/>
        </w:rPr>
        <w:t xml:space="preserve">Stroški plač in povračil stroškov v zvezi z delom – </w:t>
      </w:r>
      <w:r w:rsidR="000C2940" w:rsidRPr="00BC05EF">
        <w:rPr>
          <w:sz w:val="20"/>
        </w:rPr>
        <w:t xml:space="preserve">stroški </w:t>
      </w:r>
      <w:r w:rsidR="004B4C97" w:rsidRPr="00BC05EF">
        <w:rPr>
          <w:sz w:val="20"/>
        </w:rPr>
        <w:t>osebja</w:t>
      </w:r>
    </w:p>
    <w:p w14:paraId="6A89FF74" w14:textId="77777777" w:rsidR="004B4C97" w:rsidRPr="00BC05EF" w:rsidRDefault="004B4C97" w:rsidP="0084728A">
      <w:pPr>
        <w:spacing w:line="276" w:lineRule="auto"/>
        <w:jc w:val="both"/>
        <w:rPr>
          <w:rFonts w:asciiTheme="minorHAnsi" w:eastAsia="Calibri" w:hAnsiTheme="minorHAnsi"/>
          <w:b/>
          <w:sz w:val="20"/>
        </w:rPr>
      </w:pPr>
    </w:p>
    <w:p w14:paraId="229FF27C" w14:textId="0953921E" w:rsidR="007150A7" w:rsidRPr="00BC05EF" w:rsidRDefault="007150A7" w:rsidP="0084728A">
      <w:pPr>
        <w:spacing w:line="276" w:lineRule="auto"/>
        <w:jc w:val="both"/>
        <w:rPr>
          <w:rFonts w:asciiTheme="minorHAnsi" w:eastAsia="Calibri" w:hAnsiTheme="minorHAnsi"/>
          <w:sz w:val="20"/>
        </w:rPr>
      </w:pPr>
      <w:r w:rsidRPr="00BC05EF">
        <w:rPr>
          <w:rFonts w:asciiTheme="minorHAnsi" w:eastAsia="Calibri" w:hAnsiTheme="minorHAnsi"/>
          <w:sz w:val="20"/>
        </w:rPr>
        <w:t xml:space="preserve">Upravičenec lahko to vrsto stroškov uveljavlja za sofinanciranje, če jo je predvidel v vlogi na javni razpis, in sicer v okviru izvajanja aktivnosti v </w:t>
      </w:r>
      <w:r w:rsidR="008E0B10" w:rsidRPr="00BC05EF">
        <w:rPr>
          <w:rFonts w:asciiTheme="minorHAnsi" w:eastAsia="Calibri" w:hAnsiTheme="minorHAnsi"/>
          <w:sz w:val="20"/>
        </w:rPr>
        <w:t>Modulu</w:t>
      </w:r>
      <w:r w:rsidRPr="00BC05EF">
        <w:rPr>
          <w:rFonts w:asciiTheme="minorHAnsi" w:eastAsia="Calibri" w:hAnsiTheme="minorHAnsi"/>
          <w:sz w:val="20"/>
        </w:rPr>
        <w:t xml:space="preserve"> </w:t>
      </w:r>
      <w:r w:rsidR="00CF0B32" w:rsidRPr="00BC05EF">
        <w:rPr>
          <w:rFonts w:asciiTheme="minorHAnsi" w:eastAsia="Calibri" w:hAnsiTheme="minorHAnsi"/>
          <w:sz w:val="20"/>
        </w:rPr>
        <w:t>A</w:t>
      </w:r>
      <w:r w:rsidRPr="00BC05EF">
        <w:rPr>
          <w:rFonts w:asciiTheme="minorHAnsi" w:eastAsia="Calibri" w:hAnsiTheme="minorHAnsi"/>
          <w:sz w:val="20"/>
        </w:rPr>
        <w:t xml:space="preserve">, kot je opredeljen v točki </w:t>
      </w:r>
      <w:r w:rsidR="00F644E5" w:rsidRPr="00BC05EF">
        <w:rPr>
          <w:rFonts w:asciiTheme="minorHAnsi" w:eastAsia="Calibri" w:hAnsiTheme="minorHAnsi"/>
          <w:sz w:val="20"/>
        </w:rPr>
        <w:t>4</w:t>
      </w:r>
      <w:r w:rsidRPr="00BC05EF">
        <w:rPr>
          <w:rFonts w:asciiTheme="minorHAnsi" w:eastAsia="Calibri" w:hAnsiTheme="minorHAnsi"/>
          <w:sz w:val="20"/>
        </w:rPr>
        <w:t>.2 javnega razpisa.</w:t>
      </w:r>
    </w:p>
    <w:p w14:paraId="630ADDE1" w14:textId="77777777" w:rsidR="00D72B03" w:rsidRPr="00BC05EF" w:rsidRDefault="00D72B03" w:rsidP="0084728A">
      <w:pPr>
        <w:spacing w:line="276" w:lineRule="auto"/>
        <w:jc w:val="both"/>
        <w:rPr>
          <w:rFonts w:asciiTheme="minorHAnsi" w:eastAsia="Calibri" w:hAnsiTheme="minorHAnsi"/>
          <w:sz w:val="20"/>
        </w:rPr>
      </w:pPr>
    </w:p>
    <w:p w14:paraId="483F9867" w14:textId="73E26868" w:rsidR="007150A7" w:rsidRPr="00B06E02" w:rsidRDefault="00D72B03" w:rsidP="00B06E02">
      <w:pPr>
        <w:spacing w:after="160" w:line="276" w:lineRule="auto"/>
        <w:jc w:val="both"/>
        <w:rPr>
          <w:rFonts w:asciiTheme="minorHAnsi" w:eastAsia="Calibri" w:hAnsiTheme="minorHAnsi"/>
          <w:sz w:val="20"/>
        </w:rPr>
      </w:pPr>
      <w:r w:rsidRPr="00BC05EF">
        <w:rPr>
          <w:rFonts w:asciiTheme="minorHAnsi" w:eastAsia="Calibri" w:hAnsiTheme="minorHAnsi"/>
          <w:sz w:val="20"/>
        </w:rPr>
        <w:lastRenderedPageBreak/>
        <w:t>Do sofinanciranja so upravičeni izključno stroški, ki so nastali pri delu na raziskovalno-razvojnih aktivnostih, torej ure dela, ko je zaposleni izvajal raziskovalno-razvojne aktivnosti, namenjene projektu, usmerjene k doseganju cilj</w:t>
      </w:r>
      <w:r w:rsidR="000B044D" w:rsidRPr="00BC05EF">
        <w:rPr>
          <w:rFonts w:asciiTheme="minorHAnsi" w:eastAsia="Calibri" w:hAnsiTheme="minorHAnsi"/>
          <w:sz w:val="20"/>
        </w:rPr>
        <w:t>ev</w:t>
      </w:r>
      <w:r w:rsidR="00874A7C" w:rsidRPr="00BC05EF">
        <w:rPr>
          <w:rFonts w:asciiTheme="minorHAnsi" w:eastAsia="Calibri" w:hAnsiTheme="minorHAnsi"/>
          <w:sz w:val="20"/>
        </w:rPr>
        <w:t xml:space="preserve"> projekta</w:t>
      </w:r>
      <w:r w:rsidRPr="00BC05EF">
        <w:rPr>
          <w:rFonts w:asciiTheme="minorHAnsi" w:eastAsia="Calibri" w:hAnsiTheme="minorHAnsi"/>
          <w:sz w:val="20"/>
        </w:rPr>
        <w:t xml:space="preserve">, kot </w:t>
      </w:r>
      <w:r w:rsidR="000B044D" w:rsidRPr="00BC05EF">
        <w:rPr>
          <w:rFonts w:asciiTheme="minorHAnsi" w:eastAsia="Calibri" w:hAnsiTheme="minorHAnsi"/>
          <w:sz w:val="20"/>
        </w:rPr>
        <w:t>so</w:t>
      </w:r>
      <w:r w:rsidRPr="00BC05EF">
        <w:rPr>
          <w:rFonts w:asciiTheme="minorHAnsi" w:eastAsia="Calibri" w:hAnsiTheme="minorHAnsi"/>
          <w:sz w:val="20"/>
        </w:rPr>
        <w:t xml:space="preserve"> definiran</w:t>
      </w:r>
      <w:r w:rsidR="000B044D" w:rsidRPr="00BC05EF">
        <w:rPr>
          <w:rFonts w:asciiTheme="minorHAnsi" w:eastAsia="Calibri" w:hAnsiTheme="minorHAnsi"/>
          <w:sz w:val="20"/>
        </w:rPr>
        <w:t>i</w:t>
      </w:r>
      <w:r w:rsidRPr="00BC05EF">
        <w:rPr>
          <w:rFonts w:asciiTheme="minorHAnsi" w:eastAsia="Calibri" w:hAnsiTheme="minorHAnsi"/>
          <w:sz w:val="20"/>
        </w:rPr>
        <w:t xml:space="preserve"> v pogodbi o sofinanciranju.</w:t>
      </w:r>
    </w:p>
    <w:p w14:paraId="214E9F19" w14:textId="77777777" w:rsidR="003719E1" w:rsidRPr="00B06E02" w:rsidRDefault="003719E1" w:rsidP="0084728A">
      <w:pPr>
        <w:spacing w:line="276" w:lineRule="auto"/>
        <w:jc w:val="both"/>
        <w:rPr>
          <w:rFonts w:asciiTheme="minorHAnsi" w:eastAsia="Calibri" w:hAnsiTheme="minorHAnsi"/>
          <w:sz w:val="20"/>
        </w:rPr>
      </w:pPr>
    </w:p>
    <w:p w14:paraId="557C672D" w14:textId="783A22EC" w:rsidR="00DD7005" w:rsidRPr="00B06E02" w:rsidRDefault="00DD7005" w:rsidP="0084728A">
      <w:pPr>
        <w:spacing w:line="276" w:lineRule="auto"/>
        <w:jc w:val="both"/>
        <w:rPr>
          <w:rFonts w:asciiTheme="minorHAnsi" w:eastAsia="Calibri" w:hAnsiTheme="minorHAnsi"/>
          <w:sz w:val="20"/>
        </w:rPr>
      </w:pPr>
      <w:r w:rsidRPr="00B06E02">
        <w:rPr>
          <w:rFonts w:asciiTheme="minorHAnsi" w:eastAsia="Calibri" w:hAnsiTheme="minorHAnsi"/>
          <w:sz w:val="20"/>
        </w:rPr>
        <w:t>Uvrstitev v kategorijo raziskovalcev</w:t>
      </w:r>
      <w:r w:rsidR="00517B13" w:rsidRPr="00B06E02">
        <w:rPr>
          <w:rFonts w:asciiTheme="minorHAnsi" w:eastAsia="Calibri" w:hAnsiTheme="minorHAnsi"/>
          <w:sz w:val="20"/>
        </w:rPr>
        <w:t>/strokovn</w:t>
      </w:r>
      <w:r w:rsidR="00C741B2" w:rsidRPr="00B06E02">
        <w:rPr>
          <w:rFonts w:asciiTheme="minorHAnsi" w:eastAsia="Calibri" w:hAnsiTheme="minorHAnsi"/>
          <w:sz w:val="20"/>
        </w:rPr>
        <w:t xml:space="preserve">ih in </w:t>
      </w:r>
      <w:r w:rsidR="00517B13" w:rsidRPr="00B06E02">
        <w:rPr>
          <w:rFonts w:asciiTheme="minorHAnsi" w:eastAsia="Calibri" w:hAnsiTheme="minorHAnsi"/>
          <w:sz w:val="20"/>
        </w:rPr>
        <w:t>tehničnih sodelavcev</w:t>
      </w:r>
      <w:r w:rsidRPr="00B06E02">
        <w:rPr>
          <w:rFonts w:asciiTheme="minorHAnsi" w:eastAsia="Calibri" w:hAnsiTheme="minorHAnsi"/>
          <w:sz w:val="20"/>
        </w:rPr>
        <w:t xml:space="preserve"> za potrebe javnega razpisa ni pogojena z vpisom raziskovalca</w:t>
      </w:r>
      <w:r w:rsidR="00517B13" w:rsidRPr="00B06E02">
        <w:rPr>
          <w:rFonts w:asciiTheme="minorHAnsi" w:eastAsia="Calibri" w:hAnsiTheme="minorHAnsi"/>
          <w:sz w:val="20"/>
        </w:rPr>
        <w:t>/strokovn</w:t>
      </w:r>
      <w:r w:rsidR="00C741B2" w:rsidRPr="00B06E02">
        <w:rPr>
          <w:rFonts w:asciiTheme="minorHAnsi" w:eastAsia="Calibri" w:hAnsiTheme="minorHAnsi"/>
          <w:sz w:val="20"/>
        </w:rPr>
        <w:t xml:space="preserve">ega in </w:t>
      </w:r>
      <w:r w:rsidR="00517B13" w:rsidRPr="00B06E02">
        <w:rPr>
          <w:rFonts w:asciiTheme="minorHAnsi" w:eastAsia="Calibri" w:hAnsiTheme="minorHAnsi"/>
          <w:sz w:val="20"/>
        </w:rPr>
        <w:t>tehničnega sodelavca</w:t>
      </w:r>
      <w:r w:rsidRPr="00B06E02">
        <w:rPr>
          <w:rFonts w:asciiTheme="minorHAnsi" w:eastAsia="Calibri" w:hAnsiTheme="minorHAnsi"/>
          <w:sz w:val="20"/>
        </w:rPr>
        <w:t xml:space="preserve"> ali raziskovalne skupine v evidenco izvajalcev raziskovalne in razvojne dejavnosti pri </w:t>
      </w:r>
      <w:r w:rsidR="00D72B03" w:rsidRPr="00B06E02">
        <w:rPr>
          <w:rFonts w:asciiTheme="minorHAnsi" w:eastAsia="Calibri" w:hAnsiTheme="minorHAnsi"/>
          <w:sz w:val="20"/>
        </w:rPr>
        <w:t>ARIS.</w:t>
      </w:r>
    </w:p>
    <w:p w14:paraId="733E835B" w14:textId="77777777" w:rsidR="00D72B03" w:rsidRPr="00B06E02" w:rsidRDefault="00D72B03" w:rsidP="0084728A">
      <w:pPr>
        <w:spacing w:line="276" w:lineRule="auto"/>
        <w:jc w:val="both"/>
        <w:rPr>
          <w:rFonts w:asciiTheme="minorHAnsi" w:eastAsia="Calibri" w:hAnsiTheme="minorHAnsi"/>
          <w:sz w:val="20"/>
        </w:rPr>
      </w:pPr>
    </w:p>
    <w:p w14:paraId="7B334BC6" w14:textId="3B3A2CD3" w:rsidR="00D72B03" w:rsidRDefault="00D72B03" w:rsidP="00D72B03">
      <w:pPr>
        <w:spacing w:line="276" w:lineRule="auto"/>
        <w:jc w:val="both"/>
        <w:rPr>
          <w:rFonts w:asciiTheme="minorHAnsi" w:eastAsia="Calibri" w:hAnsiTheme="minorHAnsi"/>
          <w:sz w:val="20"/>
        </w:rPr>
      </w:pPr>
      <w:r w:rsidRPr="00B06E02">
        <w:rPr>
          <w:rFonts w:asciiTheme="minorHAnsi" w:eastAsia="Calibri" w:hAnsiTheme="minorHAnsi"/>
          <w:sz w:val="20"/>
        </w:rPr>
        <w:t xml:space="preserve">Za stroške plač in povračil v zvezi z delom za osebje, ki dela na operaciji, se za uveljavljanje upravičenih stroškov uporablja </w:t>
      </w:r>
      <w:r w:rsidRPr="00B06E02">
        <w:rPr>
          <w:rFonts w:asciiTheme="minorHAnsi" w:eastAsia="Calibri" w:hAnsiTheme="minorHAnsi"/>
          <w:b/>
          <w:sz w:val="20"/>
        </w:rPr>
        <w:t>stroš</w:t>
      </w:r>
      <w:r w:rsidR="00874A7C">
        <w:rPr>
          <w:rFonts w:asciiTheme="minorHAnsi" w:eastAsia="Calibri" w:hAnsiTheme="minorHAnsi"/>
          <w:b/>
          <w:sz w:val="20"/>
        </w:rPr>
        <w:t>ek</w:t>
      </w:r>
      <w:r w:rsidRPr="00B06E02">
        <w:rPr>
          <w:rFonts w:asciiTheme="minorHAnsi" w:eastAsia="Calibri" w:hAnsiTheme="minorHAnsi"/>
          <w:b/>
          <w:sz w:val="20"/>
        </w:rPr>
        <w:t xml:space="preserve"> na enoto</w:t>
      </w:r>
      <w:r w:rsidRPr="00B06E02">
        <w:rPr>
          <w:rFonts w:asciiTheme="minorHAnsi" w:eastAsia="Calibri" w:hAnsiTheme="minorHAnsi"/>
          <w:sz w:val="20"/>
        </w:rPr>
        <w:t xml:space="preserve">. </w:t>
      </w:r>
      <w:r w:rsidR="00D667D7" w:rsidRPr="00D667D7">
        <w:rPr>
          <w:rFonts w:asciiTheme="minorHAnsi" w:eastAsia="Calibri" w:hAnsiTheme="minorHAnsi"/>
          <w:sz w:val="20"/>
        </w:rPr>
        <w:t>Metodologij</w:t>
      </w:r>
      <w:r w:rsidR="0023223D">
        <w:rPr>
          <w:rFonts w:asciiTheme="minorHAnsi" w:eastAsia="Calibri" w:hAnsiTheme="minorHAnsi"/>
          <w:sz w:val="20"/>
        </w:rPr>
        <w:t>a</w:t>
      </w:r>
      <w:r w:rsidR="00D667D7" w:rsidRPr="00D667D7">
        <w:rPr>
          <w:rFonts w:asciiTheme="minorHAnsi" w:eastAsia="Calibri" w:hAnsiTheme="minorHAnsi"/>
          <w:sz w:val="20"/>
        </w:rPr>
        <w:t xml:space="preserve"> za </w:t>
      </w:r>
      <w:r w:rsidR="00D667D7" w:rsidRPr="004502F1">
        <w:rPr>
          <w:rFonts w:asciiTheme="minorHAnsi" w:eastAsia="Calibri" w:hAnsiTheme="minorHAnsi"/>
          <w:sz w:val="20"/>
        </w:rPr>
        <w:t>določitev višine podpore v obliki stroškov na enoto in financiranja po pavšalni stopnji</w:t>
      </w:r>
      <w:r w:rsidRPr="004502F1">
        <w:rPr>
          <w:rFonts w:asciiTheme="minorHAnsi" w:eastAsia="Calibri" w:hAnsiTheme="minorHAnsi"/>
          <w:sz w:val="20"/>
        </w:rPr>
        <w:t xml:space="preserve">, ki jo je ARIS sprejela dne </w:t>
      </w:r>
      <w:r w:rsidR="004502F1" w:rsidRPr="005A2755">
        <w:rPr>
          <w:rFonts w:asciiTheme="minorHAnsi" w:eastAsia="Calibri" w:hAnsiTheme="minorHAnsi" w:cstheme="minorHAnsi"/>
          <w:noProof/>
          <w:sz w:val="20"/>
          <w:szCs w:val="20"/>
        </w:rPr>
        <w:t>17</w:t>
      </w:r>
      <w:r w:rsidR="00812A0B" w:rsidRPr="005A2755">
        <w:rPr>
          <w:rFonts w:asciiTheme="minorHAnsi" w:eastAsia="Calibri" w:hAnsiTheme="minorHAnsi" w:cstheme="minorHAnsi"/>
          <w:noProof/>
          <w:sz w:val="20"/>
          <w:szCs w:val="20"/>
        </w:rPr>
        <w:t xml:space="preserve">. </w:t>
      </w:r>
      <w:r w:rsidR="004502F1" w:rsidRPr="005A2755">
        <w:rPr>
          <w:rFonts w:asciiTheme="minorHAnsi" w:eastAsia="Calibri" w:hAnsiTheme="minorHAnsi"/>
          <w:sz w:val="20"/>
        </w:rPr>
        <w:t>10.</w:t>
      </w:r>
      <w:r w:rsidRPr="005A2755">
        <w:rPr>
          <w:rFonts w:asciiTheme="minorHAnsi" w:eastAsia="Calibri" w:hAnsiTheme="minorHAnsi"/>
          <w:sz w:val="20"/>
        </w:rPr>
        <w:t xml:space="preserve"> 2025</w:t>
      </w:r>
      <w:r w:rsidRPr="004502F1">
        <w:rPr>
          <w:rFonts w:asciiTheme="minorHAnsi" w:eastAsia="Calibri" w:hAnsiTheme="minorHAnsi"/>
          <w:sz w:val="20"/>
        </w:rPr>
        <w:t>, je</w:t>
      </w:r>
      <w:r w:rsidRPr="00B06E02">
        <w:rPr>
          <w:rFonts w:asciiTheme="minorHAnsi" w:eastAsia="Calibri" w:hAnsiTheme="minorHAnsi"/>
          <w:sz w:val="20"/>
        </w:rPr>
        <w:t xml:space="preserve"> podrobneje predstavljena v Prilogi </w:t>
      </w:r>
      <w:r w:rsidR="00E75A31">
        <w:rPr>
          <w:rFonts w:asciiTheme="minorHAnsi" w:eastAsia="Calibri" w:hAnsiTheme="minorHAnsi"/>
          <w:sz w:val="20"/>
        </w:rPr>
        <w:t>4</w:t>
      </w:r>
      <w:r w:rsidRPr="00B06E02">
        <w:rPr>
          <w:rFonts w:asciiTheme="minorHAnsi" w:eastAsia="Calibri" w:hAnsiTheme="minorHAnsi"/>
          <w:sz w:val="20"/>
        </w:rPr>
        <w:t xml:space="preserve"> k </w:t>
      </w:r>
      <w:r w:rsidR="00A76F70">
        <w:rPr>
          <w:rFonts w:asciiTheme="minorHAnsi" w:eastAsia="Calibri" w:hAnsiTheme="minorHAnsi"/>
          <w:sz w:val="20"/>
        </w:rPr>
        <w:t>razpisni dokumentaciji</w:t>
      </w:r>
      <w:r w:rsidRPr="00B06E02">
        <w:rPr>
          <w:rFonts w:asciiTheme="minorHAnsi" w:eastAsia="Calibri" w:hAnsiTheme="minorHAnsi"/>
          <w:sz w:val="20"/>
        </w:rPr>
        <w:t>.</w:t>
      </w:r>
    </w:p>
    <w:p w14:paraId="013028DB" w14:textId="77777777" w:rsidR="00A76F70" w:rsidRPr="00B06E02" w:rsidRDefault="00A76F70" w:rsidP="00D72B03">
      <w:pPr>
        <w:spacing w:line="276" w:lineRule="auto"/>
        <w:jc w:val="both"/>
        <w:rPr>
          <w:rFonts w:asciiTheme="minorHAnsi" w:eastAsia="Calibri" w:hAnsiTheme="minorHAnsi"/>
          <w:sz w:val="20"/>
        </w:rPr>
      </w:pPr>
    </w:p>
    <w:p w14:paraId="3C39C5E1" w14:textId="160E8618" w:rsidR="00DD7005" w:rsidRPr="00B06E02" w:rsidRDefault="00DD7005" w:rsidP="0084728A">
      <w:pPr>
        <w:spacing w:line="276" w:lineRule="auto"/>
        <w:jc w:val="both"/>
        <w:rPr>
          <w:rFonts w:asciiTheme="minorHAnsi" w:eastAsia="Calibri" w:hAnsiTheme="minorHAnsi"/>
          <w:sz w:val="20"/>
        </w:rPr>
      </w:pPr>
      <w:r w:rsidRPr="00B06E02">
        <w:rPr>
          <w:rFonts w:asciiTheme="minorHAnsi" w:eastAsia="Calibri" w:hAnsiTheme="minorHAnsi"/>
          <w:sz w:val="20"/>
        </w:rPr>
        <w:t>Upravičeni stroški, ki so vključeni v strošek dela raziskovalcev</w:t>
      </w:r>
      <w:r w:rsidR="00517B13" w:rsidRPr="00B06E02">
        <w:rPr>
          <w:rFonts w:asciiTheme="minorHAnsi" w:eastAsia="Calibri" w:hAnsiTheme="minorHAnsi"/>
          <w:sz w:val="20"/>
        </w:rPr>
        <w:t>/strokovn</w:t>
      </w:r>
      <w:r w:rsidR="00C741B2" w:rsidRPr="00B06E02">
        <w:rPr>
          <w:rFonts w:asciiTheme="minorHAnsi" w:eastAsia="Calibri" w:hAnsiTheme="minorHAnsi"/>
          <w:sz w:val="20"/>
        </w:rPr>
        <w:t xml:space="preserve">ih in </w:t>
      </w:r>
      <w:r w:rsidR="00517B13" w:rsidRPr="00B06E02">
        <w:rPr>
          <w:rFonts w:asciiTheme="minorHAnsi" w:eastAsia="Calibri" w:hAnsiTheme="minorHAnsi"/>
          <w:sz w:val="20"/>
        </w:rPr>
        <w:t xml:space="preserve">tehničnih sodelavcev </w:t>
      </w:r>
      <w:r w:rsidRPr="00B06E02">
        <w:rPr>
          <w:rFonts w:asciiTheme="minorHAnsi" w:eastAsia="Calibri" w:hAnsiTheme="minorHAnsi"/>
          <w:sz w:val="20"/>
        </w:rPr>
        <w:t xml:space="preserve">na uro opravljenega dela na </w:t>
      </w:r>
      <w:r w:rsidR="00532C2F" w:rsidRPr="00B06E02">
        <w:rPr>
          <w:rFonts w:asciiTheme="minorHAnsi" w:eastAsia="Calibri" w:hAnsiTheme="minorHAnsi"/>
          <w:sz w:val="20"/>
        </w:rPr>
        <w:t>operaciji</w:t>
      </w:r>
      <w:r w:rsidRPr="00B06E02">
        <w:rPr>
          <w:rFonts w:asciiTheme="minorHAnsi" w:eastAsia="Calibri" w:hAnsiTheme="minorHAnsi"/>
          <w:sz w:val="20"/>
        </w:rPr>
        <w:t>, zajemajo vse stroške, povezane s stroški plač</w:t>
      </w:r>
      <w:r w:rsidR="000F418B">
        <w:rPr>
          <w:rFonts w:asciiTheme="minorHAnsi" w:eastAsia="Calibri" w:hAnsiTheme="minorHAnsi"/>
          <w:sz w:val="20"/>
        </w:rPr>
        <w:t xml:space="preserve"> </w:t>
      </w:r>
      <w:r w:rsidRPr="00B06E02">
        <w:rPr>
          <w:rFonts w:asciiTheme="minorHAnsi" w:eastAsia="Calibri" w:hAnsiTheme="minorHAnsi"/>
          <w:sz w:val="20"/>
        </w:rPr>
        <w:t xml:space="preserve">in povračil stroškov v zvezi z delom. </w:t>
      </w:r>
    </w:p>
    <w:p w14:paraId="0F6920B5" w14:textId="77777777" w:rsidR="00DD7005" w:rsidRPr="00B06E02" w:rsidRDefault="00DD7005" w:rsidP="0084728A">
      <w:pPr>
        <w:spacing w:line="276" w:lineRule="auto"/>
        <w:jc w:val="both"/>
        <w:rPr>
          <w:rFonts w:asciiTheme="minorHAnsi" w:eastAsia="Calibri" w:hAnsiTheme="minorHAnsi"/>
          <w:b/>
          <w:sz w:val="20"/>
        </w:rPr>
      </w:pPr>
    </w:p>
    <w:p w14:paraId="4721DE3E" w14:textId="77777777" w:rsidR="00D72B03" w:rsidRPr="00B06E02" w:rsidRDefault="00D72B03" w:rsidP="00D72B03">
      <w:pPr>
        <w:spacing w:line="276" w:lineRule="auto"/>
        <w:jc w:val="both"/>
        <w:rPr>
          <w:rFonts w:asciiTheme="minorHAnsi" w:eastAsia="Calibri" w:hAnsiTheme="minorHAnsi"/>
          <w:b/>
          <w:sz w:val="20"/>
        </w:rPr>
      </w:pPr>
      <w:r w:rsidRPr="00B06E02">
        <w:rPr>
          <w:rFonts w:asciiTheme="minorHAnsi" w:eastAsia="Calibri" w:hAnsiTheme="minorHAnsi"/>
          <w:b/>
          <w:sz w:val="20"/>
        </w:rPr>
        <w:t>Upravičenec ne prikazuje in ne dokazuje dejanskih stroškov (stroškov plač in povračil v zvezi z delom), ampak prikaže in dokaže število izvedenih delovnih ur na raziskovalno-razvojnih aktivnostih operacije. Upravičeni stroški se izračunajo kot število dokazanih izvedenih delovnih ur na raziskovalno-razvojnih aktivnostih operacije, pomnoženo z vnaprej določeno vrednostjo za uro dela raziskovalca ali strokovnega/tehničnega sodelavca.</w:t>
      </w:r>
    </w:p>
    <w:p w14:paraId="41C45567" w14:textId="77777777" w:rsidR="00812A0B" w:rsidRPr="00812A0B" w:rsidRDefault="00812A0B" w:rsidP="00812A0B">
      <w:pPr>
        <w:spacing w:line="276" w:lineRule="auto"/>
        <w:jc w:val="both"/>
        <w:rPr>
          <w:rFonts w:asciiTheme="minorHAnsi" w:eastAsia="Calibri" w:hAnsiTheme="minorHAnsi" w:cstheme="minorHAnsi"/>
          <w:b/>
          <w:bCs/>
          <w:noProof/>
          <w:sz w:val="20"/>
          <w:szCs w:val="20"/>
        </w:rPr>
      </w:pPr>
    </w:p>
    <w:p w14:paraId="34661228" w14:textId="736C0054" w:rsidR="009B203C" w:rsidRPr="009B203C" w:rsidRDefault="009B203C" w:rsidP="009B203C">
      <w:pPr>
        <w:spacing w:line="276" w:lineRule="auto"/>
        <w:jc w:val="both"/>
        <w:rPr>
          <w:rFonts w:asciiTheme="minorHAnsi" w:eastAsia="Calibri" w:hAnsiTheme="minorHAnsi"/>
          <w:sz w:val="20"/>
        </w:rPr>
      </w:pPr>
      <w:r w:rsidRPr="009B203C">
        <w:rPr>
          <w:rFonts w:asciiTheme="minorHAnsi" w:eastAsia="Calibri" w:hAnsiTheme="minorHAnsi"/>
          <w:sz w:val="20"/>
        </w:rPr>
        <w:t xml:space="preserve">Osebje lahko opravi na operaciji delo v obsegu največ 1700 ur na koledarsko leto/osebo, za katero se uveljavlja strošek plače in povračil z delom. Upravičenec </w:t>
      </w:r>
      <w:r w:rsidRPr="00BC05EF">
        <w:rPr>
          <w:rFonts w:asciiTheme="minorHAnsi" w:eastAsia="Calibri" w:hAnsiTheme="minorHAnsi"/>
          <w:sz w:val="20"/>
        </w:rPr>
        <w:t>lahko uveljavlja strošek plač in povračil v zvezi z delom za posameznega zaposlenega samo za tiste mesece, v katerih je ta zaposleni na raziskovalno</w:t>
      </w:r>
      <w:r w:rsidR="00E331FA" w:rsidRPr="00BC05EF">
        <w:rPr>
          <w:rFonts w:asciiTheme="minorHAnsi" w:eastAsia="Calibri" w:hAnsiTheme="minorHAnsi"/>
          <w:sz w:val="20"/>
        </w:rPr>
        <w:t>-</w:t>
      </w:r>
      <w:r w:rsidRPr="00BC05EF">
        <w:rPr>
          <w:rFonts w:asciiTheme="minorHAnsi" w:eastAsia="Calibri" w:hAnsiTheme="minorHAnsi"/>
          <w:sz w:val="20"/>
        </w:rPr>
        <w:t>razvojnih aktivnostih na operaciji opravil vsaj 8 ur dela. Referenčni kadri, kot so opredeljeni v Pojasnilih</w:t>
      </w:r>
      <w:r w:rsidR="0023223D" w:rsidRPr="00BC05EF">
        <w:rPr>
          <w:rFonts w:asciiTheme="minorHAnsi" w:eastAsia="Calibri" w:hAnsiTheme="minorHAnsi"/>
          <w:sz w:val="20"/>
        </w:rPr>
        <w:t xml:space="preserve"> javnega razpisa</w:t>
      </w:r>
      <w:r w:rsidRPr="00BC05EF">
        <w:rPr>
          <w:rFonts w:asciiTheme="minorHAnsi" w:eastAsia="Calibri" w:hAnsiTheme="minorHAnsi"/>
          <w:sz w:val="20"/>
        </w:rPr>
        <w:t xml:space="preserve"> v točki </w:t>
      </w:r>
      <w:r w:rsidR="00DD3BFD" w:rsidRPr="00BC05EF">
        <w:rPr>
          <w:rFonts w:asciiTheme="minorHAnsi" w:eastAsia="Calibri" w:hAnsiTheme="minorHAnsi"/>
          <w:sz w:val="20"/>
        </w:rPr>
        <w:t>4.2</w:t>
      </w:r>
      <w:r w:rsidRPr="00BC05EF">
        <w:rPr>
          <w:rFonts w:asciiTheme="minorHAnsi" w:eastAsia="Calibri" w:hAnsiTheme="minorHAnsi"/>
          <w:sz w:val="20"/>
        </w:rPr>
        <w:t xml:space="preserve"> in jih prijavitelj opredeli v OBRAZCU 2 v točki </w:t>
      </w:r>
      <w:r w:rsidR="005335D3" w:rsidRPr="00BC05EF">
        <w:rPr>
          <w:rFonts w:asciiTheme="minorHAnsi" w:eastAsia="Calibri" w:hAnsiTheme="minorHAnsi"/>
          <w:sz w:val="20"/>
        </w:rPr>
        <w:t>4.1.1</w:t>
      </w:r>
      <w:r w:rsidRPr="00BC05EF">
        <w:rPr>
          <w:rFonts w:asciiTheme="minorHAnsi" w:eastAsia="Calibri" w:hAnsiTheme="minorHAnsi"/>
          <w:sz w:val="20"/>
        </w:rPr>
        <w:t xml:space="preserve">, morajo opraviti </w:t>
      </w:r>
      <w:r w:rsidR="0023223D" w:rsidRPr="00BC05EF">
        <w:rPr>
          <w:rFonts w:asciiTheme="minorHAnsi" w:eastAsia="Calibri" w:hAnsiTheme="minorHAnsi"/>
          <w:sz w:val="20"/>
        </w:rPr>
        <w:t xml:space="preserve">in uveljaviti </w:t>
      </w:r>
      <w:r w:rsidRPr="00BC05EF">
        <w:rPr>
          <w:rFonts w:asciiTheme="minorHAnsi" w:eastAsia="Calibri" w:hAnsiTheme="minorHAnsi"/>
          <w:sz w:val="20"/>
        </w:rPr>
        <w:t>najmanj 96 ur</w:t>
      </w:r>
      <w:r w:rsidR="00475A49" w:rsidRPr="00BC05EF">
        <w:rPr>
          <w:rFonts w:asciiTheme="minorHAnsi" w:eastAsia="Calibri" w:hAnsiTheme="minorHAnsi"/>
          <w:sz w:val="20"/>
        </w:rPr>
        <w:t xml:space="preserve"> </w:t>
      </w:r>
      <w:r w:rsidR="00E331FA" w:rsidRPr="00BC05EF">
        <w:rPr>
          <w:rFonts w:asciiTheme="minorHAnsi" w:eastAsia="Calibri" w:hAnsiTheme="minorHAnsi"/>
          <w:sz w:val="20"/>
        </w:rPr>
        <w:t>raziskovalno-razvojnega</w:t>
      </w:r>
      <w:r w:rsidRPr="00BC05EF">
        <w:rPr>
          <w:rFonts w:asciiTheme="minorHAnsi" w:eastAsia="Calibri" w:hAnsiTheme="minorHAnsi"/>
          <w:sz w:val="20"/>
        </w:rPr>
        <w:t xml:space="preserve"> dela na operaciji v koledarskem letu, oz. sorazmerno</w:t>
      </w:r>
      <w:r w:rsidRPr="009B203C">
        <w:rPr>
          <w:rFonts w:asciiTheme="minorHAnsi" w:eastAsia="Calibri" w:hAnsiTheme="minorHAnsi"/>
          <w:sz w:val="20"/>
        </w:rPr>
        <w:t xml:space="preserve"> glede na trajanje operacije v posameznem koledarskem letu.</w:t>
      </w:r>
    </w:p>
    <w:p w14:paraId="3160F130" w14:textId="77777777" w:rsidR="009B203C" w:rsidRPr="00B5465B" w:rsidRDefault="009B203C" w:rsidP="009B203C">
      <w:pPr>
        <w:autoSpaceDE w:val="0"/>
        <w:autoSpaceDN w:val="0"/>
        <w:adjustRightInd w:val="0"/>
        <w:contextualSpacing/>
        <w:rPr>
          <w:rFonts w:asciiTheme="minorHAnsi" w:eastAsia="MS Mincho" w:hAnsiTheme="minorHAnsi" w:cstheme="minorHAnsi"/>
        </w:rPr>
      </w:pPr>
    </w:p>
    <w:p w14:paraId="2187BA09" w14:textId="7877BB4D" w:rsidR="00342C97" w:rsidRDefault="00342C97" w:rsidP="00342C97">
      <w:pPr>
        <w:spacing w:line="276" w:lineRule="auto"/>
        <w:jc w:val="both"/>
        <w:rPr>
          <w:rFonts w:asciiTheme="minorHAnsi" w:eastAsia="Calibri" w:hAnsiTheme="minorHAnsi"/>
          <w:sz w:val="20"/>
        </w:rPr>
      </w:pPr>
      <w:r w:rsidRPr="00B06E02">
        <w:rPr>
          <w:rFonts w:asciiTheme="minorHAnsi" w:hAnsiTheme="minorHAnsi"/>
          <w:sz w:val="20"/>
          <w:u w:val="single"/>
        </w:rPr>
        <w:t>Dokazila za dokazovanje upravičenosti stroškov</w:t>
      </w:r>
      <w:r w:rsidRPr="00B06E02">
        <w:rPr>
          <w:rFonts w:asciiTheme="minorHAnsi" w:hAnsiTheme="minorHAnsi"/>
          <w:sz w:val="20"/>
        </w:rPr>
        <w:t xml:space="preserve">: </w:t>
      </w:r>
      <w:r w:rsidRPr="00B06E02">
        <w:rPr>
          <w:rFonts w:asciiTheme="minorHAnsi" w:eastAsia="Calibri" w:hAnsiTheme="minorHAnsi"/>
          <w:sz w:val="20"/>
        </w:rPr>
        <w:t xml:space="preserve">pogodba o zaposlitvi; sklep ali drug ustrezni akt o prerazporeditvi na delo na operaciji, kadar to ni opredeljeno v pogodbi o zaposlitvi; uradno potrdilo o obdobju zavarovanja za posameznega zaposlenega (ZPIZ); mesečna </w:t>
      </w:r>
      <w:proofErr w:type="spellStart"/>
      <w:r w:rsidRPr="00B06E02">
        <w:rPr>
          <w:rFonts w:asciiTheme="minorHAnsi" w:eastAsia="Calibri" w:hAnsiTheme="minorHAnsi"/>
          <w:sz w:val="20"/>
        </w:rPr>
        <w:t>časovnica</w:t>
      </w:r>
      <w:proofErr w:type="spellEnd"/>
      <w:r w:rsidRPr="00B06E02">
        <w:rPr>
          <w:rFonts w:asciiTheme="minorHAnsi" w:eastAsia="Calibri" w:hAnsiTheme="minorHAnsi"/>
          <w:sz w:val="20"/>
        </w:rPr>
        <w:t xml:space="preserve">; evidenca delovnega časa; druga ustrezna dokazila. </w:t>
      </w:r>
    </w:p>
    <w:p w14:paraId="169A332D" w14:textId="77777777" w:rsidR="00A76F70" w:rsidRPr="00B06E02" w:rsidRDefault="00A76F70" w:rsidP="00342C97">
      <w:pPr>
        <w:spacing w:line="276" w:lineRule="auto"/>
        <w:jc w:val="both"/>
        <w:rPr>
          <w:rFonts w:asciiTheme="minorHAnsi" w:eastAsia="Calibri" w:hAnsiTheme="minorHAnsi"/>
          <w:sz w:val="20"/>
        </w:rPr>
      </w:pPr>
    </w:p>
    <w:p w14:paraId="6EF8AFD4" w14:textId="7477BBDF" w:rsidR="00342C97" w:rsidRDefault="00342C97" w:rsidP="00342C97">
      <w:pPr>
        <w:spacing w:line="276" w:lineRule="auto"/>
        <w:jc w:val="both"/>
        <w:rPr>
          <w:rFonts w:asciiTheme="minorHAnsi" w:eastAsia="Calibri" w:hAnsiTheme="minorHAnsi"/>
          <w:sz w:val="20"/>
        </w:rPr>
      </w:pPr>
      <w:r w:rsidRPr="00B06E02">
        <w:rPr>
          <w:rFonts w:asciiTheme="minorHAnsi" w:eastAsia="Calibri" w:hAnsiTheme="minorHAnsi"/>
          <w:sz w:val="20"/>
        </w:rPr>
        <w:t xml:space="preserve">V kolikor določena oseba opravlja delo na več </w:t>
      </w:r>
      <w:r w:rsidR="00A76F70">
        <w:rPr>
          <w:rFonts w:asciiTheme="minorHAnsi" w:eastAsia="Calibri" w:hAnsiTheme="minorHAnsi"/>
          <w:sz w:val="20"/>
        </w:rPr>
        <w:t>projektih/</w:t>
      </w:r>
      <w:r w:rsidRPr="00B06E02">
        <w:rPr>
          <w:rFonts w:asciiTheme="minorHAnsi" w:eastAsia="Calibri" w:hAnsiTheme="minorHAnsi"/>
          <w:sz w:val="20"/>
        </w:rPr>
        <w:t>operacijah,</w:t>
      </w:r>
      <w:r w:rsidR="00A76F70">
        <w:rPr>
          <w:rFonts w:asciiTheme="minorHAnsi" w:eastAsia="Calibri" w:hAnsiTheme="minorHAnsi"/>
          <w:sz w:val="20"/>
        </w:rPr>
        <w:t xml:space="preserve"> (so)financiranih z javnimi sredstvi,</w:t>
      </w:r>
      <w:r w:rsidRPr="00B06E02">
        <w:rPr>
          <w:rFonts w:asciiTheme="minorHAnsi" w:eastAsia="Calibri" w:hAnsiTheme="minorHAnsi"/>
          <w:sz w:val="20"/>
        </w:rPr>
        <w:t xml:space="preserve"> izpolni skupno mesečno </w:t>
      </w:r>
      <w:proofErr w:type="spellStart"/>
      <w:r w:rsidRPr="00B06E02">
        <w:rPr>
          <w:rFonts w:asciiTheme="minorHAnsi" w:eastAsia="Calibri" w:hAnsiTheme="minorHAnsi"/>
          <w:sz w:val="20"/>
        </w:rPr>
        <w:t>časovnico</w:t>
      </w:r>
      <w:proofErr w:type="spellEnd"/>
      <w:r w:rsidRPr="00B06E02">
        <w:rPr>
          <w:rFonts w:asciiTheme="minorHAnsi" w:eastAsia="Calibri" w:hAnsiTheme="minorHAnsi"/>
          <w:sz w:val="20"/>
        </w:rPr>
        <w:t xml:space="preserve"> za vse </w:t>
      </w:r>
      <w:r w:rsidR="00A76F70">
        <w:rPr>
          <w:rFonts w:asciiTheme="minorHAnsi" w:eastAsia="Calibri" w:hAnsiTheme="minorHAnsi"/>
          <w:sz w:val="20"/>
        </w:rPr>
        <w:t>projekte/</w:t>
      </w:r>
      <w:r w:rsidRPr="00B06E02">
        <w:rPr>
          <w:rFonts w:asciiTheme="minorHAnsi" w:eastAsia="Calibri" w:hAnsiTheme="minorHAnsi"/>
          <w:sz w:val="20"/>
        </w:rPr>
        <w:t xml:space="preserve">operacije. </w:t>
      </w:r>
    </w:p>
    <w:p w14:paraId="5604D366" w14:textId="77777777" w:rsidR="000B044D" w:rsidRPr="00B06E02" w:rsidRDefault="000B044D" w:rsidP="00342C97">
      <w:pPr>
        <w:spacing w:line="276" w:lineRule="auto"/>
        <w:jc w:val="both"/>
        <w:rPr>
          <w:rFonts w:asciiTheme="minorHAnsi" w:eastAsia="Calibri" w:hAnsiTheme="minorHAnsi"/>
          <w:sz w:val="20"/>
        </w:rPr>
      </w:pPr>
    </w:p>
    <w:p w14:paraId="557E3992" w14:textId="602FC9D8" w:rsidR="00342C97" w:rsidRPr="00B06E02" w:rsidRDefault="00342C97" w:rsidP="00342C97">
      <w:pPr>
        <w:spacing w:line="276" w:lineRule="auto"/>
        <w:jc w:val="both"/>
        <w:rPr>
          <w:rFonts w:asciiTheme="minorHAnsi" w:eastAsia="Calibri" w:hAnsiTheme="minorHAnsi"/>
          <w:sz w:val="20"/>
        </w:rPr>
      </w:pPr>
      <w:r w:rsidRPr="00B06E02">
        <w:rPr>
          <w:rFonts w:asciiTheme="minorHAnsi" w:eastAsia="Calibri" w:hAnsiTheme="minorHAnsi"/>
          <w:sz w:val="20"/>
        </w:rPr>
        <w:t>ARIS bo lahko izvajal</w:t>
      </w:r>
      <w:r w:rsidR="006E3DAF">
        <w:rPr>
          <w:rFonts w:asciiTheme="minorHAnsi" w:eastAsia="Calibri" w:hAnsiTheme="minorHAnsi"/>
          <w:sz w:val="20"/>
        </w:rPr>
        <w:t>a</w:t>
      </w:r>
      <w:r w:rsidRPr="00B06E02">
        <w:rPr>
          <w:rFonts w:asciiTheme="minorHAnsi" w:eastAsia="Calibri" w:hAnsiTheme="minorHAnsi"/>
          <w:sz w:val="20"/>
        </w:rPr>
        <w:t xml:space="preserve"> preverjanje navedenih dokazil v okviru posameznega zahtevka za izplačilo v celoti (določena dokazila za vse osebe), vzorčno (določena dokazila le za nekatere osebe) ali le v okviru preverjanja na terenu (določenih dokazil se ne prilaga k zahtevku za izplačilo). Podrobnejša določitev načina preverjanja bo podana v navodilih za upravičence.</w:t>
      </w:r>
    </w:p>
    <w:p w14:paraId="2D0C7F7D" w14:textId="18D5657E" w:rsidR="004B4C97" w:rsidRPr="00B06E02" w:rsidRDefault="004B4C97" w:rsidP="0084728A">
      <w:pPr>
        <w:spacing w:line="276" w:lineRule="auto"/>
        <w:jc w:val="both"/>
        <w:rPr>
          <w:rFonts w:asciiTheme="minorHAnsi" w:eastAsia="Calibri" w:hAnsiTheme="minorHAnsi"/>
          <w:sz w:val="20"/>
        </w:rPr>
      </w:pPr>
    </w:p>
    <w:p w14:paraId="5383A1D8" w14:textId="696F1EE9" w:rsidR="004B4C97" w:rsidRPr="00C46395" w:rsidRDefault="00C46395" w:rsidP="00C46395">
      <w:pPr>
        <w:pStyle w:val="Naslov6"/>
        <w:spacing w:line="276" w:lineRule="auto"/>
        <w:ind w:left="708"/>
        <w:jc w:val="both"/>
        <w:rPr>
          <w:sz w:val="20"/>
        </w:rPr>
      </w:pPr>
      <w:r>
        <w:rPr>
          <w:sz w:val="20"/>
        </w:rPr>
        <w:t>5.</w:t>
      </w:r>
      <w:r w:rsidR="00E306D5">
        <w:rPr>
          <w:sz w:val="20"/>
        </w:rPr>
        <w:t>6</w:t>
      </w:r>
      <w:r>
        <w:rPr>
          <w:sz w:val="20"/>
        </w:rPr>
        <w:t>.2</w:t>
      </w:r>
      <w:r>
        <w:rPr>
          <w:sz w:val="20"/>
        </w:rPr>
        <w:tab/>
      </w:r>
      <w:r w:rsidR="004B4C97" w:rsidRPr="00B06E02">
        <w:rPr>
          <w:sz w:val="20"/>
        </w:rPr>
        <w:t>Stroški storitev zunanjih izvajalcev</w:t>
      </w:r>
    </w:p>
    <w:p w14:paraId="7BE4C796" w14:textId="77777777" w:rsidR="004B4C97" w:rsidRPr="00B06E02" w:rsidRDefault="004B4C97" w:rsidP="0084728A">
      <w:pPr>
        <w:spacing w:line="276" w:lineRule="auto"/>
        <w:jc w:val="both"/>
        <w:rPr>
          <w:rFonts w:asciiTheme="minorHAnsi" w:eastAsia="Calibri" w:hAnsiTheme="minorHAnsi"/>
          <w:sz w:val="20"/>
        </w:rPr>
      </w:pPr>
    </w:p>
    <w:p w14:paraId="5749A718" w14:textId="306DFAF4" w:rsidR="00274E3B" w:rsidRDefault="00274E3B" w:rsidP="0084728A">
      <w:pPr>
        <w:spacing w:line="276" w:lineRule="auto"/>
        <w:jc w:val="both"/>
        <w:rPr>
          <w:rFonts w:asciiTheme="minorHAnsi" w:eastAsia="Calibri" w:hAnsiTheme="minorHAnsi"/>
          <w:sz w:val="20"/>
        </w:rPr>
      </w:pPr>
      <w:r w:rsidRPr="00274E3B">
        <w:rPr>
          <w:rFonts w:asciiTheme="minorHAnsi" w:eastAsia="Calibri" w:hAnsiTheme="minorHAnsi"/>
          <w:sz w:val="20"/>
        </w:rPr>
        <w:t>Upravičenec lahko to vrsto stroškov uveljavlja za sofinanciranje, če jo je predvidel v vlogi na javni razpis, in sicer v okviru izvajanja aktivnosti v Modulu A, kot je opredeljen v točki 4.2 javnega razpisa.</w:t>
      </w:r>
    </w:p>
    <w:p w14:paraId="506A7B88" w14:textId="77777777" w:rsidR="00274E3B" w:rsidRDefault="00274E3B" w:rsidP="0084728A">
      <w:pPr>
        <w:spacing w:line="276" w:lineRule="auto"/>
        <w:jc w:val="both"/>
        <w:rPr>
          <w:rFonts w:asciiTheme="minorHAnsi" w:eastAsia="Calibri" w:hAnsiTheme="minorHAnsi"/>
          <w:sz w:val="20"/>
        </w:rPr>
      </w:pPr>
    </w:p>
    <w:p w14:paraId="12C9C9D2" w14:textId="4D2CF2C6" w:rsidR="004B4C97" w:rsidRPr="00B06E02" w:rsidRDefault="004B4C97" w:rsidP="0084728A">
      <w:pPr>
        <w:spacing w:line="276" w:lineRule="auto"/>
        <w:jc w:val="both"/>
        <w:rPr>
          <w:rFonts w:asciiTheme="minorHAnsi" w:eastAsia="Calibri" w:hAnsiTheme="minorHAnsi"/>
          <w:sz w:val="20"/>
        </w:rPr>
      </w:pPr>
      <w:r w:rsidRPr="00B06E02">
        <w:rPr>
          <w:rFonts w:asciiTheme="minorHAnsi" w:eastAsia="Calibri" w:hAnsiTheme="minorHAnsi"/>
          <w:sz w:val="20"/>
        </w:rPr>
        <w:lastRenderedPageBreak/>
        <w:t xml:space="preserve">Upravičeni stroški lahko zajemajo </w:t>
      </w:r>
      <w:r w:rsidRPr="00B06E02">
        <w:rPr>
          <w:rFonts w:asciiTheme="minorHAnsi" w:hAnsiTheme="minorHAnsi"/>
          <w:sz w:val="20"/>
        </w:rPr>
        <w:t xml:space="preserve">stroške pogodbenih raziskav ter stroške svetovalnih in drugih ustreznih storitev, ki so bile kupljene od zunanjih izvajalcev po običajnih </w:t>
      </w:r>
      <w:r w:rsidRPr="00B06E02">
        <w:rPr>
          <w:rFonts w:asciiTheme="minorHAnsi" w:hAnsiTheme="minorHAnsi"/>
          <w:b/>
          <w:sz w:val="20"/>
        </w:rPr>
        <w:t>tržnih pogojih</w:t>
      </w:r>
      <w:r w:rsidRPr="00B06E02">
        <w:rPr>
          <w:rFonts w:asciiTheme="minorHAnsi" w:hAnsiTheme="minorHAnsi"/>
          <w:sz w:val="20"/>
        </w:rPr>
        <w:t xml:space="preserve">. </w:t>
      </w:r>
      <w:r w:rsidRPr="00B06E02">
        <w:rPr>
          <w:rFonts w:asciiTheme="minorHAnsi" w:eastAsia="Calibri" w:hAnsiTheme="minorHAnsi"/>
          <w:sz w:val="20"/>
        </w:rPr>
        <w:t xml:space="preserve">Do sofinanciranja so upravičeni izključno stroški za aktivnosti, ki so potrebne za </w:t>
      </w:r>
      <w:r w:rsidR="00792922" w:rsidRPr="00B06E02">
        <w:rPr>
          <w:rFonts w:asciiTheme="minorHAnsi" w:hAnsiTheme="minorHAnsi"/>
          <w:sz w:val="20"/>
        </w:rPr>
        <w:t>operacijo</w:t>
      </w:r>
      <w:r w:rsidRPr="00B06E02">
        <w:rPr>
          <w:rFonts w:asciiTheme="minorHAnsi" w:eastAsia="Calibri" w:hAnsiTheme="minorHAnsi"/>
          <w:sz w:val="20"/>
        </w:rPr>
        <w:t xml:space="preserve"> in ki jih za potrebe </w:t>
      </w:r>
      <w:r w:rsidR="00792922" w:rsidRPr="00B06E02">
        <w:rPr>
          <w:rFonts w:asciiTheme="minorHAnsi" w:hAnsiTheme="minorHAnsi"/>
          <w:sz w:val="20"/>
        </w:rPr>
        <w:t>operacije</w:t>
      </w:r>
      <w:r w:rsidRPr="00B06E02">
        <w:rPr>
          <w:rFonts w:asciiTheme="minorHAnsi" w:eastAsia="Calibri" w:hAnsiTheme="minorHAnsi"/>
          <w:sz w:val="20"/>
        </w:rPr>
        <w:t xml:space="preserve"> izvedejo zunanji izvajalci.</w:t>
      </w:r>
    </w:p>
    <w:p w14:paraId="7066EDE2" w14:textId="37C0F881" w:rsidR="00F73A96" w:rsidRPr="00B06E02" w:rsidRDefault="00F73A96" w:rsidP="0084728A">
      <w:pPr>
        <w:spacing w:line="276" w:lineRule="auto"/>
        <w:jc w:val="both"/>
        <w:rPr>
          <w:rFonts w:asciiTheme="minorHAnsi" w:eastAsia="Calibri" w:hAnsiTheme="minorHAnsi"/>
          <w:sz w:val="20"/>
        </w:rPr>
      </w:pPr>
    </w:p>
    <w:p w14:paraId="010A3B05" w14:textId="326C16B8" w:rsidR="00F73A96" w:rsidRPr="00B06E02" w:rsidRDefault="00F73A96"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Upravičen strošek je tudi strošek najema </w:t>
      </w:r>
      <w:r w:rsidR="00254D31">
        <w:rPr>
          <w:rFonts w:asciiTheme="minorHAnsi" w:eastAsia="Calibri" w:hAnsiTheme="minorHAnsi"/>
          <w:sz w:val="20"/>
        </w:rPr>
        <w:t>licenčnih računalniških programov/orodij</w:t>
      </w:r>
      <w:r w:rsidRPr="00B06E02">
        <w:rPr>
          <w:rFonts w:asciiTheme="minorHAnsi" w:eastAsia="Calibri" w:hAnsiTheme="minorHAnsi"/>
          <w:sz w:val="20"/>
        </w:rPr>
        <w:t>, ki se uporablja</w:t>
      </w:r>
      <w:r w:rsidR="009809EA" w:rsidRPr="00B06E02">
        <w:rPr>
          <w:rFonts w:asciiTheme="minorHAnsi" w:eastAsia="Calibri" w:hAnsiTheme="minorHAnsi"/>
          <w:sz w:val="20"/>
        </w:rPr>
        <w:t>jo</w:t>
      </w:r>
      <w:r w:rsidRPr="00B06E02">
        <w:rPr>
          <w:rFonts w:asciiTheme="minorHAnsi" w:eastAsia="Calibri" w:hAnsiTheme="minorHAnsi"/>
          <w:sz w:val="20"/>
        </w:rPr>
        <w:t xml:space="preserve"> izključno za namene </w:t>
      </w:r>
      <w:r w:rsidR="00792922" w:rsidRPr="00B06E02">
        <w:rPr>
          <w:rFonts w:asciiTheme="minorHAnsi" w:eastAsia="Calibri" w:hAnsiTheme="minorHAnsi"/>
          <w:sz w:val="20"/>
        </w:rPr>
        <w:t>operacije</w:t>
      </w:r>
      <w:r w:rsidRPr="00B06E02">
        <w:rPr>
          <w:rFonts w:asciiTheme="minorHAnsi" w:eastAsia="Calibri" w:hAnsiTheme="minorHAnsi"/>
          <w:sz w:val="20"/>
        </w:rPr>
        <w:t>.</w:t>
      </w:r>
      <w:r w:rsidR="00E83FE7" w:rsidRPr="00B06E02">
        <w:rPr>
          <w:rFonts w:asciiTheme="minorHAnsi" w:eastAsia="Calibri" w:hAnsiTheme="minorHAnsi"/>
          <w:sz w:val="20"/>
        </w:rPr>
        <w:t xml:space="preserve"> P</w:t>
      </w:r>
      <w:r w:rsidR="00E83FE7" w:rsidRPr="00B06E02">
        <w:rPr>
          <w:rFonts w:asciiTheme="minorHAnsi" w:hAnsiTheme="minorHAnsi"/>
          <w:sz w:val="20"/>
        </w:rPr>
        <w:t xml:space="preserve">ri tem je potrebno dokazati, da so bili stroški najema najbolj učinkovit način uporabe </w:t>
      </w:r>
      <w:r w:rsidR="00254D31">
        <w:rPr>
          <w:rFonts w:asciiTheme="minorHAnsi" w:hAnsiTheme="minorHAnsi"/>
          <w:sz w:val="20"/>
        </w:rPr>
        <w:t>sredstev</w:t>
      </w:r>
      <w:r w:rsidR="00E83FE7" w:rsidRPr="00B06E02">
        <w:rPr>
          <w:rFonts w:asciiTheme="minorHAnsi" w:hAnsiTheme="minorHAnsi"/>
          <w:sz w:val="20"/>
        </w:rPr>
        <w:t>.</w:t>
      </w:r>
      <w:r w:rsidRPr="00B06E02">
        <w:rPr>
          <w:rFonts w:asciiTheme="minorHAnsi" w:eastAsia="Calibri" w:hAnsiTheme="minorHAnsi"/>
          <w:sz w:val="20"/>
        </w:rPr>
        <w:t xml:space="preserve"> Stroški najema nepremičnin ne spadajo med upravičene stroške.</w:t>
      </w:r>
    </w:p>
    <w:p w14:paraId="6250285F" w14:textId="77777777" w:rsidR="004B4C97" w:rsidRPr="00B06E02" w:rsidRDefault="004B4C97" w:rsidP="00B06E02">
      <w:pPr>
        <w:spacing w:line="276" w:lineRule="auto"/>
        <w:jc w:val="both"/>
        <w:rPr>
          <w:rFonts w:asciiTheme="minorHAnsi" w:eastAsia="Calibri" w:hAnsiTheme="minorHAnsi"/>
          <w:sz w:val="20"/>
        </w:rPr>
      </w:pPr>
    </w:p>
    <w:p w14:paraId="61CBDAD9" w14:textId="2D33657E" w:rsidR="00C47680" w:rsidRPr="00B06E02" w:rsidRDefault="00C47680" w:rsidP="00B06E02">
      <w:pPr>
        <w:spacing w:line="276" w:lineRule="auto"/>
        <w:jc w:val="both"/>
        <w:rPr>
          <w:rFonts w:asciiTheme="minorHAnsi" w:eastAsia="Calibri" w:hAnsiTheme="minorHAnsi"/>
          <w:sz w:val="20"/>
        </w:rPr>
      </w:pPr>
      <w:r w:rsidRPr="00B06E02">
        <w:rPr>
          <w:rFonts w:asciiTheme="minorHAnsi" w:eastAsia="Calibri" w:hAnsiTheme="minorHAnsi"/>
          <w:sz w:val="20"/>
        </w:rPr>
        <w:t>Strošek storitve zunanjega izvajalca je neupravičen, če je:</w:t>
      </w:r>
    </w:p>
    <w:p w14:paraId="6497B1F0" w14:textId="240D2CF5" w:rsidR="00C47680"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C47680" w:rsidRPr="00B06E02">
        <w:rPr>
          <w:rFonts w:asciiTheme="minorHAnsi" w:hAnsiTheme="minorHAnsi"/>
          <w:sz w:val="20"/>
        </w:rPr>
        <w:t xml:space="preserve">zunanji izvajalec povezana družba po pravilih zakona, ki ureja gospodarske družbe ali </w:t>
      </w:r>
    </w:p>
    <w:p w14:paraId="2A922EBD" w14:textId="288272FF" w:rsidR="00C47680"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C47680" w:rsidRPr="00B06E02">
        <w:rPr>
          <w:rFonts w:asciiTheme="minorHAnsi" w:hAnsiTheme="minorHAnsi"/>
          <w:sz w:val="20"/>
        </w:rPr>
        <w:t xml:space="preserve">zakoniti zastopnik </w:t>
      </w:r>
      <w:r w:rsidR="00792922" w:rsidRPr="00B06E02">
        <w:rPr>
          <w:rFonts w:asciiTheme="minorHAnsi" w:hAnsiTheme="minorHAnsi"/>
          <w:sz w:val="20"/>
        </w:rPr>
        <w:t>upravičenca</w:t>
      </w:r>
      <w:r w:rsidR="00C47680" w:rsidRPr="00B06E02">
        <w:rPr>
          <w:rFonts w:asciiTheme="minorHAnsi" w:hAnsiTheme="minorHAnsi"/>
          <w:sz w:val="20"/>
        </w:rPr>
        <w:t>, član organa upravljanja ali nadzora ali njegov družinski član</w:t>
      </w:r>
      <w:r w:rsidR="00DC3AFC" w:rsidRPr="00B06E02">
        <w:rPr>
          <w:rStyle w:val="Sprotnaopomba-sklic"/>
          <w:rFonts w:asciiTheme="minorHAnsi" w:hAnsiTheme="minorHAnsi"/>
          <w:sz w:val="20"/>
        </w:rPr>
        <w:footnoteReference w:id="30"/>
      </w:r>
      <w:r w:rsidR="00C47680" w:rsidRPr="00B06E02">
        <w:rPr>
          <w:rFonts w:asciiTheme="minorHAnsi" w:hAnsiTheme="minorHAnsi"/>
          <w:sz w:val="20"/>
        </w:rPr>
        <w:t xml:space="preserve">:       </w:t>
      </w:r>
    </w:p>
    <w:p w14:paraId="4517C760" w14:textId="7B0C586B" w:rsidR="00C47680" w:rsidRPr="00B06E02" w:rsidRDefault="00C47680" w:rsidP="0084728A">
      <w:pPr>
        <w:pStyle w:val="Odstavekseznama"/>
        <w:numPr>
          <w:ilvl w:val="0"/>
          <w:numId w:val="3"/>
        </w:numPr>
        <w:spacing w:line="276" w:lineRule="auto"/>
        <w:jc w:val="both"/>
        <w:rPr>
          <w:rFonts w:asciiTheme="minorHAnsi" w:eastAsia="Calibri" w:hAnsiTheme="minorHAnsi"/>
          <w:sz w:val="20"/>
        </w:rPr>
      </w:pPr>
      <w:r w:rsidRPr="00B06E02">
        <w:rPr>
          <w:rFonts w:asciiTheme="minorHAnsi" w:eastAsia="Calibri" w:hAnsiTheme="minorHAnsi"/>
          <w:sz w:val="20"/>
        </w:rPr>
        <w:t>udeležen kot zakoniti zastopnik, član organa upravljanja ali nadzora zunanjega izvajalca ali</w:t>
      </w:r>
    </w:p>
    <w:p w14:paraId="17906EF7" w14:textId="754DBEBA" w:rsidR="00C47680" w:rsidRPr="00B06E02" w:rsidRDefault="00C47680" w:rsidP="0084728A">
      <w:pPr>
        <w:pStyle w:val="Odstavekseznama"/>
        <w:numPr>
          <w:ilvl w:val="0"/>
          <w:numId w:val="3"/>
        </w:numPr>
        <w:spacing w:line="276" w:lineRule="auto"/>
        <w:jc w:val="both"/>
        <w:rPr>
          <w:rFonts w:asciiTheme="minorHAnsi" w:eastAsia="Calibri" w:hAnsiTheme="minorHAnsi"/>
          <w:sz w:val="20"/>
        </w:rPr>
      </w:pPr>
      <w:r w:rsidRPr="00B06E02">
        <w:rPr>
          <w:rFonts w:asciiTheme="minorHAnsi" w:eastAsia="Calibri" w:hAnsiTheme="minorHAnsi"/>
          <w:sz w:val="20"/>
        </w:rPr>
        <w:t>neposredno ali preko drugih pravnih oseb v več kot petindvajset odstotnem deležu udeležen pri ustanoviteljskih pravicah, upravljanju ali kapitalu zunanjega izvajalca.</w:t>
      </w:r>
    </w:p>
    <w:p w14:paraId="731E5D55" w14:textId="18F29463" w:rsidR="004B4C97" w:rsidRPr="00B06E02" w:rsidRDefault="004B4C97" w:rsidP="0084728A">
      <w:pPr>
        <w:spacing w:line="276" w:lineRule="auto"/>
        <w:jc w:val="both"/>
        <w:rPr>
          <w:rFonts w:asciiTheme="minorHAnsi" w:eastAsia="Calibri" w:hAnsiTheme="minorHAnsi"/>
          <w:sz w:val="20"/>
        </w:rPr>
      </w:pPr>
    </w:p>
    <w:p w14:paraId="2E8AC420" w14:textId="61CAE397" w:rsidR="00D94DE8" w:rsidRDefault="00D94DE8" w:rsidP="00B06E02">
      <w:pPr>
        <w:spacing w:line="276" w:lineRule="auto"/>
        <w:jc w:val="both"/>
        <w:rPr>
          <w:rFonts w:asciiTheme="minorHAnsi" w:eastAsia="Calibri" w:hAnsiTheme="minorHAnsi"/>
          <w:sz w:val="20"/>
        </w:rPr>
      </w:pPr>
      <w:r w:rsidRPr="00D94DE8">
        <w:rPr>
          <w:rFonts w:asciiTheme="minorHAnsi" w:eastAsia="Calibri" w:hAnsiTheme="minorHAnsi"/>
          <w:sz w:val="20"/>
        </w:rPr>
        <w:t xml:space="preserve">Skupna vrednost upravičenih stroškov storitev zunanjih izvajalcev ne sme presegati 30 % vrednosti celotnih upravičenih stroškov za Modul A na operaciji. Če bo zunanji izvajalec (tudi) JRO, lahko skupna vrednost upravičenih stroškov storitev zunanjih izvajalcev doseže največ 50 % vrednosti celotnih upravičenih stroškov za Modul A na operaciji. V slednjem primeru je dodatnih 20 % vrednosti upravičenih le, če gre za stroške </w:t>
      </w:r>
      <w:r w:rsidR="000D7437">
        <w:rPr>
          <w:rFonts w:asciiTheme="minorHAnsi" w:eastAsia="Calibri" w:hAnsiTheme="minorHAnsi"/>
          <w:sz w:val="20"/>
        </w:rPr>
        <w:t>storitev</w:t>
      </w:r>
      <w:r w:rsidRPr="00D94DE8">
        <w:rPr>
          <w:rFonts w:asciiTheme="minorHAnsi" w:eastAsia="Calibri" w:hAnsiTheme="minorHAnsi"/>
          <w:sz w:val="20"/>
        </w:rPr>
        <w:t xml:space="preserve"> zunanjega izvajalca, ki je JRO.</w:t>
      </w:r>
      <w:r>
        <w:rPr>
          <w:rFonts w:asciiTheme="minorHAnsi" w:eastAsia="Calibri" w:hAnsiTheme="minorHAnsi"/>
          <w:sz w:val="20"/>
        </w:rPr>
        <w:t xml:space="preserve"> </w:t>
      </w:r>
    </w:p>
    <w:p w14:paraId="2C068C90" w14:textId="77777777" w:rsidR="00D94DE8" w:rsidRDefault="00D94DE8" w:rsidP="00B06E02">
      <w:pPr>
        <w:spacing w:line="276" w:lineRule="auto"/>
        <w:jc w:val="both"/>
        <w:rPr>
          <w:rFonts w:asciiTheme="minorHAnsi" w:eastAsia="Calibri" w:hAnsiTheme="minorHAnsi"/>
          <w:sz w:val="20"/>
        </w:rPr>
      </w:pPr>
    </w:p>
    <w:p w14:paraId="6F3A395A" w14:textId="793B3C0E" w:rsidR="00D94DE8" w:rsidRPr="00D94DE8" w:rsidRDefault="00D94DE8" w:rsidP="00B06E02">
      <w:pPr>
        <w:spacing w:line="276" w:lineRule="auto"/>
        <w:jc w:val="both"/>
        <w:rPr>
          <w:rFonts w:asciiTheme="minorHAnsi" w:eastAsia="Calibri" w:hAnsiTheme="minorHAnsi" w:cstheme="minorHAnsi"/>
          <w:sz w:val="20"/>
          <w:szCs w:val="20"/>
        </w:rPr>
      </w:pPr>
      <w:r w:rsidRPr="00D94DE8">
        <w:rPr>
          <w:rFonts w:asciiTheme="minorHAnsi" w:hAnsiTheme="minorHAnsi" w:cstheme="minorHAnsi"/>
          <w:sz w:val="20"/>
          <w:szCs w:val="20"/>
        </w:rPr>
        <w:t>Primer: Če nastopajo na projektu zunanji izvajalci in ni nobeden od njih JRO, lahko upravičeni stroški za zunanje izvajal</w:t>
      </w:r>
      <w:r w:rsidR="000D7437">
        <w:rPr>
          <w:rFonts w:asciiTheme="minorHAnsi" w:hAnsiTheme="minorHAnsi" w:cstheme="minorHAnsi"/>
          <w:sz w:val="20"/>
          <w:szCs w:val="20"/>
        </w:rPr>
        <w:t>ce</w:t>
      </w:r>
      <w:r w:rsidRPr="00D94DE8">
        <w:rPr>
          <w:rFonts w:asciiTheme="minorHAnsi" w:hAnsiTheme="minorHAnsi" w:cstheme="minorHAnsi"/>
          <w:sz w:val="20"/>
          <w:szCs w:val="20"/>
        </w:rPr>
        <w:t xml:space="preserve"> na projektu zajemajo največ 30 % celotnih upravičenih stroškov </w:t>
      </w:r>
      <w:r w:rsidR="00D01A40">
        <w:rPr>
          <w:rFonts w:asciiTheme="minorHAnsi" w:hAnsiTheme="minorHAnsi" w:cstheme="minorHAnsi"/>
          <w:sz w:val="20"/>
          <w:szCs w:val="20"/>
        </w:rPr>
        <w:t>za Modul A na operaciji</w:t>
      </w:r>
      <w:r w:rsidRPr="00D94DE8">
        <w:rPr>
          <w:rFonts w:asciiTheme="minorHAnsi" w:hAnsiTheme="minorHAnsi" w:cstheme="minorHAnsi"/>
          <w:sz w:val="20"/>
          <w:szCs w:val="20"/>
        </w:rPr>
        <w:t xml:space="preserve">. Če nastopa na projektu več zunanjih izvajalcev in je vsaj eden od njih JRO, lahko upravičeni stroški za zunanje izvajalce na projektu zajemajo največ 50 % celotnih upravičenih stroškov </w:t>
      </w:r>
      <w:r w:rsidR="00D01A40">
        <w:rPr>
          <w:rFonts w:asciiTheme="minorHAnsi" w:hAnsiTheme="minorHAnsi" w:cstheme="minorHAnsi"/>
          <w:sz w:val="20"/>
          <w:szCs w:val="20"/>
        </w:rPr>
        <w:t>za Modul A na operaciji</w:t>
      </w:r>
      <w:r w:rsidRPr="00D94DE8">
        <w:rPr>
          <w:rFonts w:asciiTheme="minorHAnsi" w:hAnsiTheme="minorHAnsi" w:cstheme="minorHAnsi"/>
          <w:sz w:val="20"/>
          <w:szCs w:val="20"/>
        </w:rPr>
        <w:t xml:space="preserve">. V tem primeru morajo upravičeni stroški zunanjih izvajalcev, ki so JRO, predstavljati najmanj znesek upravičenih stroškov, ki presegajo 30 % od celotnih upravičenih stroškov </w:t>
      </w:r>
      <w:r w:rsidR="00D01A40">
        <w:rPr>
          <w:rFonts w:asciiTheme="minorHAnsi" w:hAnsiTheme="minorHAnsi" w:cstheme="minorHAnsi"/>
          <w:sz w:val="20"/>
          <w:szCs w:val="20"/>
        </w:rPr>
        <w:t>za Modul A na operaciji</w:t>
      </w:r>
      <w:r w:rsidRPr="00D94DE8">
        <w:rPr>
          <w:rFonts w:asciiTheme="minorHAnsi" w:hAnsiTheme="minorHAnsi" w:cstheme="minorHAnsi"/>
          <w:sz w:val="20"/>
          <w:szCs w:val="20"/>
        </w:rPr>
        <w:t>.</w:t>
      </w:r>
    </w:p>
    <w:p w14:paraId="782A75CA" w14:textId="77777777" w:rsidR="00D94DE8" w:rsidRDefault="00D94DE8" w:rsidP="00B06E02">
      <w:pPr>
        <w:spacing w:line="276" w:lineRule="auto"/>
        <w:jc w:val="both"/>
        <w:rPr>
          <w:rFonts w:asciiTheme="minorHAnsi" w:eastAsia="Calibri" w:hAnsiTheme="minorHAnsi"/>
          <w:sz w:val="20"/>
        </w:rPr>
      </w:pPr>
    </w:p>
    <w:p w14:paraId="6EEF876D" w14:textId="614A3D9C" w:rsidR="004B4C97" w:rsidRPr="00B06E02" w:rsidRDefault="006054C1" w:rsidP="00B06E02">
      <w:pPr>
        <w:spacing w:line="276" w:lineRule="auto"/>
        <w:jc w:val="both"/>
        <w:rPr>
          <w:rFonts w:asciiTheme="minorHAnsi" w:eastAsia="Calibri" w:hAnsiTheme="minorHAnsi"/>
          <w:sz w:val="20"/>
        </w:rPr>
      </w:pPr>
      <w:proofErr w:type="spellStart"/>
      <w:r w:rsidRPr="00B06E02">
        <w:rPr>
          <w:rFonts w:asciiTheme="minorHAnsi" w:eastAsia="Calibri" w:hAnsiTheme="minorHAnsi"/>
          <w:sz w:val="20"/>
        </w:rPr>
        <w:t>K</w:t>
      </w:r>
      <w:r w:rsidR="004B4C97" w:rsidRPr="00B06E02">
        <w:rPr>
          <w:rFonts w:asciiTheme="minorHAnsi" w:eastAsia="Calibri" w:hAnsiTheme="minorHAnsi"/>
          <w:sz w:val="20"/>
        </w:rPr>
        <w:t>onzorcijski</w:t>
      </w:r>
      <w:proofErr w:type="spellEnd"/>
      <w:r w:rsidR="004B4C97" w:rsidRPr="00B06E02">
        <w:rPr>
          <w:rFonts w:asciiTheme="minorHAnsi" w:eastAsia="Calibri" w:hAnsiTheme="minorHAnsi"/>
          <w:sz w:val="20"/>
        </w:rPr>
        <w:t xml:space="preserve"> partner ali njegov zaposleni ne sme nastopati kot zunanji izvajalec drugim partnerjem istega konzorcija. Sklepanje </w:t>
      </w:r>
      <w:proofErr w:type="spellStart"/>
      <w:r w:rsidR="004B4C97" w:rsidRPr="00B06E02">
        <w:rPr>
          <w:rFonts w:asciiTheme="minorHAnsi" w:eastAsia="Calibri" w:hAnsiTheme="minorHAnsi"/>
          <w:sz w:val="20"/>
        </w:rPr>
        <w:t>podjemnih</w:t>
      </w:r>
      <w:proofErr w:type="spellEnd"/>
      <w:r w:rsidR="004B4C97" w:rsidRPr="00B06E02">
        <w:rPr>
          <w:rFonts w:asciiTheme="minorHAnsi" w:eastAsia="Calibri" w:hAnsiTheme="minorHAnsi"/>
          <w:sz w:val="20"/>
        </w:rPr>
        <w:t xml:space="preserve"> in avtorskih pogodb s svojimi zaposlenimi je neupravičen strošek</w:t>
      </w:r>
      <w:r w:rsidR="00C47680" w:rsidRPr="00B06E02">
        <w:rPr>
          <w:rFonts w:asciiTheme="minorHAnsi" w:eastAsia="Calibri" w:hAnsiTheme="minorHAnsi"/>
          <w:sz w:val="20"/>
        </w:rPr>
        <w:t>. Neupravičen strošek je tudi sklepanje pogodb s svojimi zaposlenimi, ki bi izvajali delo kot samostojni podjetniki.</w:t>
      </w:r>
      <w:r w:rsidR="004B4C97" w:rsidRPr="00B06E02">
        <w:rPr>
          <w:rFonts w:asciiTheme="minorHAnsi" w:eastAsia="Calibri" w:hAnsiTheme="minorHAnsi"/>
          <w:sz w:val="20"/>
        </w:rPr>
        <w:t xml:space="preserve"> </w:t>
      </w:r>
      <w:r w:rsidR="00DA1D9C" w:rsidRPr="00B06E02">
        <w:rPr>
          <w:rFonts w:asciiTheme="minorHAnsi" w:eastAsia="Calibri" w:hAnsiTheme="minorHAnsi"/>
          <w:sz w:val="20"/>
        </w:rPr>
        <w:t xml:space="preserve">Neupravičen strošek je tudi, če kot zunanji izvajalec nastopa podjetje, katerega večinski lastnik ali zakoniti zastopnik je zaposlen pri </w:t>
      </w:r>
      <w:proofErr w:type="spellStart"/>
      <w:r w:rsidR="00DA1D9C" w:rsidRPr="00B06E02">
        <w:rPr>
          <w:rFonts w:asciiTheme="minorHAnsi" w:eastAsia="Calibri" w:hAnsiTheme="minorHAnsi"/>
          <w:sz w:val="20"/>
        </w:rPr>
        <w:t>konzorcijskem</w:t>
      </w:r>
      <w:proofErr w:type="spellEnd"/>
      <w:r w:rsidR="00DA1D9C" w:rsidRPr="00B06E02">
        <w:rPr>
          <w:rFonts w:asciiTheme="minorHAnsi" w:eastAsia="Calibri" w:hAnsiTheme="minorHAnsi"/>
          <w:sz w:val="20"/>
        </w:rPr>
        <w:t xml:space="preserve"> partnerju.</w:t>
      </w:r>
    </w:p>
    <w:p w14:paraId="762B630B" w14:textId="77777777" w:rsidR="004B4C97" w:rsidRPr="00B06E02" w:rsidRDefault="004B4C97" w:rsidP="00B06E02">
      <w:pPr>
        <w:spacing w:line="276" w:lineRule="auto"/>
        <w:jc w:val="both"/>
        <w:rPr>
          <w:rFonts w:asciiTheme="minorHAnsi" w:eastAsia="Calibri" w:hAnsiTheme="minorHAnsi"/>
          <w:sz w:val="20"/>
        </w:rPr>
      </w:pPr>
    </w:p>
    <w:p w14:paraId="7983A656" w14:textId="00CF469C" w:rsidR="004B4C97" w:rsidRPr="00B06E02" w:rsidRDefault="004B4C97"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Za stroške storitev zunanjih izvajalcev se za uveljavljanje upravičenih stroškov uporablja dokazovanje s </w:t>
      </w:r>
      <w:r w:rsidRPr="00B06E02">
        <w:rPr>
          <w:rFonts w:asciiTheme="minorHAnsi" w:eastAsia="Calibri" w:hAnsiTheme="minorHAnsi"/>
          <w:b/>
          <w:sz w:val="20"/>
        </w:rPr>
        <w:t>predložitvijo dokazil za dejansko nastale in plačane upravičene stroške</w:t>
      </w:r>
      <w:r w:rsidRPr="00B06E02">
        <w:rPr>
          <w:rFonts w:asciiTheme="minorHAnsi" w:eastAsia="Calibri" w:hAnsiTheme="minorHAnsi"/>
          <w:sz w:val="20"/>
        </w:rPr>
        <w:t xml:space="preserve">, ki so nastali in bili plačani v obdobju upravičenosti. </w:t>
      </w:r>
    </w:p>
    <w:p w14:paraId="4A912F7F" w14:textId="77777777" w:rsidR="004B4C97" w:rsidRPr="00B06E02" w:rsidRDefault="004B4C97" w:rsidP="00B06E02">
      <w:pPr>
        <w:spacing w:line="276" w:lineRule="auto"/>
        <w:jc w:val="both"/>
        <w:rPr>
          <w:rFonts w:asciiTheme="minorHAnsi" w:eastAsia="Calibri" w:hAnsiTheme="minorHAnsi"/>
          <w:sz w:val="20"/>
        </w:rPr>
      </w:pPr>
    </w:p>
    <w:p w14:paraId="3ED7F786" w14:textId="4572D73E" w:rsidR="004B4C97" w:rsidRPr="00B06E02" w:rsidRDefault="004B4C97" w:rsidP="00B06E02">
      <w:pPr>
        <w:spacing w:line="276" w:lineRule="auto"/>
        <w:jc w:val="both"/>
        <w:rPr>
          <w:rFonts w:asciiTheme="minorHAnsi" w:hAnsiTheme="minorHAnsi"/>
          <w:sz w:val="20"/>
        </w:rPr>
      </w:pPr>
      <w:r w:rsidRPr="00B06E02">
        <w:rPr>
          <w:rFonts w:asciiTheme="minorHAnsi" w:hAnsiTheme="minorHAnsi"/>
          <w:sz w:val="20"/>
          <w:u w:val="single"/>
        </w:rPr>
        <w:t>Dokazila</w:t>
      </w:r>
      <w:r w:rsidRPr="00B06E02">
        <w:rPr>
          <w:rFonts w:asciiTheme="minorHAnsi" w:hAnsiTheme="minorHAnsi"/>
          <w:sz w:val="20"/>
        </w:rPr>
        <w:t>: dokumentacija o izboru zunanjega izvajalca, ki bo dokazovala gospodarno ravnanje ter tržno ceno</w:t>
      </w:r>
      <w:r w:rsidRPr="00B06E02">
        <w:rPr>
          <w:rFonts w:asciiTheme="minorHAnsi" w:hAnsiTheme="minorHAnsi"/>
          <w:color w:val="000000"/>
          <w:sz w:val="20"/>
          <w:vertAlign w:val="superscript"/>
        </w:rPr>
        <w:footnoteReference w:id="31"/>
      </w:r>
      <w:r w:rsidRPr="00B06E02">
        <w:rPr>
          <w:rFonts w:asciiTheme="minorHAnsi" w:hAnsiTheme="minorHAnsi"/>
          <w:sz w:val="20"/>
        </w:rPr>
        <w:t xml:space="preserve">; dokazilo o naročilu (naročilnica, pogodba, </w:t>
      </w:r>
      <w:proofErr w:type="spellStart"/>
      <w:r w:rsidRPr="00B06E02">
        <w:rPr>
          <w:rFonts w:asciiTheme="minorHAnsi" w:hAnsiTheme="minorHAnsi"/>
          <w:sz w:val="20"/>
        </w:rPr>
        <w:t>podjemna</w:t>
      </w:r>
      <w:proofErr w:type="spellEnd"/>
      <w:r w:rsidRPr="00B06E02">
        <w:rPr>
          <w:rFonts w:asciiTheme="minorHAnsi" w:hAnsiTheme="minorHAnsi"/>
          <w:sz w:val="20"/>
        </w:rPr>
        <w:t xml:space="preserve"> pogodba, avtorska pogodba, druga</w:t>
      </w:r>
      <w:r w:rsidR="000030C3" w:rsidRPr="00B06E02">
        <w:rPr>
          <w:rFonts w:asciiTheme="minorHAnsi" w:hAnsiTheme="minorHAnsi"/>
          <w:sz w:val="20"/>
        </w:rPr>
        <w:t xml:space="preserve"> ustrezna</w:t>
      </w:r>
      <w:r w:rsidRPr="00B06E02">
        <w:rPr>
          <w:rFonts w:asciiTheme="minorHAnsi" w:hAnsiTheme="minorHAnsi"/>
          <w:sz w:val="20"/>
        </w:rPr>
        <w:t xml:space="preserve"> podlaga za izstavitev računa); dokazilo o opravljeni storitvi (npr. poročilo o opravljeni storitvi, dokazilo o izvedeni in prejeti pogodbeni raziskavi</w:t>
      </w:r>
      <w:r w:rsidR="000030C3" w:rsidRPr="00B06E02">
        <w:rPr>
          <w:rFonts w:asciiTheme="minorHAnsi" w:hAnsiTheme="minorHAnsi"/>
          <w:sz w:val="20"/>
        </w:rPr>
        <w:t>, študiji,</w:t>
      </w:r>
      <w:r w:rsidRPr="00B06E02">
        <w:rPr>
          <w:rFonts w:asciiTheme="minorHAnsi" w:hAnsiTheme="minorHAnsi"/>
          <w:sz w:val="20"/>
        </w:rPr>
        <w:t xml:space="preserve">…); račun ali </w:t>
      </w:r>
      <w:proofErr w:type="spellStart"/>
      <w:r w:rsidRPr="00B06E02">
        <w:rPr>
          <w:rFonts w:asciiTheme="minorHAnsi" w:hAnsiTheme="minorHAnsi"/>
          <w:sz w:val="20"/>
        </w:rPr>
        <w:t>eRačun</w:t>
      </w:r>
      <w:proofErr w:type="spellEnd"/>
      <w:r w:rsidRPr="00B06E02">
        <w:rPr>
          <w:rFonts w:asciiTheme="minorHAnsi" w:hAnsiTheme="minorHAnsi"/>
          <w:sz w:val="20"/>
        </w:rPr>
        <w:t xml:space="preserve"> oziroma verodostojna knjigovodska listina, dokazilo o plačilu, </w:t>
      </w:r>
      <w:r w:rsidR="000030C3" w:rsidRPr="00B06E02">
        <w:rPr>
          <w:rFonts w:asciiTheme="minorHAnsi" w:hAnsiTheme="minorHAnsi"/>
          <w:sz w:val="20"/>
        </w:rPr>
        <w:t>izjava oz. dokazilo, da je bil najem stroškovno najbolj učinkovit način za uporabo opreme oz. neopredmetenih</w:t>
      </w:r>
      <w:r w:rsidR="00025D0A">
        <w:rPr>
          <w:rFonts w:asciiTheme="minorHAnsi" w:hAnsiTheme="minorHAnsi"/>
          <w:sz w:val="20"/>
        </w:rPr>
        <w:t xml:space="preserve"> osnovnih</w:t>
      </w:r>
      <w:r w:rsidR="000030C3" w:rsidRPr="00B06E02">
        <w:rPr>
          <w:rFonts w:asciiTheme="minorHAnsi" w:hAnsiTheme="minorHAnsi"/>
          <w:sz w:val="20"/>
        </w:rPr>
        <w:t xml:space="preserve"> sredstev, </w:t>
      </w:r>
      <w:r w:rsidRPr="00B06E02">
        <w:rPr>
          <w:rFonts w:asciiTheme="minorHAnsi" w:hAnsiTheme="minorHAnsi"/>
          <w:sz w:val="20"/>
        </w:rPr>
        <w:t>druga ustrezna dokazila.</w:t>
      </w:r>
    </w:p>
    <w:p w14:paraId="0E2B5402" w14:textId="77777777" w:rsidR="004B4C97" w:rsidRPr="00B06E02" w:rsidRDefault="004B4C97" w:rsidP="00B06E02">
      <w:pPr>
        <w:spacing w:line="276" w:lineRule="auto"/>
        <w:jc w:val="both"/>
        <w:rPr>
          <w:rFonts w:asciiTheme="minorHAnsi" w:hAnsiTheme="minorHAnsi"/>
          <w:sz w:val="20"/>
        </w:rPr>
      </w:pPr>
    </w:p>
    <w:p w14:paraId="2F428ADF" w14:textId="48B87770" w:rsidR="004B4C97" w:rsidRPr="00B06E02" w:rsidRDefault="00792922" w:rsidP="00B06E02">
      <w:pPr>
        <w:spacing w:line="276" w:lineRule="auto"/>
        <w:contextualSpacing/>
        <w:jc w:val="both"/>
        <w:rPr>
          <w:rFonts w:asciiTheme="minorHAnsi" w:hAnsiTheme="minorHAnsi"/>
          <w:sz w:val="20"/>
        </w:rPr>
      </w:pPr>
      <w:r w:rsidRPr="00B06E02">
        <w:rPr>
          <w:rFonts w:asciiTheme="minorHAnsi" w:hAnsiTheme="minorHAnsi"/>
          <w:sz w:val="20"/>
        </w:rPr>
        <w:t>Upravičenci</w:t>
      </w:r>
      <w:r w:rsidR="004B4C97" w:rsidRPr="00B06E02">
        <w:rPr>
          <w:rFonts w:asciiTheme="minorHAnsi" w:hAnsiTheme="minorHAnsi"/>
          <w:sz w:val="20"/>
        </w:rPr>
        <w:t xml:space="preserve"> morajo pri izboru </w:t>
      </w:r>
      <w:r w:rsidR="004B4C97" w:rsidRPr="003A00C8">
        <w:rPr>
          <w:rFonts w:asciiTheme="minorHAnsi" w:hAnsiTheme="minorHAnsi"/>
          <w:sz w:val="20"/>
        </w:rPr>
        <w:t xml:space="preserve">zunanjih izvajalcev ravnati v skladu </w:t>
      </w:r>
      <w:r w:rsidR="00CF0EA3" w:rsidRPr="003A00C8">
        <w:rPr>
          <w:rFonts w:asciiTheme="minorHAnsi" w:hAnsiTheme="minorHAnsi"/>
          <w:sz w:val="20"/>
        </w:rPr>
        <w:t xml:space="preserve">z </w:t>
      </w:r>
      <w:r w:rsidR="004B4C97" w:rsidRPr="003A00C8">
        <w:rPr>
          <w:rFonts w:asciiTheme="minorHAnsi" w:hAnsiTheme="minorHAnsi"/>
          <w:sz w:val="20"/>
        </w:rPr>
        <w:t>načel</w:t>
      </w:r>
      <w:r w:rsidR="00CF0EA3" w:rsidRPr="003A00C8">
        <w:rPr>
          <w:rFonts w:asciiTheme="minorHAnsi" w:hAnsiTheme="minorHAnsi"/>
          <w:sz w:val="20"/>
        </w:rPr>
        <w:t>om</w:t>
      </w:r>
      <w:r w:rsidR="004B4C97" w:rsidRPr="003A00C8">
        <w:rPr>
          <w:rFonts w:asciiTheme="minorHAnsi" w:hAnsiTheme="minorHAnsi"/>
          <w:sz w:val="20"/>
        </w:rPr>
        <w:t xml:space="preserve"> </w:t>
      </w:r>
      <w:r w:rsidR="004076F7" w:rsidRPr="003A00C8">
        <w:rPr>
          <w:rFonts w:asciiTheme="minorHAnsi" w:hAnsiTheme="minorHAnsi"/>
          <w:sz w:val="20"/>
        </w:rPr>
        <w:t>gospodarnosti</w:t>
      </w:r>
      <w:r w:rsidR="00E55F22" w:rsidRPr="003A00C8">
        <w:rPr>
          <w:rFonts w:asciiTheme="minorHAnsi" w:hAnsiTheme="minorHAnsi"/>
          <w:sz w:val="20"/>
        </w:rPr>
        <w:t xml:space="preserve"> in transparentnosti</w:t>
      </w:r>
      <w:r w:rsidR="004B4C97" w:rsidRPr="003A00C8">
        <w:rPr>
          <w:rFonts w:asciiTheme="minorHAnsi" w:hAnsiTheme="minorHAnsi"/>
          <w:sz w:val="20"/>
        </w:rPr>
        <w:t xml:space="preserve"> </w:t>
      </w:r>
      <w:r w:rsidR="00E55F22" w:rsidRPr="003A00C8">
        <w:rPr>
          <w:rFonts w:asciiTheme="minorHAnsi" w:hAnsiTheme="minorHAnsi"/>
          <w:sz w:val="20"/>
        </w:rPr>
        <w:t>ter s</w:t>
      </w:r>
      <w:r w:rsidR="004B4C97" w:rsidRPr="003A00C8">
        <w:rPr>
          <w:rFonts w:asciiTheme="minorHAnsi" w:hAnsiTheme="minorHAnsi"/>
          <w:sz w:val="20"/>
        </w:rPr>
        <w:t xml:space="preserve"> pogodbo o </w:t>
      </w:r>
      <w:r w:rsidRPr="003A00C8">
        <w:rPr>
          <w:rFonts w:asciiTheme="minorHAnsi" w:hAnsiTheme="minorHAnsi"/>
          <w:sz w:val="20"/>
        </w:rPr>
        <w:t>sofinanciranju</w:t>
      </w:r>
      <w:bookmarkStart w:id="43" w:name="_Hlk189481716"/>
      <w:r w:rsidR="00516830" w:rsidRPr="003A00C8">
        <w:rPr>
          <w:rFonts w:asciiTheme="minorHAnsi" w:hAnsiTheme="minorHAnsi"/>
          <w:sz w:val="20"/>
        </w:rPr>
        <w:t xml:space="preserve">. Upravičenci, ki so zavezanci po ZJN-3, morajo pri naročanju blaga in storitev ravnati skladno z določili ZJN-3. </w:t>
      </w:r>
      <w:r w:rsidR="0043062E" w:rsidRPr="003A00C8">
        <w:rPr>
          <w:rFonts w:asciiTheme="minorHAnsi" w:hAnsiTheme="minorHAnsi"/>
          <w:sz w:val="20"/>
        </w:rPr>
        <w:t>V kolikor gre za naba</w:t>
      </w:r>
      <w:r w:rsidR="0043062E" w:rsidRPr="00B06E02">
        <w:rPr>
          <w:rFonts w:asciiTheme="minorHAnsi" w:hAnsiTheme="minorHAnsi"/>
          <w:sz w:val="20"/>
        </w:rPr>
        <w:t>vo storitev</w:t>
      </w:r>
      <w:r w:rsidR="009C00A2" w:rsidRPr="00B06E02">
        <w:rPr>
          <w:rFonts w:asciiTheme="minorHAnsi" w:hAnsiTheme="minorHAnsi"/>
          <w:sz w:val="20"/>
        </w:rPr>
        <w:t xml:space="preserve"> zunanjih izvajalcev</w:t>
      </w:r>
      <w:r w:rsidR="0043062E" w:rsidRPr="00B06E02">
        <w:rPr>
          <w:rFonts w:asciiTheme="minorHAnsi" w:hAnsiTheme="minorHAnsi"/>
          <w:sz w:val="20"/>
        </w:rPr>
        <w:t>, ki sodijo v okvir Uredbe</w:t>
      </w:r>
      <w:r w:rsidR="001C09F8" w:rsidRPr="00B06E02">
        <w:rPr>
          <w:rFonts w:asciiTheme="minorHAnsi" w:hAnsiTheme="minorHAnsi"/>
          <w:sz w:val="20"/>
        </w:rPr>
        <w:t xml:space="preserve"> o</w:t>
      </w:r>
      <w:r w:rsidR="0043062E" w:rsidRPr="00B06E02">
        <w:rPr>
          <w:rFonts w:asciiTheme="minorHAnsi" w:hAnsiTheme="minorHAnsi"/>
          <w:sz w:val="20"/>
        </w:rPr>
        <w:t xml:space="preserve"> zelenem javnem naročanju, se smiselno upoštevajo določila te uredbe. Upoštevanje določil navedene uredbe </w:t>
      </w:r>
      <w:r w:rsidR="009C00A2" w:rsidRPr="00B06E02">
        <w:rPr>
          <w:rFonts w:asciiTheme="minorHAnsi" w:hAnsiTheme="minorHAnsi"/>
          <w:sz w:val="20"/>
        </w:rPr>
        <w:t>prispeva k</w:t>
      </w:r>
      <w:r w:rsidR="0043062E" w:rsidRPr="00B06E02">
        <w:rPr>
          <w:rFonts w:asciiTheme="minorHAnsi" w:hAnsiTheme="minorHAnsi"/>
          <w:sz w:val="20"/>
        </w:rPr>
        <w:t xml:space="preserve"> skladno</w:t>
      </w:r>
      <w:r w:rsidR="009C00A2" w:rsidRPr="00B06E02">
        <w:rPr>
          <w:rFonts w:asciiTheme="minorHAnsi" w:hAnsiTheme="minorHAnsi"/>
          <w:sz w:val="20"/>
        </w:rPr>
        <w:t>sti</w:t>
      </w:r>
      <w:r w:rsidR="0043062E" w:rsidRPr="00B06E02">
        <w:rPr>
          <w:rFonts w:asciiTheme="minorHAnsi" w:hAnsiTheme="minorHAnsi"/>
          <w:sz w:val="20"/>
        </w:rPr>
        <w:t xml:space="preserve"> z načelom, da se ne škoduje bistveno </w:t>
      </w:r>
      <w:proofErr w:type="spellStart"/>
      <w:r w:rsidR="0043062E" w:rsidRPr="00B06E02">
        <w:rPr>
          <w:rFonts w:asciiTheme="minorHAnsi" w:hAnsiTheme="minorHAnsi"/>
          <w:sz w:val="20"/>
        </w:rPr>
        <w:t>okoljskim</w:t>
      </w:r>
      <w:proofErr w:type="spellEnd"/>
      <w:r w:rsidR="0043062E" w:rsidRPr="00B06E02">
        <w:rPr>
          <w:rFonts w:asciiTheme="minorHAnsi" w:hAnsiTheme="minorHAnsi"/>
          <w:sz w:val="20"/>
        </w:rPr>
        <w:t xml:space="preserve"> ciljem Evropske unije (načelo DNSH).  </w:t>
      </w:r>
    </w:p>
    <w:bookmarkEnd w:id="43"/>
    <w:p w14:paraId="5AAFADCD" w14:textId="77777777" w:rsidR="0043062E" w:rsidRPr="00B06E02" w:rsidRDefault="0043062E" w:rsidP="00B06E02">
      <w:pPr>
        <w:spacing w:line="276" w:lineRule="auto"/>
        <w:jc w:val="both"/>
        <w:rPr>
          <w:rFonts w:asciiTheme="minorHAnsi" w:hAnsiTheme="minorHAnsi"/>
          <w:sz w:val="20"/>
        </w:rPr>
      </w:pPr>
    </w:p>
    <w:p w14:paraId="462652A9" w14:textId="7C0EAEAF" w:rsidR="004B4C97" w:rsidRPr="00B06E02" w:rsidRDefault="00792922" w:rsidP="00B06E02">
      <w:pPr>
        <w:spacing w:line="276" w:lineRule="auto"/>
        <w:jc w:val="both"/>
        <w:rPr>
          <w:rFonts w:asciiTheme="minorHAnsi" w:eastAsia="Calibri" w:hAnsiTheme="minorHAnsi"/>
          <w:b/>
          <w:sz w:val="20"/>
        </w:rPr>
      </w:pPr>
      <w:r w:rsidRPr="00B06E02">
        <w:rPr>
          <w:rFonts w:asciiTheme="minorHAnsi" w:eastAsia="Calibri" w:hAnsiTheme="minorHAnsi"/>
          <w:b/>
          <w:sz w:val="20"/>
        </w:rPr>
        <w:t>Upravičenci</w:t>
      </w:r>
      <w:r w:rsidR="004B4C97" w:rsidRPr="00B06E02">
        <w:rPr>
          <w:rFonts w:asciiTheme="minorHAnsi" w:eastAsia="Calibri" w:hAnsiTheme="minorHAnsi"/>
          <w:b/>
          <w:sz w:val="20"/>
        </w:rPr>
        <w:t xml:space="preserve"> lahko upravičene stroške uveljavljajo, ko je posamezen račun v celoti plačan.</w:t>
      </w:r>
    </w:p>
    <w:p w14:paraId="473E08FE" w14:textId="127A8428" w:rsidR="004B4C97" w:rsidRPr="00B06E02" w:rsidRDefault="004B4C97" w:rsidP="00B06E02">
      <w:pPr>
        <w:spacing w:line="276" w:lineRule="auto"/>
        <w:jc w:val="both"/>
        <w:rPr>
          <w:rFonts w:asciiTheme="minorHAnsi" w:eastAsia="Calibri" w:hAnsiTheme="minorHAnsi"/>
          <w:b/>
          <w:sz w:val="20"/>
        </w:rPr>
      </w:pPr>
      <w:r w:rsidRPr="00B06E02">
        <w:rPr>
          <w:rFonts w:asciiTheme="minorHAnsi" w:eastAsia="Calibri" w:hAnsiTheme="minorHAnsi"/>
          <w:b/>
          <w:sz w:val="20"/>
        </w:rPr>
        <w:t>Iz dokazil mora biti jasno razvidna povezava stroška</w:t>
      </w:r>
      <w:r w:rsidR="00792922" w:rsidRPr="00B06E02">
        <w:rPr>
          <w:rFonts w:asciiTheme="minorHAnsi" w:eastAsia="Calibri" w:hAnsiTheme="minorHAnsi"/>
          <w:b/>
          <w:sz w:val="20"/>
        </w:rPr>
        <w:t xml:space="preserve"> z operacijo</w:t>
      </w:r>
      <w:r w:rsidRPr="00B06E02">
        <w:rPr>
          <w:rFonts w:asciiTheme="minorHAnsi" w:eastAsia="Calibri" w:hAnsiTheme="minorHAnsi"/>
          <w:b/>
          <w:sz w:val="20"/>
        </w:rPr>
        <w:t>.</w:t>
      </w:r>
    </w:p>
    <w:p w14:paraId="0B0A1809" w14:textId="77777777" w:rsidR="00167D32" w:rsidRPr="00B06E02" w:rsidRDefault="00167D32" w:rsidP="00B06E02">
      <w:pPr>
        <w:spacing w:line="276" w:lineRule="auto"/>
        <w:jc w:val="both"/>
        <w:rPr>
          <w:rFonts w:asciiTheme="minorHAnsi" w:eastAsia="Calibri" w:hAnsiTheme="minorHAnsi"/>
          <w:b/>
          <w:sz w:val="20"/>
        </w:rPr>
      </w:pPr>
    </w:p>
    <w:p w14:paraId="3DF6FF12" w14:textId="0F6C7DDB" w:rsidR="004B4C97" w:rsidRPr="00C46395" w:rsidRDefault="00C46395" w:rsidP="00C46395">
      <w:pPr>
        <w:pStyle w:val="Naslov6"/>
        <w:spacing w:line="276" w:lineRule="auto"/>
        <w:ind w:left="708"/>
        <w:jc w:val="both"/>
        <w:rPr>
          <w:sz w:val="20"/>
        </w:rPr>
      </w:pPr>
      <w:r>
        <w:rPr>
          <w:sz w:val="20"/>
        </w:rPr>
        <w:t>5.</w:t>
      </w:r>
      <w:r w:rsidR="00E306D5">
        <w:rPr>
          <w:sz w:val="20"/>
        </w:rPr>
        <w:t>6</w:t>
      </w:r>
      <w:r>
        <w:rPr>
          <w:sz w:val="20"/>
        </w:rPr>
        <w:t>.3</w:t>
      </w:r>
      <w:r>
        <w:rPr>
          <w:sz w:val="20"/>
        </w:rPr>
        <w:tab/>
      </w:r>
      <w:r w:rsidR="004B4C97" w:rsidRPr="00B06E02">
        <w:rPr>
          <w:sz w:val="20"/>
        </w:rPr>
        <w:t>Investicije v neopredmetena</w:t>
      </w:r>
      <w:r w:rsidR="00025D0A">
        <w:rPr>
          <w:sz w:val="20"/>
        </w:rPr>
        <w:t xml:space="preserve"> osnovna</w:t>
      </w:r>
      <w:r w:rsidR="004B4C97" w:rsidRPr="00B06E02">
        <w:rPr>
          <w:sz w:val="20"/>
        </w:rPr>
        <w:t xml:space="preserve"> sredstva</w:t>
      </w:r>
    </w:p>
    <w:p w14:paraId="47A42FD4" w14:textId="77777777" w:rsidR="004B4C97" w:rsidRPr="00B06E02" w:rsidRDefault="004B4C97" w:rsidP="005B3475">
      <w:pPr>
        <w:spacing w:line="276" w:lineRule="auto"/>
        <w:contextualSpacing/>
        <w:jc w:val="both"/>
        <w:rPr>
          <w:rFonts w:asciiTheme="minorHAnsi" w:hAnsiTheme="minorHAnsi"/>
          <w:b/>
          <w:sz w:val="20"/>
        </w:rPr>
      </w:pPr>
    </w:p>
    <w:p w14:paraId="02206A7C" w14:textId="5CEA1F1A" w:rsidR="00274E3B" w:rsidRDefault="00274E3B" w:rsidP="0084728A">
      <w:pPr>
        <w:spacing w:line="276" w:lineRule="auto"/>
        <w:contextualSpacing/>
        <w:jc w:val="both"/>
        <w:rPr>
          <w:rFonts w:asciiTheme="minorHAnsi" w:hAnsiTheme="minorHAnsi"/>
          <w:sz w:val="20"/>
        </w:rPr>
      </w:pPr>
      <w:r w:rsidRPr="00274E3B">
        <w:rPr>
          <w:rFonts w:asciiTheme="minorHAnsi" w:hAnsiTheme="minorHAnsi"/>
          <w:sz w:val="20"/>
        </w:rPr>
        <w:t>Upravičenec lahko to vrsto stroškov uveljavlja za sofinanciranje, če jo je predvidel v vlogi na javni razpis.</w:t>
      </w:r>
    </w:p>
    <w:p w14:paraId="0088C893" w14:textId="77777777" w:rsidR="00274E3B" w:rsidRDefault="00274E3B" w:rsidP="0084728A">
      <w:pPr>
        <w:spacing w:line="276" w:lineRule="auto"/>
        <w:contextualSpacing/>
        <w:jc w:val="both"/>
        <w:rPr>
          <w:rFonts w:asciiTheme="minorHAnsi" w:hAnsiTheme="minorHAnsi"/>
          <w:sz w:val="20"/>
        </w:rPr>
      </w:pPr>
    </w:p>
    <w:p w14:paraId="5208CB85" w14:textId="6AA4DC2E" w:rsidR="00274E3B" w:rsidRDefault="00274E3B" w:rsidP="0084728A">
      <w:pPr>
        <w:spacing w:line="276" w:lineRule="auto"/>
        <w:contextualSpacing/>
        <w:jc w:val="both"/>
        <w:rPr>
          <w:rFonts w:asciiTheme="minorHAnsi" w:hAnsiTheme="minorHAnsi"/>
          <w:sz w:val="20"/>
        </w:rPr>
      </w:pPr>
      <w:bookmarkStart w:id="44" w:name="_Hlk203649597"/>
      <w:r w:rsidRPr="00274E3B">
        <w:rPr>
          <w:rFonts w:asciiTheme="minorHAnsi" w:hAnsiTheme="minorHAnsi"/>
          <w:sz w:val="20"/>
        </w:rPr>
        <w:t xml:space="preserve">Za aktivnosti v Modulu </w:t>
      </w:r>
      <w:r>
        <w:rPr>
          <w:rFonts w:asciiTheme="minorHAnsi" w:hAnsiTheme="minorHAnsi"/>
          <w:sz w:val="20"/>
        </w:rPr>
        <w:t>A</w:t>
      </w:r>
      <w:r w:rsidRPr="00274E3B">
        <w:rPr>
          <w:rFonts w:asciiTheme="minorHAnsi" w:hAnsiTheme="minorHAnsi"/>
          <w:sz w:val="20"/>
        </w:rPr>
        <w:t>, kot je opredeljen v točki 4.2 javnega razpisa, upravičeni stroški lahko zajemajo stroške znanja in patentov</w:t>
      </w:r>
      <w:r w:rsidR="00A76F70">
        <w:rPr>
          <w:rFonts w:asciiTheme="minorHAnsi" w:hAnsiTheme="minorHAnsi"/>
          <w:sz w:val="20"/>
        </w:rPr>
        <w:t xml:space="preserve"> v okviru raziskovalno-razvojnih </w:t>
      </w:r>
      <w:r w:rsidR="00D81E09">
        <w:rPr>
          <w:rFonts w:asciiTheme="minorHAnsi" w:hAnsiTheme="minorHAnsi"/>
          <w:sz w:val="20"/>
        </w:rPr>
        <w:t xml:space="preserve">aktivnosti </w:t>
      </w:r>
      <w:r w:rsidR="00A76F70">
        <w:rPr>
          <w:rFonts w:asciiTheme="minorHAnsi" w:hAnsiTheme="minorHAnsi"/>
          <w:sz w:val="20"/>
        </w:rPr>
        <w:t>na operaciji</w:t>
      </w:r>
      <w:r w:rsidRPr="00274E3B">
        <w:rPr>
          <w:rFonts w:asciiTheme="minorHAnsi" w:hAnsiTheme="minorHAnsi"/>
          <w:sz w:val="20"/>
        </w:rPr>
        <w:t>, ki so bili kupljeni ali je bilo zanje pridobljeno licenčno dovoljenje od zunanjih virov po običajnih tržnih pogojih, uporabljenih izključno za operacijo.</w:t>
      </w:r>
    </w:p>
    <w:bookmarkEnd w:id="44"/>
    <w:p w14:paraId="4E78FA33" w14:textId="77777777" w:rsidR="000B044D" w:rsidRDefault="000B044D" w:rsidP="00A76F70">
      <w:pPr>
        <w:spacing w:line="276" w:lineRule="auto"/>
        <w:contextualSpacing/>
        <w:jc w:val="both"/>
        <w:rPr>
          <w:rFonts w:asciiTheme="minorHAnsi" w:hAnsiTheme="minorHAnsi"/>
          <w:sz w:val="20"/>
        </w:rPr>
      </w:pPr>
    </w:p>
    <w:p w14:paraId="5F5B2394" w14:textId="77777777" w:rsidR="009B2431" w:rsidRDefault="009B2431" w:rsidP="009B2431">
      <w:pPr>
        <w:spacing w:line="276" w:lineRule="auto"/>
        <w:contextualSpacing/>
        <w:jc w:val="both"/>
        <w:rPr>
          <w:rFonts w:asciiTheme="minorHAnsi" w:hAnsiTheme="minorHAnsi"/>
          <w:sz w:val="20"/>
        </w:rPr>
      </w:pPr>
      <w:r w:rsidRPr="00274E3B">
        <w:rPr>
          <w:rFonts w:asciiTheme="minorHAnsi" w:hAnsiTheme="minorHAnsi"/>
          <w:sz w:val="20"/>
        </w:rPr>
        <w:t xml:space="preserve">Za aktivnosti v Modulu </w:t>
      </w:r>
      <w:r>
        <w:rPr>
          <w:rFonts w:asciiTheme="minorHAnsi" w:hAnsiTheme="minorHAnsi"/>
          <w:sz w:val="20"/>
        </w:rPr>
        <w:t>B in Modulu C</w:t>
      </w:r>
      <w:r w:rsidRPr="00274E3B">
        <w:rPr>
          <w:rFonts w:asciiTheme="minorHAnsi" w:hAnsiTheme="minorHAnsi"/>
          <w:sz w:val="20"/>
        </w:rPr>
        <w:t xml:space="preserve">, kot </w:t>
      </w:r>
      <w:r>
        <w:rPr>
          <w:rFonts w:asciiTheme="minorHAnsi" w:hAnsiTheme="minorHAnsi"/>
          <w:sz w:val="20"/>
        </w:rPr>
        <w:t>sta</w:t>
      </w:r>
      <w:r w:rsidRPr="00274E3B">
        <w:rPr>
          <w:rFonts w:asciiTheme="minorHAnsi" w:hAnsiTheme="minorHAnsi"/>
          <w:sz w:val="20"/>
        </w:rPr>
        <w:t xml:space="preserve"> opredeljen</w:t>
      </w:r>
      <w:r>
        <w:rPr>
          <w:rFonts w:asciiTheme="minorHAnsi" w:hAnsiTheme="minorHAnsi"/>
          <w:sz w:val="20"/>
        </w:rPr>
        <w:t>a</w:t>
      </w:r>
      <w:r w:rsidRPr="00274E3B">
        <w:rPr>
          <w:rFonts w:asciiTheme="minorHAnsi" w:hAnsiTheme="minorHAnsi"/>
          <w:sz w:val="20"/>
        </w:rPr>
        <w:t xml:space="preserve"> v točki 4.2 javnega razpisa, upravičeni stroški lahko zajemajo stroške investicij v neopredmetena osnovna sredstva</w:t>
      </w:r>
      <w:r>
        <w:rPr>
          <w:rFonts w:asciiTheme="minorHAnsi" w:hAnsiTheme="minorHAnsi"/>
          <w:sz w:val="20"/>
        </w:rPr>
        <w:t>, ki so bila kupljena od zunanjih virov po običajnih tržnih pogojih.</w:t>
      </w:r>
    </w:p>
    <w:p w14:paraId="6A7BB541" w14:textId="77777777" w:rsidR="009B2431" w:rsidRDefault="009B2431" w:rsidP="00A76F70">
      <w:pPr>
        <w:spacing w:line="276" w:lineRule="auto"/>
        <w:contextualSpacing/>
        <w:jc w:val="both"/>
        <w:rPr>
          <w:rFonts w:asciiTheme="minorHAnsi" w:hAnsiTheme="minorHAnsi"/>
          <w:sz w:val="20"/>
        </w:rPr>
      </w:pPr>
    </w:p>
    <w:p w14:paraId="49ECE03D" w14:textId="29F09B47" w:rsidR="00A76F70" w:rsidRPr="0078390C" w:rsidRDefault="00A76F70" w:rsidP="00A76F70">
      <w:pPr>
        <w:spacing w:line="276" w:lineRule="auto"/>
        <w:contextualSpacing/>
        <w:jc w:val="both"/>
        <w:rPr>
          <w:rFonts w:asciiTheme="minorHAnsi" w:hAnsiTheme="minorHAnsi"/>
          <w:sz w:val="20"/>
        </w:rPr>
      </w:pPr>
      <w:r w:rsidRPr="0078390C">
        <w:rPr>
          <w:rFonts w:asciiTheme="minorHAnsi" w:hAnsiTheme="minorHAnsi"/>
          <w:sz w:val="20"/>
        </w:rPr>
        <w:t xml:space="preserve">Za aktivnosti v Modulu B, kot je opredeljen v točki 4.2 javnega razpisa, upravičeni stroški lahko zajemajo stroške </w:t>
      </w:r>
      <w:r>
        <w:rPr>
          <w:rFonts w:asciiTheme="minorHAnsi" w:hAnsiTheme="minorHAnsi"/>
          <w:sz w:val="20"/>
        </w:rPr>
        <w:t xml:space="preserve">investicij v neopredmetena osnovna sredstva, ki bodo potrebna za vzpostavitev </w:t>
      </w:r>
      <w:r w:rsidRPr="0078390C">
        <w:rPr>
          <w:rFonts w:asciiTheme="minorHAnsi" w:hAnsiTheme="minorHAnsi"/>
          <w:sz w:val="20"/>
        </w:rPr>
        <w:t>preskusne in eksperimentalne infrastrukture</w:t>
      </w:r>
      <w:r>
        <w:rPr>
          <w:rFonts w:asciiTheme="minorHAnsi" w:hAnsiTheme="minorHAnsi"/>
          <w:sz w:val="20"/>
        </w:rPr>
        <w:t xml:space="preserve"> oziroma bodo njen del</w:t>
      </w:r>
      <w:r w:rsidRPr="0078390C">
        <w:rPr>
          <w:rFonts w:asciiTheme="minorHAnsi" w:hAnsiTheme="minorHAnsi"/>
          <w:sz w:val="20"/>
        </w:rPr>
        <w:t xml:space="preserve">. </w:t>
      </w:r>
      <w:r w:rsidR="00363089">
        <w:rPr>
          <w:rFonts w:asciiTheme="minorHAnsi" w:hAnsiTheme="minorHAnsi"/>
          <w:sz w:val="20"/>
        </w:rPr>
        <w:t xml:space="preserve">Lastnik in upravljalec preskusne in eksperimentalne infrastrukture mora biti upravičenec. V primeru konzorcija, lahko pride do solastništva, če preskusno in eksperimentalno infrastrukturo kupi več </w:t>
      </w:r>
      <w:proofErr w:type="spellStart"/>
      <w:r w:rsidR="00363089">
        <w:rPr>
          <w:rFonts w:asciiTheme="minorHAnsi" w:hAnsiTheme="minorHAnsi"/>
          <w:sz w:val="20"/>
        </w:rPr>
        <w:t>konzorcijskih</w:t>
      </w:r>
      <w:proofErr w:type="spellEnd"/>
      <w:r w:rsidR="00363089">
        <w:rPr>
          <w:rFonts w:asciiTheme="minorHAnsi" w:hAnsiTheme="minorHAnsi"/>
          <w:sz w:val="20"/>
        </w:rPr>
        <w:t xml:space="preserve"> partnerjev.</w:t>
      </w:r>
    </w:p>
    <w:p w14:paraId="1F63717C" w14:textId="77777777" w:rsidR="00A76F70" w:rsidRPr="0078390C" w:rsidRDefault="00A76F70" w:rsidP="00A76F70">
      <w:pPr>
        <w:spacing w:line="276" w:lineRule="auto"/>
        <w:contextualSpacing/>
        <w:jc w:val="both"/>
        <w:rPr>
          <w:rFonts w:asciiTheme="minorHAnsi" w:hAnsiTheme="minorHAnsi"/>
          <w:sz w:val="20"/>
        </w:rPr>
      </w:pPr>
    </w:p>
    <w:p w14:paraId="4505560C" w14:textId="528F117E" w:rsidR="00A76F70" w:rsidRDefault="00A76F70" w:rsidP="00A76F70">
      <w:pPr>
        <w:spacing w:line="276" w:lineRule="auto"/>
        <w:contextualSpacing/>
        <w:jc w:val="both"/>
        <w:rPr>
          <w:rFonts w:asciiTheme="minorHAnsi" w:hAnsiTheme="minorHAnsi"/>
          <w:sz w:val="20"/>
        </w:rPr>
      </w:pPr>
      <w:r w:rsidRPr="0078390C">
        <w:rPr>
          <w:rFonts w:asciiTheme="minorHAnsi" w:hAnsiTheme="minorHAnsi"/>
          <w:sz w:val="20"/>
        </w:rPr>
        <w:t>Za aktivnosti v Modulu C, kot je opredeljen v točki 4.2 javnega razpisa, upravičeni stroški lahko zajemajo stroške investicij v neopredmetena osnovna sredstva</w:t>
      </w:r>
      <w:r>
        <w:rPr>
          <w:rFonts w:asciiTheme="minorHAnsi" w:hAnsiTheme="minorHAnsi"/>
          <w:sz w:val="20"/>
        </w:rPr>
        <w:t>, ki bodo nujno potrebna za vzpostavitev ali razširitev proizvodnje oziroma bodo njen del</w:t>
      </w:r>
      <w:r w:rsidR="00D81E09">
        <w:rPr>
          <w:rFonts w:asciiTheme="minorHAnsi" w:hAnsiTheme="minorHAnsi"/>
          <w:sz w:val="20"/>
        </w:rPr>
        <w:t>.</w:t>
      </w:r>
      <w:r>
        <w:rPr>
          <w:rFonts w:asciiTheme="minorHAnsi" w:hAnsiTheme="minorHAnsi"/>
          <w:sz w:val="20"/>
        </w:rPr>
        <w:t xml:space="preserve"> </w:t>
      </w:r>
    </w:p>
    <w:p w14:paraId="05151C01" w14:textId="77777777" w:rsidR="00E7485F" w:rsidRDefault="00E7485F" w:rsidP="0084728A">
      <w:pPr>
        <w:spacing w:line="276" w:lineRule="auto"/>
        <w:contextualSpacing/>
        <w:jc w:val="both"/>
        <w:rPr>
          <w:rFonts w:asciiTheme="minorHAnsi" w:hAnsiTheme="minorHAnsi"/>
          <w:sz w:val="20"/>
        </w:rPr>
      </w:pPr>
    </w:p>
    <w:p w14:paraId="1CED4D41" w14:textId="1F55E884" w:rsidR="00E7485F" w:rsidRDefault="00E7485F" w:rsidP="0084728A">
      <w:pPr>
        <w:spacing w:line="276" w:lineRule="auto"/>
        <w:contextualSpacing/>
        <w:jc w:val="both"/>
        <w:rPr>
          <w:rFonts w:asciiTheme="minorHAnsi" w:hAnsiTheme="minorHAnsi"/>
          <w:sz w:val="20"/>
        </w:rPr>
      </w:pPr>
      <w:r w:rsidRPr="00E7485F">
        <w:rPr>
          <w:rFonts w:asciiTheme="minorHAnsi" w:hAnsiTheme="minorHAnsi"/>
          <w:sz w:val="20"/>
        </w:rPr>
        <w:t xml:space="preserve">Nakup rabljenih </w:t>
      </w:r>
      <w:r w:rsidR="00D81E09">
        <w:rPr>
          <w:rFonts w:asciiTheme="minorHAnsi" w:hAnsiTheme="minorHAnsi"/>
          <w:sz w:val="20"/>
        </w:rPr>
        <w:t xml:space="preserve">neopredmetenih </w:t>
      </w:r>
      <w:r w:rsidRPr="00E7485F">
        <w:rPr>
          <w:rFonts w:asciiTheme="minorHAnsi" w:hAnsiTheme="minorHAnsi"/>
          <w:sz w:val="20"/>
        </w:rPr>
        <w:t xml:space="preserve">osnovnih sredstev </w:t>
      </w:r>
      <w:r>
        <w:rPr>
          <w:rFonts w:asciiTheme="minorHAnsi" w:hAnsiTheme="minorHAnsi"/>
          <w:sz w:val="20"/>
        </w:rPr>
        <w:t>ni</w:t>
      </w:r>
      <w:r w:rsidRPr="00E7485F">
        <w:rPr>
          <w:rFonts w:asciiTheme="minorHAnsi" w:hAnsiTheme="minorHAnsi"/>
          <w:sz w:val="20"/>
        </w:rPr>
        <w:t xml:space="preserve"> upravičen strošek.</w:t>
      </w:r>
    </w:p>
    <w:p w14:paraId="69B284F9" w14:textId="77777777" w:rsidR="00A76F70" w:rsidRDefault="00A76F70" w:rsidP="0084728A">
      <w:pPr>
        <w:spacing w:line="276" w:lineRule="auto"/>
        <w:contextualSpacing/>
        <w:jc w:val="both"/>
        <w:rPr>
          <w:rFonts w:asciiTheme="minorHAnsi" w:hAnsiTheme="minorHAnsi"/>
          <w:sz w:val="20"/>
        </w:rPr>
      </w:pPr>
    </w:p>
    <w:p w14:paraId="73098A20" w14:textId="3377C742" w:rsidR="00A76F70" w:rsidRPr="00B06E02" w:rsidRDefault="006852C7" w:rsidP="00A76F70">
      <w:pPr>
        <w:spacing w:line="276" w:lineRule="auto"/>
        <w:contextualSpacing/>
        <w:jc w:val="both"/>
        <w:rPr>
          <w:rFonts w:asciiTheme="minorHAnsi" w:hAnsiTheme="minorHAnsi"/>
          <w:sz w:val="20"/>
        </w:rPr>
      </w:pPr>
      <w:r>
        <w:rPr>
          <w:rFonts w:asciiTheme="minorHAnsi" w:hAnsiTheme="minorHAnsi"/>
          <w:sz w:val="20"/>
        </w:rPr>
        <w:t>N</w:t>
      </w:r>
      <w:r w:rsidRPr="004E214A">
        <w:rPr>
          <w:rFonts w:asciiTheme="minorHAnsi" w:hAnsiTheme="minorHAnsi"/>
          <w:sz w:val="20"/>
        </w:rPr>
        <w:t xml:space="preserve">eopredmetena </w:t>
      </w:r>
      <w:r w:rsidR="00A76F70" w:rsidRPr="004E214A">
        <w:rPr>
          <w:rFonts w:asciiTheme="minorHAnsi" w:hAnsiTheme="minorHAnsi"/>
          <w:sz w:val="20"/>
        </w:rPr>
        <w:t>osnovna sredstva, ki so predmet sofinanciranja</w:t>
      </w:r>
      <w:r w:rsidR="00A76F70">
        <w:rPr>
          <w:rFonts w:asciiTheme="minorHAnsi" w:hAnsiTheme="minorHAnsi"/>
          <w:sz w:val="20"/>
        </w:rPr>
        <w:t xml:space="preserve"> v Modulu C</w:t>
      </w:r>
      <w:r w:rsidR="00A76F70" w:rsidRPr="004E214A">
        <w:rPr>
          <w:rFonts w:asciiTheme="minorHAnsi" w:hAnsiTheme="minorHAnsi"/>
          <w:sz w:val="20"/>
        </w:rPr>
        <w:t>,</w:t>
      </w:r>
      <w:r w:rsidR="00A76F70" w:rsidRPr="004E214A">
        <w:t xml:space="preserve"> </w:t>
      </w:r>
      <w:r w:rsidR="00A76F70" w:rsidRPr="004E214A">
        <w:rPr>
          <w:rFonts w:asciiTheme="minorHAnsi" w:hAnsiTheme="minorHAnsi"/>
          <w:sz w:val="20"/>
        </w:rPr>
        <w:t>kot je opredeljen v točki 4.2 javnega razpisa, se lahko nadomestijo, če zastarijo ali se pokvarijo pred potekom roka za ohranitev operacije s pogojem</w:t>
      </w:r>
      <w:r w:rsidR="006E3DAF">
        <w:rPr>
          <w:rFonts w:asciiTheme="minorHAnsi" w:hAnsiTheme="minorHAnsi"/>
          <w:sz w:val="20"/>
        </w:rPr>
        <w:t>a</w:t>
      </w:r>
      <w:r w:rsidR="00A76F70" w:rsidRPr="004E214A">
        <w:rPr>
          <w:rFonts w:asciiTheme="minorHAnsi" w:hAnsiTheme="minorHAnsi"/>
          <w:sz w:val="20"/>
        </w:rPr>
        <w:t>,</w:t>
      </w:r>
      <w:r w:rsidR="006E3DAF">
        <w:rPr>
          <w:rFonts w:asciiTheme="minorHAnsi" w:hAnsiTheme="minorHAnsi"/>
          <w:sz w:val="20"/>
        </w:rPr>
        <w:t xml:space="preserve"> da </w:t>
      </w:r>
      <w:r w:rsidR="006E3DAF" w:rsidRPr="006E3DAF">
        <w:rPr>
          <w:rFonts w:asciiTheme="minorHAnsi" w:hAnsiTheme="minorHAnsi"/>
          <w:sz w:val="20"/>
        </w:rPr>
        <w:t xml:space="preserve">gospodarska dejavnost ostane na območju Kohezijske regije Vzhodna Slovenija </w:t>
      </w:r>
      <w:r w:rsidR="006E3DAF">
        <w:rPr>
          <w:rFonts w:asciiTheme="minorHAnsi" w:hAnsiTheme="minorHAnsi"/>
          <w:sz w:val="20"/>
        </w:rPr>
        <w:t xml:space="preserve">do roka za ohranitev operacije in </w:t>
      </w:r>
      <w:r w:rsidR="00A76F70" w:rsidRPr="004E214A">
        <w:rPr>
          <w:rFonts w:asciiTheme="minorHAnsi" w:hAnsiTheme="minorHAnsi"/>
          <w:sz w:val="20"/>
        </w:rPr>
        <w:t xml:space="preserve">da upravičenec nabavi druga </w:t>
      </w:r>
      <w:r w:rsidR="00A86AA6">
        <w:rPr>
          <w:rFonts w:asciiTheme="minorHAnsi" w:hAnsiTheme="minorHAnsi"/>
          <w:sz w:val="20"/>
        </w:rPr>
        <w:t xml:space="preserve">neopredmetena </w:t>
      </w:r>
      <w:r w:rsidR="00A76F70" w:rsidRPr="004E214A">
        <w:rPr>
          <w:rFonts w:asciiTheme="minorHAnsi" w:hAnsiTheme="minorHAnsi"/>
          <w:sz w:val="20"/>
        </w:rPr>
        <w:t>osnovna sredstva, ki predstavljajo sodobnejšo tehnologijo za enak namen. Ne glede na prejšnji stavek mora upravičenec upoštevati omejitve glede sprememb operacije, kot so opredeljene v 21. točki besedila javnega razpisa. Podjetje mora o tem pridobiti predhodno soglasje ARIS.</w:t>
      </w:r>
    </w:p>
    <w:p w14:paraId="20BDD861" w14:textId="77777777" w:rsidR="004B4C97" w:rsidRPr="00B06E02" w:rsidRDefault="004B4C97" w:rsidP="00B06E02">
      <w:pPr>
        <w:spacing w:line="276" w:lineRule="auto"/>
        <w:jc w:val="both"/>
        <w:rPr>
          <w:rFonts w:asciiTheme="minorHAnsi" w:eastAsia="Calibri" w:hAnsiTheme="minorHAnsi"/>
          <w:sz w:val="20"/>
        </w:rPr>
      </w:pPr>
    </w:p>
    <w:p w14:paraId="4C33DB64" w14:textId="5B6B0858" w:rsidR="004B4C97" w:rsidRPr="00B06E02" w:rsidRDefault="004B4C97"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Strošek </w:t>
      </w:r>
      <w:r w:rsidR="00E7485F">
        <w:rPr>
          <w:rFonts w:asciiTheme="minorHAnsi" w:eastAsia="Calibri" w:hAnsiTheme="minorHAnsi"/>
          <w:sz w:val="20"/>
        </w:rPr>
        <w:t>investicije v</w:t>
      </w:r>
      <w:r w:rsidR="00E7485F" w:rsidRPr="00B06E02">
        <w:rPr>
          <w:rFonts w:asciiTheme="minorHAnsi" w:eastAsia="Calibri" w:hAnsiTheme="minorHAnsi"/>
          <w:sz w:val="20"/>
        </w:rPr>
        <w:t xml:space="preserve"> </w:t>
      </w:r>
      <w:r w:rsidRPr="00B06E02">
        <w:rPr>
          <w:rFonts w:asciiTheme="minorHAnsi" w:eastAsia="Calibri" w:hAnsiTheme="minorHAnsi"/>
          <w:sz w:val="20"/>
        </w:rPr>
        <w:t>neopredmeten</w:t>
      </w:r>
      <w:r w:rsidR="00E7485F">
        <w:rPr>
          <w:rFonts w:asciiTheme="minorHAnsi" w:eastAsia="Calibri" w:hAnsiTheme="minorHAnsi"/>
          <w:sz w:val="20"/>
        </w:rPr>
        <w:t>a</w:t>
      </w:r>
      <w:r w:rsidR="00025D0A">
        <w:rPr>
          <w:rFonts w:asciiTheme="minorHAnsi" w:eastAsia="Calibri" w:hAnsiTheme="minorHAnsi"/>
          <w:sz w:val="20"/>
        </w:rPr>
        <w:t xml:space="preserve"> osnovn</w:t>
      </w:r>
      <w:r w:rsidR="00E7485F">
        <w:rPr>
          <w:rFonts w:asciiTheme="minorHAnsi" w:eastAsia="Calibri" w:hAnsiTheme="minorHAnsi"/>
          <w:sz w:val="20"/>
        </w:rPr>
        <w:t>a</w:t>
      </w:r>
      <w:r w:rsidRPr="00B06E02">
        <w:rPr>
          <w:rFonts w:asciiTheme="minorHAnsi" w:eastAsia="Calibri" w:hAnsiTheme="minorHAnsi"/>
          <w:sz w:val="20"/>
        </w:rPr>
        <w:t xml:space="preserve"> sredst</w:t>
      </w:r>
      <w:r w:rsidR="00E7485F">
        <w:rPr>
          <w:rFonts w:asciiTheme="minorHAnsi" w:eastAsia="Calibri" w:hAnsiTheme="minorHAnsi"/>
          <w:sz w:val="20"/>
        </w:rPr>
        <w:t>va</w:t>
      </w:r>
      <w:r w:rsidRPr="00B06E02">
        <w:rPr>
          <w:rFonts w:asciiTheme="minorHAnsi" w:eastAsia="Calibri" w:hAnsiTheme="minorHAnsi"/>
          <w:sz w:val="20"/>
        </w:rPr>
        <w:t xml:space="preserve"> je neupravičen, če je:</w:t>
      </w:r>
    </w:p>
    <w:p w14:paraId="4C449C5E" w14:textId="2F8258C2" w:rsidR="008179AC"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AE11CE" w:rsidRPr="00B06E02">
        <w:rPr>
          <w:rFonts w:asciiTheme="minorHAnsi" w:hAnsiTheme="minorHAnsi"/>
          <w:sz w:val="20"/>
        </w:rPr>
        <w:t>dobavitelj</w:t>
      </w:r>
      <w:r w:rsidR="008179AC" w:rsidRPr="00B06E02">
        <w:rPr>
          <w:rFonts w:asciiTheme="minorHAnsi" w:hAnsiTheme="minorHAnsi"/>
          <w:sz w:val="20"/>
        </w:rPr>
        <w:t xml:space="preserve"> povezana družba po pravilih zakona, ki ureja gospodarske družbe ali </w:t>
      </w:r>
    </w:p>
    <w:p w14:paraId="7F2F9F48" w14:textId="3693E631" w:rsidR="008179AC"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8179AC" w:rsidRPr="00B06E02">
        <w:rPr>
          <w:rFonts w:asciiTheme="minorHAnsi" w:hAnsiTheme="minorHAnsi"/>
          <w:sz w:val="20"/>
        </w:rPr>
        <w:t xml:space="preserve">zakoniti zastopnik </w:t>
      </w:r>
      <w:r w:rsidR="0079272C" w:rsidRPr="00B06E02">
        <w:rPr>
          <w:rFonts w:asciiTheme="minorHAnsi" w:hAnsiTheme="minorHAnsi"/>
          <w:sz w:val="20"/>
        </w:rPr>
        <w:t>upravičenca</w:t>
      </w:r>
      <w:r w:rsidR="008179AC" w:rsidRPr="00B06E02">
        <w:rPr>
          <w:rFonts w:asciiTheme="minorHAnsi" w:hAnsiTheme="minorHAnsi"/>
          <w:sz w:val="20"/>
        </w:rPr>
        <w:t>, član organa upravljanja ali nadzora ali njegov družinski član</w:t>
      </w:r>
      <w:r w:rsidR="00983A11" w:rsidRPr="00B06E02">
        <w:rPr>
          <w:rStyle w:val="Sprotnaopomba-sklic"/>
          <w:rFonts w:asciiTheme="minorHAnsi" w:hAnsiTheme="minorHAnsi"/>
          <w:sz w:val="20"/>
        </w:rPr>
        <w:footnoteReference w:id="32"/>
      </w:r>
      <w:r w:rsidR="008179AC" w:rsidRPr="00B06E02">
        <w:rPr>
          <w:rFonts w:asciiTheme="minorHAnsi" w:hAnsiTheme="minorHAnsi"/>
          <w:sz w:val="20"/>
        </w:rPr>
        <w:t xml:space="preserve">:       </w:t>
      </w:r>
    </w:p>
    <w:p w14:paraId="60FE84E4" w14:textId="115CCAAC" w:rsidR="008179AC" w:rsidRPr="00B06E02" w:rsidRDefault="008179AC" w:rsidP="0084728A">
      <w:pPr>
        <w:spacing w:line="276" w:lineRule="auto"/>
        <w:ind w:left="710" w:hanging="142"/>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 xml:space="preserve">udeležen kot zakoniti zastopnik, član organa upravljanja ali nadzora </w:t>
      </w:r>
      <w:r w:rsidR="00AE11CE" w:rsidRPr="00B06E02">
        <w:rPr>
          <w:rFonts w:asciiTheme="minorHAnsi" w:eastAsia="Calibri" w:hAnsiTheme="minorHAnsi"/>
          <w:sz w:val="20"/>
        </w:rPr>
        <w:t>dobavitelja</w:t>
      </w:r>
      <w:r w:rsidRPr="00B06E02">
        <w:rPr>
          <w:rFonts w:asciiTheme="minorHAnsi" w:eastAsia="Calibri" w:hAnsiTheme="minorHAnsi"/>
          <w:sz w:val="20"/>
        </w:rPr>
        <w:t xml:space="preserve"> ali</w:t>
      </w:r>
    </w:p>
    <w:p w14:paraId="1F3D02DC" w14:textId="2FD7D225" w:rsidR="008179AC" w:rsidRPr="00B06E02" w:rsidRDefault="008179AC" w:rsidP="0084728A">
      <w:pPr>
        <w:spacing w:line="276" w:lineRule="auto"/>
        <w:ind w:left="710" w:hanging="142"/>
        <w:jc w:val="both"/>
        <w:rPr>
          <w:rFonts w:asciiTheme="minorHAnsi" w:eastAsia="Calibri" w:hAnsiTheme="minorHAnsi"/>
          <w:sz w:val="20"/>
        </w:rPr>
      </w:pPr>
      <w:r w:rsidRPr="00B06E02">
        <w:rPr>
          <w:rFonts w:asciiTheme="minorHAnsi" w:eastAsia="Calibri" w:hAnsiTheme="minorHAnsi"/>
          <w:sz w:val="20"/>
        </w:rPr>
        <w:lastRenderedPageBreak/>
        <w:t>-</w:t>
      </w:r>
      <w:r w:rsidRPr="00B06E02">
        <w:rPr>
          <w:rFonts w:asciiTheme="minorHAnsi" w:eastAsia="Calibri" w:hAnsiTheme="minorHAnsi"/>
          <w:sz w:val="20"/>
        </w:rPr>
        <w:tab/>
        <w:t xml:space="preserve">neposredno ali preko drugih pravnih oseb v več kot petindvajset odstotnem deležu udeležen pri ustanoviteljskih pravicah, upravljanju ali kapitalu </w:t>
      </w:r>
      <w:r w:rsidR="00AE11CE" w:rsidRPr="00B06E02">
        <w:rPr>
          <w:rFonts w:asciiTheme="minorHAnsi" w:eastAsia="Calibri" w:hAnsiTheme="minorHAnsi"/>
          <w:sz w:val="20"/>
        </w:rPr>
        <w:t>dobavitelja</w:t>
      </w:r>
      <w:r w:rsidRPr="00B06E02">
        <w:rPr>
          <w:rFonts w:asciiTheme="minorHAnsi" w:eastAsia="Calibri" w:hAnsiTheme="minorHAnsi"/>
          <w:sz w:val="20"/>
        </w:rPr>
        <w:t>.</w:t>
      </w:r>
    </w:p>
    <w:p w14:paraId="66E41640" w14:textId="7F03B506" w:rsidR="004B4C97" w:rsidRPr="00B06E02" w:rsidRDefault="004B4C97" w:rsidP="0084728A">
      <w:pPr>
        <w:spacing w:line="276" w:lineRule="auto"/>
        <w:ind w:left="284" w:hanging="284"/>
        <w:jc w:val="both"/>
        <w:rPr>
          <w:rFonts w:asciiTheme="minorHAnsi" w:eastAsia="Calibri" w:hAnsiTheme="minorHAnsi"/>
          <w:sz w:val="20"/>
        </w:rPr>
      </w:pPr>
    </w:p>
    <w:p w14:paraId="5736730F" w14:textId="5990320E" w:rsidR="004B4C97" w:rsidRPr="00B06E02" w:rsidRDefault="00B51040" w:rsidP="00B06E02">
      <w:pPr>
        <w:spacing w:line="276" w:lineRule="auto"/>
        <w:jc w:val="both"/>
        <w:rPr>
          <w:rFonts w:asciiTheme="minorHAnsi" w:eastAsia="Calibri" w:hAnsiTheme="minorHAnsi"/>
          <w:sz w:val="20"/>
        </w:rPr>
      </w:pPr>
      <w:proofErr w:type="spellStart"/>
      <w:r w:rsidRPr="00B06E02">
        <w:rPr>
          <w:rFonts w:asciiTheme="minorHAnsi" w:eastAsia="Calibri" w:hAnsiTheme="minorHAnsi"/>
          <w:sz w:val="20"/>
        </w:rPr>
        <w:t>K</w:t>
      </w:r>
      <w:r w:rsidR="004B4C97" w:rsidRPr="00B06E02">
        <w:rPr>
          <w:rFonts w:asciiTheme="minorHAnsi" w:eastAsia="Calibri" w:hAnsiTheme="minorHAnsi"/>
          <w:sz w:val="20"/>
        </w:rPr>
        <w:t>onzorcijski</w:t>
      </w:r>
      <w:proofErr w:type="spellEnd"/>
      <w:r w:rsidR="004B4C97" w:rsidRPr="00B06E02">
        <w:rPr>
          <w:rFonts w:asciiTheme="minorHAnsi" w:eastAsia="Calibri" w:hAnsiTheme="minorHAnsi"/>
          <w:sz w:val="20"/>
        </w:rPr>
        <w:t xml:space="preserve"> partner ali njegov zaposleni ne sme nastopati kot </w:t>
      </w:r>
      <w:r w:rsidR="00AE11CE" w:rsidRPr="00B06E02">
        <w:rPr>
          <w:rFonts w:asciiTheme="minorHAnsi" w:eastAsia="Calibri" w:hAnsiTheme="minorHAnsi"/>
          <w:sz w:val="20"/>
        </w:rPr>
        <w:t>dobavitelj</w:t>
      </w:r>
      <w:r w:rsidR="004E2CC6" w:rsidRPr="00B06E02">
        <w:rPr>
          <w:rFonts w:asciiTheme="minorHAnsi" w:eastAsia="Calibri" w:hAnsiTheme="minorHAnsi"/>
          <w:sz w:val="20"/>
        </w:rPr>
        <w:t xml:space="preserve"> </w:t>
      </w:r>
      <w:r w:rsidR="004B4C97" w:rsidRPr="00B06E02">
        <w:rPr>
          <w:rFonts w:asciiTheme="minorHAnsi" w:eastAsia="Calibri" w:hAnsiTheme="minorHAnsi"/>
          <w:sz w:val="20"/>
        </w:rPr>
        <w:t xml:space="preserve">drugim partnerjem istega konzorcija. </w:t>
      </w:r>
      <w:r w:rsidR="008179AC" w:rsidRPr="00B06E02">
        <w:rPr>
          <w:rFonts w:asciiTheme="minorHAnsi" w:eastAsia="Calibri" w:hAnsiTheme="minorHAnsi"/>
          <w:sz w:val="20"/>
        </w:rPr>
        <w:t xml:space="preserve">Neupravičen strošek je tudi sklepanje pogodb s svojimi zaposlenimi, ki bi nastopali kot </w:t>
      </w:r>
      <w:r w:rsidR="00AE11CE" w:rsidRPr="00B06E02">
        <w:rPr>
          <w:rFonts w:asciiTheme="minorHAnsi" w:eastAsia="Calibri" w:hAnsiTheme="minorHAnsi"/>
          <w:sz w:val="20"/>
        </w:rPr>
        <w:t>dobavitelj</w:t>
      </w:r>
      <w:r w:rsidR="008179AC" w:rsidRPr="00B06E02">
        <w:rPr>
          <w:rFonts w:asciiTheme="minorHAnsi" w:eastAsia="Calibri" w:hAnsiTheme="minorHAnsi"/>
          <w:sz w:val="20"/>
        </w:rPr>
        <w:t xml:space="preserve"> </w:t>
      </w:r>
      <w:r w:rsidR="00A86AA6">
        <w:rPr>
          <w:rFonts w:asciiTheme="minorHAnsi" w:eastAsia="Calibri" w:hAnsiTheme="minorHAnsi"/>
          <w:sz w:val="20"/>
        </w:rPr>
        <w:t>s statusom</w:t>
      </w:r>
      <w:r w:rsidR="00A86AA6" w:rsidRPr="00B06E02">
        <w:rPr>
          <w:rFonts w:asciiTheme="minorHAnsi" w:eastAsia="Calibri" w:hAnsiTheme="minorHAnsi"/>
          <w:sz w:val="20"/>
        </w:rPr>
        <w:t xml:space="preserve"> </w:t>
      </w:r>
      <w:r w:rsidR="008179AC" w:rsidRPr="00B06E02">
        <w:rPr>
          <w:rFonts w:asciiTheme="minorHAnsi" w:eastAsia="Calibri" w:hAnsiTheme="minorHAnsi"/>
          <w:sz w:val="20"/>
        </w:rPr>
        <w:t>samostojni podjetniki.</w:t>
      </w:r>
      <w:r w:rsidR="00DA1D9C" w:rsidRPr="00B06E02">
        <w:rPr>
          <w:rFonts w:asciiTheme="minorHAnsi" w:eastAsia="Calibri" w:hAnsiTheme="minorHAnsi"/>
          <w:sz w:val="20"/>
        </w:rPr>
        <w:t xml:space="preserve"> Neupravičen strošek je tudi, če kot dobavitelj nastopa podjetje, katerega večinski lastnik ali zakoniti zastopnik je zaposlen pri </w:t>
      </w:r>
      <w:r w:rsidR="00A86AA6">
        <w:rPr>
          <w:rFonts w:asciiTheme="minorHAnsi" w:eastAsia="Calibri" w:hAnsiTheme="minorHAnsi"/>
          <w:sz w:val="20"/>
        </w:rPr>
        <w:t xml:space="preserve">drugem </w:t>
      </w:r>
      <w:proofErr w:type="spellStart"/>
      <w:r w:rsidR="00DA1D9C" w:rsidRPr="00B06E02">
        <w:rPr>
          <w:rFonts w:asciiTheme="minorHAnsi" w:eastAsia="Calibri" w:hAnsiTheme="minorHAnsi"/>
          <w:sz w:val="20"/>
        </w:rPr>
        <w:t>konzorcijskem</w:t>
      </w:r>
      <w:proofErr w:type="spellEnd"/>
      <w:r w:rsidR="00DA1D9C" w:rsidRPr="00B06E02">
        <w:rPr>
          <w:rFonts w:asciiTheme="minorHAnsi" w:eastAsia="Calibri" w:hAnsiTheme="minorHAnsi"/>
          <w:sz w:val="20"/>
        </w:rPr>
        <w:t xml:space="preserve"> partnerju.</w:t>
      </w:r>
    </w:p>
    <w:p w14:paraId="5EE8F02C" w14:textId="77777777" w:rsidR="004B4C97" w:rsidRPr="00B06E02" w:rsidRDefault="004B4C97" w:rsidP="00B06E02">
      <w:pPr>
        <w:spacing w:line="276" w:lineRule="auto"/>
        <w:jc w:val="both"/>
        <w:rPr>
          <w:rFonts w:asciiTheme="minorHAnsi" w:eastAsia="Calibri" w:hAnsiTheme="minorHAnsi"/>
          <w:sz w:val="20"/>
        </w:rPr>
      </w:pPr>
    </w:p>
    <w:p w14:paraId="2952AD24" w14:textId="3D84FFFB" w:rsidR="004B4C97" w:rsidRPr="00B06E02" w:rsidRDefault="004B4C97" w:rsidP="00B06E02">
      <w:pPr>
        <w:spacing w:line="276" w:lineRule="auto"/>
        <w:jc w:val="both"/>
        <w:rPr>
          <w:rFonts w:asciiTheme="minorHAnsi" w:eastAsia="Calibri" w:hAnsiTheme="minorHAnsi"/>
          <w:sz w:val="20"/>
        </w:rPr>
      </w:pPr>
      <w:r w:rsidRPr="00B06E02">
        <w:rPr>
          <w:rFonts w:asciiTheme="minorHAnsi" w:eastAsia="Calibri" w:hAnsiTheme="minorHAnsi"/>
          <w:sz w:val="20"/>
        </w:rPr>
        <w:t>Za stroške investicij v neopredmetena</w:t>
      </w:r>
      <w:r w:rsidR="00025D0A">
        <w:rPr>
          <w:rFonts w:asciiTheme="minorHAnsi" w:eastAsia="Calibri" w:hAnsiTheme="minorHAnsi"/>
          <w:sz w:val="20"/>
        </w:rPr>
        <w:t xml:space="preserve"> osnovna</w:t>
      </w:r>
      <w:r w:rsidRPr="00B06E02">
        <w:rPr>
          <w:rFonts w:asciiTheme="minorHAnsi" w:eastAsia="Calibri" w:hAnsiTheme="minorHAnsi"/>
          <w:sz w:val="20"/>
        </w:rPr>
        <w:t xml:space="preserve"> sredstva se za uveljavljanje upravičenih stroškov uporablja dokazovanje s </w:t>
      </w:r>
      <w:r w:rsidRPr="00B06E02">
        <w:rPr>
          <w:rFonts w:asciiTheme="minorHAnsi" w:eastAsia="Calibri" w:hAnsiTheme="minorHAnsi"/>
          <w:b/>
          <w:sz w:val="20"/>
        </w:rPr>
        <w:t>predložitvijo dokazil za dejansko nastale in plačane upravičene stroške</w:t>
      </w:r>
      <w:r w:rsidRPr="00B06E02">
        <w:rPr>
          <w:rFonts w:asciiTheme="minorHAnsi" w:eastAsia="Calibri" w:hAnsiTheme="minorHAnsi"/>
          <w:sz w:val="20"/>
        </w:rPr>
        <w:t xml:space="preserve">, ki so nastali in bili plačani v obdobju upravičenosti. </w:t>
      </w:r>
    </w:p>
    <w:p w14:paraId="63C8F9CB" w14:textId="77777777" w:rsidR="004B4C97" w:rsidRPr="00B06E02" w:rsidRDefault="004B4C97" w:rsidP="00B06E02">
      <w:pPr>
        <w:spacing w:line="276" w:lineRule="auto"/>
        <w:jc w:val="both"/>
        <w:rPr>
          <w:rFonts w:asciiTheme="minorHAnsi" w:eastAsia="Calibri" w:hAnsiTheme="minorHAnsi"/>
          <w:sz w:val="20"/>
        </w:rPr>
      </w:pPr>
    </w:p>
    <w:p w14:paraId="6A238B56" w14:textId="7D7EBAF1" w:rsidR="004B4C97" w:rsidRPr="00B06E02" w:rsidRDefault="004B4C97" w:rsidP="00B06E02">
      <w:pPr>
        <w:spacing w:line="276" w:lineRule="auto"/>
        <w:jc w:val="both"/>
        <w:rPr>
          <w:rFonts w:asciiTheme="minorHAnsi" w:hAnsiTheme="minorHAnsi"/>
          <w:sz w:val="20"/>
        </w:rPr>
      </w:pPr>
      <w:r w:rsidRPr="00B06E02">
        <w:rPr>
          <w:rFonts w:asciiTheme="minorHAnsi" w:hAnsiTheme="minorHAnsi"/>
          <w:sz w:val="20"/>
          <w:u w:val="single"/>
        </w:rPr>
        <w:t>Dokazila</w:t>
      </w:r>
      <w:r w:rsidRPr="00B06E02">
        <w:rPr>
          <w:rFonts w:asciiTheme="minorHAnsi" w:hAnsiTheme="minorHAnsi"/>
          <w:sz w:val="20"/>
        </w:rPr>
        <w:t xml:space="preserve">: dokumentacija o izboru </w:t>
      </w:r>
      <w:r w:rsidR="003204B1" w:rsidRPr="00B06E02">
        <w:rPr>
          <w:rFonts w:asciiTheme="minorHAnsi" w:hAnsiTheme="minorHAnsi"/>
          <w:sz w:val="20"/>
        </w:rPr>
        <w:t>dobavitelja neopredmetenega</w:t>
      </w:r>
      <w:r w:rsidR="00025D0A">
        <w:rPr>
          <w:rFonts w:asciiTheme="minorHAnsi" w:hAnsiTheme="minorHAnsi"/>
          <w:sz w:val="20"/>
        </w:rPr>
        <w:t xml:space="preserve"> osnovnega</w:t>
      </w:r>
      <w:r w:rsidR="003204B1" w:rsidRPr="00B06E02">
        <w:rPr>
          <w:rFonts w:asciiTheme="minorHAnsi" w:hAnsiTheme="minorHAnsi"/>
          <w:sz w:val="20"/>
        </w:rPr>
        <w:t xml:space="preserve"> sredstva</w:t>
      </w:r>
      <w:r w:rsidRPr="00B06E02">
        <w:rPr>
          <w:rFonts w:asciiTheme="minorHAnsi" w:hAnsiTheme="minorHAnsi"/>
          <w:sz w:val="20"/>
        </w:rPr>
        <w:t>, ki bo dokazovala gospodarno ravnanje ter tržno ceno</w:t>
      </w:r>
      <w:r w:rsidRPr="00B06E02">
        <w:rPr>
          <w:rFonts w:asciiTheme="minorHAnsi" w:hAnsiTheme="minorHAnsi"/>
          <w:sz w:val="20"/>
          <w:vertAlign w:val="superscript"/>
        </w:rPr>
        <w:footnoteReference w:id="33"/>
      </w:r>
      <w:r w:rsidRPr="00B06E02">
        <w:rPr>
          <w:rFonts w:asciiTheme="minorHAnsi" w:hAnsiTheme="minorHAnsi"/>
          <w:sz w:val="20"/>
        </w:rPr>
        <w:t xml:space="preserve">; </w:t>
      </w:r>
      <w:r w:rsidR="003204B1" w:rsidRPr="00B06E02">
        <w:rPr>
          <w:rFonts w:asciiTheme="minorHAnsi" w:hAnsiTheme="minorHAnsi"/>
          <w:sz w:val="20"/>
        </w:rPr>
        <w:t>dokazilo o naročilu (</w:t>
      </w:r>
      <w:r w:rsidR="000030C3" w:rsidRPr="00B06E02">
        <w:rPr>
          <w:rFonts w:asciiTheme="minorHAnsi" w:hAnsiTheme="minorHAnsi"/>
          <w:sz w:val="20"/>
        </w:rPr>
        <w:t xml:space="preserve">naročilnica, </w:t>
      </w:r>
      <w:r w:rsidRPr="00B06E02">
        <w:rPr>
          <w:rFonts w:asciiTheme="minorHAnsi" w:hAnsiTheme="minorHAnsi"/>
          <w:sz w:val="20"/>
        </w:rPr>
        <w:t>pogodba</w:t>
      </w:r>
      <w:r w:rsidR="00CB193A" w:rsidRPr="00B06E02">
        <w:rPr>
          <w:rFonts w:asciiTheme="minorHAnsi" w:hAnsiTheme="minorHAnsi"/>
          <w:sz w:val="20"/>
        </w:rPr>
        <w:t>, druga ustrezna podlaga za izstavitev računa</w:t>
      </w:r>
      <w:r w:rsidR="003204B1" w:rsidRPr="00B06E02">
        <w:rPr>
          <w:rFonts w:asciiTheme="minorHAnsi" w:hAnsiTheme="minorHAnsi"/>
          <w:sz w:val="20"/>
        </w:rPr>
        <w:t>)</w:t>
      </w:r>
      <w:r w:rsidRPr="00B06E02">
        <w:rPr>
          <w:rFonts w:asciiTheme="minorHAnsi" w:hAnsiTheme="minorHAnsi"/>
          <w:sz w:val="20"/>
        </w:rPr>
        <w:t>; dokazilo o dobavi neopredmetenih</w:t>
      </w:r>
      <w:r w:rsidR="00025D0A">
        <w:rPr>
          <w:rFonts w:asciiTheme="minorHAnsi" w:hAnsiTheme="minorHAnsi"/>
          <w:sz w:val="20"/>
        </w:rPr>
        <w:t xml:space="preserve"> osnovnih</w:t>
      </w:r>
      <w:r w:rsidRPr="00B06E02">
        <w:rPr>
          <w:rFonts w:asciiTheme="minorHAnsi" w:hAnsiTheme="minorHAnsi"/>
          <w:sz w:val="20"/>
        </w:rPr>
        <w:t xml:space="preserve"> sredstev</w:t>
      </w:r>
      <w:r w:rsidR="003C7AF4" w:rsidRPr="00B06E02">
        <w:rPr>
          <w:rFonts w:asciiTheme="minorHAnsi" w:hAnsiTheme="minorHAnsi"/>
          <w:sz w:val="20"/>
        </w:rPr>
        <w:t xml:space="preserve"> (za dobave iz EU: npr. dobavnica; v kolikor gre za uvoz: npr. dobavnica, enotna upravna listina (EUL)) ali dokazilo o pridobitvi pravice za uporabo)</w:t>
      </w:r>
      <w:r w:rsidRPr="00B06E02">
        <w:rPr>
          <w:rFonts w:asciiTheme="minorHAnsi" w:hAnsiTheme="minorHAnsi"/>
          <w:sz w:val="20"/>
        </w:rPr>
        <w:t xml:space="preserve">; izjava s podpisom in žigom odgovorne osebe </w:t>
      </w:r>
      <w:r w:rsidR="00BD5408" w:rsidRPr="00B06E02">
        <w:rPr>
          <w:rFonts w:asciiTheme="minorHAnsi" w:hAnsiTheme="minorHAnsi"/>
          <w:sz w:val="20"/>
        </w:rPr>
        <w:t>upravičenca</w:t>
      </w:r>
      <w:r w:rsidRPr="00B06E02">
        <w:rPr>
          <w:rFonts w:asciiTheme="minorHAnsi" w:hAnsiTheme="minorHAnsi"/>
          <w:sz w:val="20"/>
        </w:rPr>
        <w:t xml:space="preserve"> o namenskosti neopredmetenih</w:t>
      </w:r>
      <w:r w:rsidR="00025D0A">
        <w:rPr>
          <w:rFonts w:asciiTheme="minorHAnsi" w:hAnsiTheme="minorHAnsi"/>
          <w:sz w:val="20"/>
        </w:rPr>
        <w:t xml:space="preserve"> osnovnih</w:t>
      </w:r>
      <w:r w:rsidRPr="00B06E02">
        <w:rPr>
          <w:rFonts w:asciiTheme="minorHAnsi" w:hAnsiTheme="minorHAnsi"/>
          <w:sz w:val="20"/>
        </w:rPr>
        <w:t xml:space="preserve"> sredstev (za kaj se bodo uporabljala in kdo bo njihov lastnik po koncu</w:t>
      </w:r>
      <w:r w:rsidR="00456355" w:rsidRPr="00B06E02">
        <w:rPr>
          <w:rFonts w:asciiTheme="minorHAnsi" w:hAnsiTheme="minorHAnsi"/>
          <w:sz w:val="20"/>
        </w:rPr>
        <w:t xml:space="preserve"> </w:t>
      </w:r>
      <w:r w:rsidR="000F0908" w:rsidRPr="00B06E02">
        <w:rPr>
          <w:rFonts w:asciiTheme="minorHAnsi" w:hAnsiTheme="minorHAnsi"/>
          <w:sz w:val="20"/>
        </w:rPr>
        <w:t>operacije</w:t>
      </w:r>
      <w:r w:rsidRPr="00B06E02">
        <w:rPr>
          <w:rFonts w:asciiTheme="minorHAnsi" w:hAnsiTheme="minorHAnsi"/>
          <w:sz w:val="20"/>
        </w:rPr>
        <w:t xml:space="preserve">); </w:t>
      </w:r>
      <w:r w:rsidR="003204B1" w:rsidRPr="00B06E02">
        <w:rPr>
          <w:rFonts w:asciiTheme="minorHAnsi" w:hAnsiTheme="minorHAnsi"/>
          <w:sz w:val="20"/>
        </w:rPr>
        <w:t xml:space="preserve">račun ali </w:t>
      </w:r>
      <w:proofErr w:type="spellStart"/>
      <w:r w:rsidR="003204B1" w:rsidRPr="00B06E02">
        <w:rPr>
          <w:rFonts w:asciiTheme="minorHAnsi" w:hAnsiTheme="minorHAnsi"/>
          <w:sz w:val="20"/>
        </w:rPr>
        <w:t>eRačun</w:t>
      </w:r>
      <w:proofErr w:type="spellEnd"/>
      <w:r w:rsidR="003204B1" w:rsidRPr="00B06E02">
        <w:rPr>
          <w:rFonts w:asciiTheme="minorHAnsi" w:hAnsiTheme="minorHAnsi"/>
          <w:sz w:val="20"/>
        </w:rPr>
        <w:t xml:space="preserve"> oziroma verodostojna knjigovodska listina, </w:t>
      </w:r>
      <w:r w:rsidRPr="00B06E02">
        <w:rPr>
          <w:rFonts w:asciiTheme="minorHAnsi" w:hAnsiTheme="minorHAnsi"/>
          <w:sz w:val="20"/>
        </w:rPr>
        <w:t xml:space="preserve">dokazilo o plačilu, </w:t>
      </w:r>
      <w:r w:rsidR="003C7AF4" w:rsidRPr="00B06E02">
        <w:rPr>
          <w:rFonts w:asciiTheme="minorHAnsi" w:hAnsiTheme="minorHAnsi"/>
          <w:sz w:val="20"/>
        </w:rPr>
        <w:t xml:space="preserve">izpis iz registra osnovnih sredstev, </w:t>
      </w:r>
      <w:r w:rsidRPr="00B06E02">
        <w:rPr>
          <w:rFonts w:asciiTheme="minorHAnsi" w:hAnsiTheme="minorHAnsi"/>
          <w:sz w:val="20"/>
        </w:rPr>
        <w:t>druga ustrezna dokazila.</w:t>
      </w:r>
    </w:p>
    <w:p w14:paraId="126E3038" w14:textId="77777777" w:rsidR="004B4C97" w:rsidRPr="00B06E02" w:rsidRDefault="004B4C97" w:rsidP="00B06E02">
      <w:pPr>
        <w:spacing w:line="276" w:lineRule="auto"/>
        <w:jc w:val="both"/>
        <w:rPr>
          <w:rFonts w:asciiTheme="minorHAnsi" w:hAnsiTheme="minorHAnsi"/>
          <w:color w:val="000000"/>
          <w:sz w:val="20"/>
        </w:rPr>
      </w:pPr>
    </w:p>
    <w:p w14:paraId="283C9D40" w14:textId="0FFB9521" w:rsidR="004B4C97" w:rsidRPr="00B06E02" w:rsidRDefault="0079272C" w:rsidP="00B06E02">
      <w:pPr>
        <w:spacing w:line="276" w:lineRule="auto"/>
        <w:contextualSpacing/>
        <w:jc w:val="both"/>
        <w:rPr>
          <w:rFonts w:asciiTheme="minorHAnsi" w:hAnsiTheme="minorHAnsi"/>
          <w:sz w:val="20"/>
        </w:rPr>
      </w:pPr>
      <w:r w:rsidRPr="00B06E02">
        <w:rPr>
          <w:rFonts w:asciiTheme="minorHAnsi" w:hAnsiTheme="minorHAnsi"/>
          <w:sz w:val="20"/>
        </w:rPr>
        <w:t>Upravičenci</w:t>
      </w:r>
      <w:r w:rsidR="004B4C97" w:rsidRPr="00B06E02">
        <w:rPr>
          <w:rFonts w:asciiTheme="minorHAnsi" w:hAnsiTheme="minorHAnsi"/>
          <w:sz w:val="20"/>
        </w:rPr>
        <w:t xml:space="preserve"> morajo pri naročanju neopredmetenih</w:t>
      </w:r>
      <w:r w:rsidR="00025D0A">
        <w:rPr>
          <w:rFonts w:asciiTheme="minorHAnsi" w:hAnsiTheme="minorHAnsi"/>
          <w:sz w:val="20"/>
        </w:rPr>
        <w:t xml:space="preserve"> osnovnih</w:t>
      </w:r>
      <w:r w:rsidR="004B4C97" w:rsidRPr="00B06E02">
        <w:rPr>
          <w:rFonts w:asciiTheme="minorHAnsi" w:hAnsiTheme="minorHAnsi"/>
          <w:sz w:val="20"/>
        </w:rPr>
        <w:t xml:space="preserve"> sredstev ravnati v skladu </w:t>
      </w:r>
      <w:r w:rsidR="009D1B48" w:rsidRPr="00B06E02">
        <w:rPr>
          <w:rFonts w:asciiTheme="minorHAnsi" w:hAnsiTheme="minorHAnsi"/>
          <w:sz w:val="20"/>
        </w:rPr>
        <w:t>z</w:t>
      </w:r>
      <w:r w:rsidR="004B4C97" w:rsidRPr="00B06E02">
        <w:rPr>
          <w:rFonts w:asciiTheme="minorHAnsi" w:hAnsiTheme="minorHAnsi"/>
          <w:sz w:val="20"/>
        </w:rPr>
        <w:t xml:space="preserve"> načel</w:t>
      </w:r>
      <w:r w:rsidR="009D1B48" w:rsidRPr="00B06E02">
        <w:rPr>
          <w:rFonts w:asciiTheme="minorHAnsi" w:hAnsiTheme="minorHAnsi"/>
          <w:sz w:val="20"/>
        </w:rPr>
        <w:t>om</w:t>
      </w:r>
      <w:r w:rsidR="004B4C97" w:rsidRPr="00B06E02">
        <w:rPr>
          <w:rFonts w:asciiTheme="minorHAnsi" w:hAnsiTheme="minorHAnsi"/>
          <w:sz w:val="20"/>
        </w:rPr>
        <w:t xml:space="preserve"> </w:t>
      </w:r>
      <w:r w:rsidR="00EF2494" w:rsidRPr="00B06E02">
        <w:rPr>
          <w:rFonts w:asciiTheme="minorHAnsi" w:hAnsiTheme="minorHAnsi"/>
          <w:sz w:val="20"/>
        </w:rPr>
        <w:t>gospodarnosti</w:t>
      </w:r>
      <w:r w:rsidR="004B4C97" w:rsidRPr="00B06E02">
        <w:rPr>
          <w:rFonts w:asciiTheme="minorHAnsi" w:hAnsiTheme="minorHAnsi"/>
          <w:sz w:val="20"/>
        </w:rPr>
        <w:t xml:space="preserve"> </w:t>
      </w:r>
      <w:r w:rsidR="00E55F22" w:rsidRPr="00B06E02">
        <w:rPr>
          <w:rFonts w:asciiTheme="minorHAnsi" w:hAnsiTheme="minorHAnsi"/>
          <w:sz w:val="20"/>
        </w:rPr>
        <w:t>in transparentnosti ter</w:t>
      </w:r>
      <w:r w:rsidR="004B4C97" w:rsidRPr="00B06E02">
        <w:rPr>
          <w:rFonts w:asciiTheme="minorHAnsi" w:hAnsiTheme="minorHAnsi"/>
          <w:sz w:val="20"/>
        </w:rPr>
        <w:t xml:space="preserve"> pogodbo o </w:t>
      </w:r>
      <w:r w:rsidR="000B4331" w:rsidRPr="003A00C8">
        <w:rPr>
          <w:rFonts w:asciiTheme="minorHAnsi" w:hAnsiTheme="minorHAnsi"/>
          <w:sz w:val="20"/>
        </w:rPr>
        <w:t>sofinanciranju</w:t>
      </w:r>
      <w:r w:rsidR="004B4C97" w:rsidRPr="003A00C8">
        <w:rPr>
          <w:rFonts w:asciiTheme="minorHAnsi" w:hAnsiTheme="minorHAnsi"/>
          <w:sz w:val="20"/>
        </w:rPr>
        <w:t>.</w:t>
      </w:r>
      <w:r w:rsidR="00EB55BE" w:rsidRPr="003A00C8">
        <w:t xml:space="preserve"> </w:t>
      </w:r>
      <w:r w:rsidR="00EB55BE" w:rsidRPr="003A00C8">
        <w:rPr>
          <w:rFonts w:asciiTheme="minorHAnsi" w:hAnsiTheme="minorHAnsi"/>
          <w:sz w:val="20"/>
        </w:rPr>
        <w:t xml:space="preserve">Upravičenci , ki so zavezanci po ZJN-3, morajo pri naročanju blaga in storitev ravnati skladno z določili ZJN-3. </w:t>
      </w:r>
      <w:r w:rsidR="00516830" w:rsidRPr="003A00C8">
        <w:rPr>
          <w:rFonts w:asciiTheme="minorHAnsi" w:hAnsiTheme="minorHAnsi"/>
          <w:sz w:val="20"/>
        </w:rPr>
        <w:t>V kolikor gre za nabavo neopredmetenih osnovnih sredstev, ki sodijo v okvir Uredbe o zelenem javnem naročanju, se smiselno upoštevajo določila te uredbe. Upoštevanje določil navedene uredbe prispeva k skladnosti z načelom, da se n</w:t>
      </w:r>
      <w:r w:rsidR="00516830" w:rsidRPr="00516830">
        <w:rPr>
          <w:rFonts w:asciiTheme="minorHAnsi" w:hAnsiTheme="minorHAnsi"/>
          <w:sz w:val="20"/>
        </w:rPr>
        <w:t xml:space="preserve">e škoduje bistveno </w:t>
      </w:r>
      <w:proofErr w:type="spellStart"/>
      <w:r w:rsidR="00516830" w:rsidRPr="00516830">
        <w:rPr>
          <w:rFonts w:asciiTheme="minorHAnsi" w:hAnsiTheme="minorHAnsi"/>
          <w:sz w:val="20"/>
        </w:rPr>
        <w:t>okoljskim</w:t>
      </w:r>
      <w:proofErr w:type="spellEnd"/>
      <w:r w:rsidR="00516830" w:rsidRPr="00516830">
        <w:rPr>
          <w:rFonts w:asciiTheme="minorHAnsi" w:hAnsiTheme="minorHAnsi"/>
          <w:sz w:val="20"/>
        </w:rPr>
        <w:t xml:space="preserve"> ciljem Evropske unije (načelo DNSH).  </w:t>
      </w:r>
    </w:p>
    <w:p w14:paraId="38696FF9" w14:textId="77777777" w:rsidR="004B4C97" w:rsidRPr="00B06E02" w:rsidRDefault="004B4C97" w:rsidP="00B06E02">
      <w:pPr>
        <w:spacing w:line="276" w:lineRule="auto"/>
        <w:jc w:val="both"/>
        <w:rPr>
          <w:rFonts w:asciiTheme="minorHAnsi" w:hAnsiTheme="minorHAnsi"/>
          <w:color w:val="000000"/>
          <w:sz w:val="20"/>
        </w:rPr>
      </w:pPr>
    </w:p>
    <w:p w14:paraId="62CF8CB1" w14:textId="62E4BC0A" w:rsidR="004B4C97" w:rsidRPr="005B6475" w:rsidRDefault="0079272C" w:rsidP="00B06E02">
      <w:pPr>
        <w:spacing w:line="276" w:lineRule="auto"/>
        <w:jc w:val="both"/>
        <w:rPr>
          <w:rFonts w:asciiTheme="minorHAnsi" w:eastAsia="Calibri" w:hAnsiTheme="minorHAnsi"/>
          <w:bCs/>
          <w:sz w:val="20"/>
        </w:rPr>
      </w:pPr>
      <w:r w:rsidRPr="005B6475">
        <w:rPr>
          <w:rFonts w:asciiTheme="minorHAnsi" w:eastAsia="Calibri" w:hAnsiTheme="minorHAnsi"/>
          <w:bCs/>
          <w:sz w:val="20"/>
        </w:rPr>
        <w:t>Upravičenci</w:t>
      </w:r>
      <w:r w:rsidR="004B4C97" w:rsidRPr="005B6475">
        <w:rPr>
          <w:rFonts w:asciiTheme="minorHAnsi" w:eastAsia="Calibri" w:hAnsiTheme="minorHAnsi"/>
          <w:bCs/>
          <w:sz w:val="20"/>
        </w:rPr>
        <w:t xml:space="preserve"> lahko upravičene stroške uveljavljajo, ko je posamezen račun v celoti plačan.</w:t>
      </w:r>
    </w:p>
    <w:p w14:paraId="2DB28D15" w14:textId="77777777" w:rsidR="00212872" w:rsidRPr="005B6475" w:rsidRDefault="00212872" w:rsidP="00B06E02">
      <w:pPr>
        <w:spacing w:line="276" w:lineRule="auto"/>
        <w:jc w:val="both"/>
        <w:rPr>
          <w:rFonts w:asciiTheme="minorHAnsi" w:eastAsia="Calibri" w:hAnsiTheme="minorHAnsi"/>
          <w:bCs/>
          <w:sz w:val="20"/>
        </w:rPr>
      </w:pPr>
    </w:p>
    <w:p w14:paraId="4F554AAD" w14:textId="6D0C1E31" w:rsidR="004B4C97" w:rsidRPr="005B6475" w:rsidRDefault="004B4C97" w:rsidP="00B06E02">
      <w:pPr>
        <w:spacing w:line="276" w:lineRule="auto"/>
        <w:jc w:val="both"/>
        <w:rPr>
          <w:rFonts w:asciiTheme="minorHAnsi" w:eastAsia="Calibri" w:hAnsiTheme="minorHAnsi"/>
          <w:bCs/>
          <w:sz w:val="20"/>
        </w:rPr>
      </w:pPr>
      <w:r w:rsidRPr="005B6475">
        <w:rPr>
          <w:rFonts w:asciiTheme="minorHAnsi" w:eastAsia="Calibri" w:hAnsiTheme="minorHAnsi"/>
          <w:bCs/>
          <w:sz w:val="20"/>
        </w:rPr>
        <w:t xml:space="preserve">Iz dokazil mora biti jasno razvidna povezava stroška </w:t>
      </w:r>
      <w:r w:rsidR="000F0908" w:rsidRPr="005B6475">
        <w:rPr>
          <w:rFonts w:asciiTheme="minorHAnsi" w:eastAsia="Calibri" w:hAnsiTheme="minorHAnsi"/>
          <w:bCs/>
          <w:sz w:val="20"/>
        </w:rPr>
        <w:t>z operacijo</w:t>
      </w:r>
      <w:r w:rsidRPr="005B6475">
        <w:rPr>
          <w:rFonts w:asciiTheme="minorHAnsi" w:eastAsia="Calibri" w:hAnsiTheme="minorHAnsi"/>
          <w:bCs/>
          <w:sz w:val="20"/>
        </w:rPr>
        <w:t>.</w:t>
      </w:r>
    </w:p>
    <w:p w14:paraId="6A56F347" w14:textId="77777777" w:rsidR="00143997" w:rsidRDefault="00143997" w:rsidP="00B06E02">
      <w:pPr>
        <w:spacing w:line="276" w:lineRule="auto"/>
        <w:jc w:val="both"/>
        <w:rPr>
          <w:rFonts w:asciiTheme="minorHAnsi" w:eastAsia="Calibri" w:hAnsiTheme="minorHAnsi"/>
          <w:b/>
          <w:sz w:val="20"/>
        </w:rPr>
      </w:pPr>
    </w:p>
    <w:p w14:paraId="5B7B353D" w14:textId="41D675EA" w:rsidR="00816E18" w:rsidRPr="00C46395" w:rsidRDefault="00DB1B2B" w:rsidP="00C46395">
      <w:pPr>
        <w:pStyle w:val="Naslov6"/>
        <w:spacing w:line="276" w:lineRule="auto"/>
        <w:ind w:left="708"/>
        <w:jc w:val="both"/>
        <w:rPr>
          <w:sz w:val="20"/>
        </w:rPr>
      </w:pPr>
      <w:r w:rsidRPr="00B06E02">
        <w:rPr>
          <w:sz w:val="20"/>
        </w:rPr>
        <w:t>5.</w:t>
      </w:r>
      <w:r w:rsidR="00E306D5">
        <w:rPr>
          <w:sz w:val="20"/>
        </w:rPr>
        <w:t>6</w:t>
      </w:r>
      <w:r w:rsidRPr="00B06E02">
        <w:rPr>
          <w:sz w:val="20"/>
        </w:rPr>
        <w:t>.4</w:t>
      </w:r>
      <w:r w:rsidR="00C46395">
        <w:rPr>
          <w:sz w:val="20"/>
        </w:rPr>
        <w:tab/>
      </w:r>
      <w:r w:rsidR="00154759" w:rsidRPr="00154759">
        <w:rPr>
          <w:sz w:val="20"/>
        </w:rPr>
        <w:t xml:space="preserve">Stroški uporabe osnovnih sredstev </w:t>
      </w:r>
      <w:r w:rsidR="00154759">
        <w:rPr>
          <w:sz w:val="20"/>
        </w:rPr>
        <w:t>- a</w:t>
      </w:r>
      <w:r w:rsidR="00816E18" w:rsidRPr="00B06E02">
        <w:rPr>
          <w:sz w:val="20"/>
        </w:rPr>
        <w:t xml:space="preserve">mortizacija </w:t>
      </w:r>
      <w:r w:rsidR="00017FB8" w:rsidRPr="00B06E02">
        <w:rPr>
          <w:sz w:val="20"/>
        </w:rPr>
        <w:t>opredmetenih</w:t>
      </w:r>
      <w:r w:rsidR="00025D0A">
        <w:rPr>
          <w:sz w:val="20"/>
        </w:rPr>
        <w:t xml:space="preserve"> osnovnih</w:t>
      </w:r>
      <w:r w:rsidR="00017FB8" w:rsidRPr="00B06E02">
        <w:rPr>
          <w:sz w:val="20"/>
        </w:rPr>
        <w:t xml:space="preserve"> </w:t>
      </w:r>
      <w:r w:rsidR="00816E18" w:rsidRPr="00B06E02">
        <w:rPr>
          <w:sz w:val="20"/>
        </w:rPr>
        <w:t>sredstev</w:t>
      </w:r>
      <w:r w:rsidR="00BB2290">
        <w:rPr>
          <w:sz w:val="20"/>
        </w:rPr>
        <w:t>/opreme</w:t>
      </w:r>
    </w:p>
    <w:p w14:paraId="2DF9CA79" w14:textId="77777777" w:rsidR="00816E18" w:rsidRPr="00B06E02" w:rsidRDefault="00816E18" w:rsidP="0084728A">
      <w:pPr>
        <w:spacing w:line="276" w:lineRule="auto"/>
        <w:jc w:val="both"/>
        <w:rPr>
          <w:rFonts w:asciiTheme="minorHAnsi" w:eastAsia="Calibri" w:hAnsiTheme="minorHAnsi"/>
          <w:b/>
          <w:sz w:val="20"/>
        </w:rPr>
      </w:pPr>
    </w:p>
    <w:p w14:paraId="6ECE6241" w14:textId="25DA2C36" w:rsidR="00274E3B" w:rsidRDefault="00274E3B" w:rsidP="005B3475">
      <w:pPr>
        <w:spacing w:line="276" w:lineRule="auto"/>
        <w:contextualSpacing/>
        <w:jc w:val="both"/>
        <w:rPr>
          <w:rFonts w:asciiTheme="minorHAnsi" w:hAnsiTheme="minorHAnsi"/>
          <w:sz w:val="20"/>
        </w:rPr>
      </w:pPr>
      <w:r w:rsidRPr="00274E3B">
        <w:rPr>
          <w:rFonts w:asciiTheme="minorHAnsi" w:hAnsiTheme="minorHAnsi"/>
          <w:sz w:val="20"/>
        </w:rPr>
        <w:t>Upravičenec lahko to vrsto stroškov uveljavlja za sofinanciranje, če jo je predvidel v vlogi na javni razpis, in sicer v okviru izvajanja aktivnosti v Modulu A, kot je opredeljen v točki 4.2 javnega razpisa.</w:t>
      </w:r>
    </w:p>
    <w:p w14:paraId="5D4219BC" w14:textId="77777777" w:rsidR="00274E3B" w:rsidRDefault="00274E3B" w:rsidP="005B3475">
      <w:pPr>
        <w:spacing w:line="276" w:lineRule="auto"/>
        <w:contextualSpacing/>
        <w:jc w:val="both"/>
        <w:rPr>
          <w:rFonts w:asciiTheme="minorHAnsi" w:hAnsiTheme="minorHAnsi"/>
          <w:sz w:val="20"/>
        </w:rPr>
      </w:pPr>
    </w:p>
    <w:p w14:paraId="161EA9AA" w14:textId="432AD535" w:rsidR="004B4C97"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 xml:space="preserve">Upravičeni so stroški amortizacije </w:t>
      </w:r>
      <w:r w:rsidR="00147C5D" w:rsidRPr="00B06E02">
        <w:rPr>
          <w:rFonts w:asciiTheme="minorHAnsi" w:hAnsiTheme="minorHAnsi"/>
          <w:sz w:val="20"/>
        </w:rPr>
        <w:t xml:space="preserve">opredmetenih </w:t>
      </w:r>
      <w:r w:rsidR="00025D0A">
        <w:rPr>
          <w:rFonts w:asciiTheme="minorHAnsi" w:hAnsiTheme="minorHAnsi"/>
          <w:sz w:val="20"/>
        </w:rPr>
        <w:t xml:space="preserve">osnovnih </w:t>
      </w:r>
      <w:r w:rsidR="00147C5D" w:rsidRPr="00B06E02">
        <w:rPr>
          <w:rFonts w:asciiTheme="minorHAnsi" w:hAnsiTheme="minorHAnsi"/>
          <w:sz w:val="20"/>
        </w:rPr>
        <w:t>sredstev</w:t>
      </w:r>
      <w:r w:rsidR="00521C86" w:rsidRPr="00B06E02">
        <w:rPr>
          <w:rFonts w:asciiTheme="minorHAnsi" w:hAnsiTheme="minorHAnsi"/>
          <w:sz w:val="20"/>
        </w:rPr>
        <w:t>, potrebn</w:t>
      </w:r>
      <w:r w:rsidR="00147C5D" w:rsidRPr="00B06E02">
        <w:rPr>
          <w:rFonts w:asciiTheme="minorHAnsi" w:hAnsiTheme="minorHAnsi"/>
          <w:sz w:val="20"/>
        </w:rPr>
        <w:t>ih</w:t>
      </w:r>
      <w:r w:rsidR="00521C86" w:rsidRPr="00B06E02">
        <w:rPr>
          <w:rFonts w:asciiTheme="minorHAnsi" w:hAnsiTheme="minorHAnsi"/>
          <w:sz w:val="20"/>
        </w:rPr>
        <w:t xml:space="preserve"> za delo na </w:t>
      </w:r>
      <w:r w:rsidR="0079272C" w:rsidRPr="00B06E02">
        <w:rPr>
          <w:rFonts w:asciiTheme="minorHAnsi" w:hAnsiTheme="minorHAnsi"/>
          <w:sz w:val="20"/>
        </w:rPr>
        <w:t>operaciji</w:t>
      </w:r>
      <w:r w:rsidR="00521C86" w:rsidRPr="00B06E02">
        <w:rPr>
          <w:rFonts w:asciiTheme="minorHAnsi" w:hAnsiTheme="minorHAnsi"/>
          <w:sz w:val="20"/>
        </w:rPr>
        <w:t>,</w:t>
      </w:r>
      <w:r w:rsidRPr="00B06E02">
        <w:rPr>
          <w:rFonts w:asciiTheme="minorHAnsi" w:hAnsiTheme="minorHAnsi"/>
          <w:sz w:val="20"/>
        </w:rPr>
        <w:t xml:space="preserve"> v obsegu in za obdobje uporabe na </w:t>
      </w:r>
      <w:r w:rsidR="0079272C" w:rsidRPr="00B06E02">
        <w:rPr>
          <w:rFonts w:asciiTheme="minorHAnsi" w:hAnsiTheme="minorHAnsi"/>
          <w:sz w:val="20"/>
        </w:rPr>
        <w:t>operaciji</w:t>
      </w:r>
      <w:r w:rsidRPr="00B06E02">
        <w:rPr>
          <w:rFonts w:asciiTheme="minorHAnsi" w:hAnsiTheme="minorHAnsi"/>
          <w:sz w:val="20"/>
        </w:rPr>
        <w:t xml:space="preserve">. </w:t>
      </w:r>
      <w:r w:rsidR="00BC0C9D" w:rsidRPr="00B06E02">
        <w:rPr>
          <w:rFonts w:asciiTheme="minorHAnsi" w:hAnsiTheme="minorHAnsi"/>
          <w:sz w:val="20"/>
        </w:rPr>
        <w:t>Stroški amortizacije nepremičnin niso upravičeni za sofinanciranje.</w:t>
      </w:r>
    </w:p>
    <w:p w14:paraId="3086CAE1" w14:textId="1BEB7507" w:rsidR="004D1E4B" w:rsidRPr="00B06E02" w:rsidRDefault="004D1E4B" w:rsidP="005B3475">
      <w:pPr>
        <w:spacing w:line="276" w:lineRule="auto"/>
        <w:contextualSpacing/>
        <w:jc w:val="both"/>
        <w:rPr>
          <w:rFonts w:asciiTheme="minorHAnsi" w:hAnsiTheme="minorHAnsi"/>
          <w:b/>
          <w:sz w:val="20"/>
        </w:rPr>
      </w:pPr>
    </w:p>
    <w:p w14:paraId="564892CE" w14:textId="58207CC7" w:rsidR="00816E18"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 xml:space="preserve">Stroški amortizacije </w:t>
      </w:r>
      <w:r w:rsidR="00147C5D" w:rsidRPr="00B06E02">
        <w:rPr>
          <w:rFonts w:asciiTheme="minorHAnsi" w:hAnsiTheme="minorHAnsi"/>
          <w:sz w:val="20"/>
        </w:rPr>
        <w:t xml:space="preserve">sredstev </w:t>
      </w:r>
      <w:r w:rsidRPr="00B06E02">
        <w:rPr>
          <w:rFonts w:asciiTheme="minorHAnsi" w:hAnsiTheme="minorHAnsi"/>
          <w:sz w:val="20"/>
        </w:rPr>
        <w:t>so upravičeni v primeru, da:</w:t>
      </w:r>
    </w:p>
    <w:p w14:paraId="3934CBD1" w14:textId="77777777" w:rsidR="00816E18" w:rsidRPr="00B06E02" w:rsidRDefault="00816E18" w:rsidP="005B3475">
      <w:pPr>
        <w:spacing w:line="276" w:lineRule="auto"/>
        <w:contextualSpacing/>
        <w:jc w:val="both"/>
        <w:rPr>
          <w:rFonts w:asciiTheme="minorHAnsi" w:hAnsiTheme="minorHAnsi"/>
          <w:sz w:val="20"/>
        </w:rPr>
      </w:pPr>
    </w:p>
    <w:p w14:paraId="619C965D" w14:textId="62F2A5DD" w:rsidR="00816E18" w:rsidRPr="00B06E02" w:rsidRDefault="00812A0B" w:rsidP="00B06E02">
      <w:pPr>
        <w:spacing w:line="276" w:lineRule="auto"/>
        <w:contextualSpacing/>
        <w:jc w:val="both"/>
        <w:rPr>
          <w:rFonts w:asciiTheme="minorHAnsi" w:hAnsiTheme="minorHAnsi"/>
          <w:sz w:val="20"/>
        </w:rPr>
      </w:pPr>
      <w:r w:rsidRPr="00812A0B">
        <w:rPr>
          <w:rFonts w:asciiTheme="minorHAnsi" w:hAnsiTheme="minorHAnsi" w:cstheme="minorHAnsi"/>
          <w:bCs/>
          <w:noProof/>
          <w:sz w:val="20"/>
          <w:szCs w:val="20"/>
        </w:rPr>
        <w:t xml:space="preserve">- </w:t>
      </w:r>
      <w:r w:rsidR="00816E18" w:rsidRPr="00B06E02">
        <w:rPr>
          <w:rFonts w:asciiTheme="minorHAnsi" w:hAnsiTheme="minorHAnsi"/>
          <w:sz w:val="20"/>
        </w:rPr>
        <w:t>se stroški amortizacije izračunajo v skladu z ustreznimi računovodskimi predpisi;</w:t>
      </w:r>
    </w:p>
    <w:p w14:paraId="1B817BF5" w14:textId="11D1F4BE" w:rsidR="00816E18" w:rsidRPr="00B06E02" w:rsidRDefault="00812A0B" w:rsidP="00B06E02">
      <w:pPr>
        <w:spacing w:line="276" w:lineRule="auto"/>
        <w:contextualSpacing/>
        <w:jc w:val="both"/>
        <w:rPr>
          <w:rFonts w:asciiTheme="minorHAnsi" w:hAnsiTheme="minorHAnsi"/>
          <w:sz w:val="20"/>
        </w:rPr>
      </w:pPr>
      <w:r w:rsidRPr="00812A0B">
        <w:rPr>
          <w:rFonts w:asciiTheme="minorHAnsi" w:hAnsiTheme="minorHAnsi" w:cstheme="minorHAnsi"/>
          <w:bCs/>
          <w:noProof/>
          <w:sz w:val="20"/>
          <w:szCs w:val="20"/>
        </w:rPr>
        <w:t xml:space="preserve">- </w:t>
      </w:r>
      <w:r w:rsidR="00816E18" w:rsidRPr="00B06E02">
        <w:rPr>
          <w:rFonts w:asciiTheme="minorHAnsi" w:hAnsiTheme="minorHAnsi"/>
          <w:sz w:val="20"/>
        </w:rPr>
        <w:t xml:space="preserve">se stroški nanašajo izključno na dobo sofinanciranja </w:t>
      </w:r>
      <w:r w:rsidR="000F0908" w:rsidRPr="00B06E02">
        <w:rPr>
          <w:rFonts w:asciiTheme="minorHAnsi" w:hAnsiTheme="minorHAnsi"/>
          <w:sz w:val="20"/>
        </w:rPr>
        <w:t>operacije</w:t>
      </w:r>
      <w:r w:rsidR="00816E18" w:rsidRPr="00B06E02">
        <w:rPr>
          <w:rFonts w:asciiTheme="minorHAnsi" w:hAnsiTheme="minorHAnsi"/>
          <w:sz w:val="20"/>
        </w:rPr>
        <w:t>;</w:t>
      </w:r>
    </w:p>
    <w:p w14:paraId="517D1DC0" w14:textId="3EA6CE40" w:rsidR="00816E18" w:rsidRPr="00B06E02" w:rsidRDefault="00812A0B" w:rsidP="00B06E02">
      <w:pPr>
        <w:spacing w:line="276" w:lineRule="auto"/>
        <w:contextualSpacing/>
        <w:jc w:val="both"/>
        <w:rPr>
          <w:rFonts w:asciiTheme="minorHAnsi" w:hAnsiTheme="minorHAnsi"/>
          <w:sz w:val="20"/>
        </w:rPr>
      </w:pPr>
      <w:r w:rsidRPr="00812A0B">
        <w:rPr>
          <w:rFonts w:asciiTheme="minorHAnsi" w:hAnsiTheme="minorHAnsi" w:cstheme="minorHAnsi"/>
          <w:bCs/>
          <w:noProof/>
          <w:sz w:val="20"/>
          <w:szCs w:val="20"/>
        </w:rPr>
        <w:t xml:space="preserve">- </w:t>
      </w:r>
      <w:r w:rsidR="00816E18" w:rsidRPr="00B06E02">
        <w:rPr>
          <w:rFonts w:asciiTheme="minorHAnsi" w:hAnsiTheme="minorHAnsi"/>
          <w:sz w:val="20"/>
        </w:rPr>
        <w:t>so izdatki za opremo vključeni v računovodske izkaze ali seznam osnovnih sredstev.</w:t>
      </w:r>
    </w:p>
    <w:p w14:paraId="47EB2DFC" w14:textId="77777777" w:rsidR="00816E18" w:rsidRPr="00B06E02" w:rsidRDefault="00816E18" w:rsidP="005B3475">
      <w:pPr>
        <w:spacing w:line="276" w:lineRule="auto"/>
        <w:contextualSpacing/>
        <w:jc w:val="both"/>
        <w:rPr>
          <w:rFonts w:asciiTheme="minorHAnsi" w:hAnsiTheme="minorHAnsi"/>
          <w:sz w:val="20"/>
        </w:rPr>
      </w:pPr>
    </w:p>
    <w:p w14:paraId="7E29B2C7" w14:textId="567BA323" w:rsidR="0021287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lastRenderedPageBreak/>
        <w:t xml:space="preserve">Stroški amortizacije se priznajo kot upravičen strošek, če je doba koristnosti sredstev daljša od dobe trajanja </w:t>
      </w:r>
      <w:r w:rsidR="0079272C" w:rsidRPr="00B06E02">
        <w:rPr>
          <w:rFonts w:asciiTheme="minorHAnsi" w:hAnsiTheme="minorHAnsi"/>
          <w:sz w:val="20"/>
        </w:rPr>
        <w:t>operacije</w:t>
      </w:r>
      <w:r w:rsidRPr="00B06E02">
        <w:rPr>
          <w:rFonts w:asciiTheme="minorHAnsi" w:hAnsiTheme="minorHAnsi"/>
          <w:sz w:val="20"/>
        </w:rPr>
        <w:t>.</w:t>
      </w:r>
    </w:p>
    <w:p w14:paraId="0F84D800" w14:textId="77777777" w:rsidR="00A76F70" w:rsidRDefault="00A76F70" w:rsidP="005B3475">
      <w:pPr>
        <w:spacing w:line="276" w:lineRule="auto"/>
        <w:contextualSpacing/>
        <w:jc w:val="both"/>
        <w:rPr>
          <w:rFonts w:asciiTheme="minorHAnsi" w:hAnsiTheme="minorHAnsi"/>
          <w:sz w:val="20"/>
        </w:rPr>
      </w:pPr>
    </w:p>
    <w:p w14:paraId="6B668D25" w14:textId="701203D3" w:rsidR="00816E18"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Stroške amortizacije je treba obračunati v skladu z nacionalnimi predpisi o obračunavanju amortizacije in v skladu z internimi akti upravičenca, če ti določajo daljša obdobja amortizacije. Stroški se priznajo največ v višini davčno priznane stopnje, ne glede na uporabljeno metodo amortiziranja.</w:t>
      </w:r>
    </w:p>
    <w:p w14:paraId="5841C58B" w14:textId="77777777" w:rsidR="00816E18" w:rsidRPr="00B06E02" w:rsidRDefault="00816E18" w:rsidP="005B3475">
      <w:pPr>
        <w:spacing w:line="276" w:lineRule="auto"/>
        <w:contextualSpacing/>
        <w:jc w:val="both"/>
        <w:rPr>
          <w:rFonts w:asciiTheme="minorHAnsi" w:hAnsiTheme="minorHAnsi"/>
          <w:sz w:val="20"/>
        </w:rPr>
      </w:pPr>
    </w:p>
    <w:p w14:paraId="6E443E22" w14:textId="7664AC9D" w:rsidR="00816E18"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 xml:space="preserve">Amortizacija se obračunava sorazmerno v vsakem ustreznem zahtevku za izplačilo. </w:t>
      </w:r>
    </w:p>
    <w:p w14:paraId="4B1099FC" w14:textId="77777777" w:rsidR="00816E18" w:rsidRPr="00B06E02" w:rsidRDefault="00816E18" w:rsidP="005B3475">
      <w:pPr>
        <w:spacing w:line="276" w:lineRule="auto"/>
        <w:contextualSpacing/>
        <w:jc w:val="both"/>
        <w:rPr>
          <w:rFonts w:asciiTheme="minorHAnsi" w:hAnsiTheme="minorHAnsi"/>
          <w:sz w:val="20"/>
        </w:rPr>
      </w:pPr>
    </w:p>
    <w:p w14:paraId="56F0274C" w14:textId="76F77D9C" w:rsidR="00816E18"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 xml:space="preserve">Upravičen je samo sorazmeren del stroškov amortizacije glede na delež uporabe za izvajanje </w:t>
      </w:r>
      <w:r w:rsidR="0079272C" w:rsidRPr="00B06E02">
        <w:rPr>
          <w:rFonts w:asciiTheme="minorHAnsi" w:hAnsiTheme="minorHAnsi"/>
          <w:sz w:val="20"/>
        </w:rPr>
        <w:t>operacije</w:t>
      </w:r>
      <w:r w:rsidRPr="00B06E02">
        <w:rPr>
          <w:rFonts w:asciiTheme="minorHAnsi" w:hAnsiTheme="minorHAnsi"/>
          <w:sz w:val="20"/>
        </w:rPr>
        <w:t>. Znesek (uporabljeni odstotek in čas trajanja) mora biti revizijsko preverljiv. Stroški amortizacije sredstev nikoli ne smejo preseči njihove nabavne vrednosti.</w:t>
      </w:r>
    </w:p>
    <w:p w14:paraId="562064C7" w14:textId="77777777" w:rsidR="00816E18" w:rsidRPr="00B06E02" w:rsidRDefault="00816E18" w:rsidP="005B3475">
      <w:pPr>
        <w:spacing w:line="276" w:lineRule="auto"/>
        <w:contextualSpacing/>
        <w:jc w:val="both"/>
        <w:rPr>
          <w:rFonts w:asciiTheme="minorHAnsi" w:hAnsiTheme="minorHAnsi"/>
          <w:sz w:val="20"/>
        </w:rPr>
      </w:pPr>
    </w:p>
    <w:p w14:paraId="4D71EA81" w14:textId="6E783F00" w:rsidR="00816E18" w:rsidRPr="00B06E02" w:rsidRDefault="00816E18" w:rsidP="0084728A">
      <w:pPr>
        <w:spacing w:line="276" w:lineRule="auto"/>
        <w:jc w:val="both"/>
        <w:rPr>
          <w:rFonts w:asciiTheme="minorHAnsi" w:hAnsiTheme="minorHAnsi"/>
          <w:sz w:val="20"/>
        </w:rPr>
      </w:pPr>
      <w:r w:rsidRPr="00B06E02">
        <w:rPr>
          <w:rFonts w:asciiTheme="minorHAnsi" w:hAnsiTheme="minorHAnsi"/>
          <w:sz w:val="20"/>
          <w:u w:val="single"/>
        </w:rPr>
        <w:t>Dokazila</w:t>
      </w:r>
      <w:r w:rsidRPr="00B06E02">
        <w:rPr>
          <w:rFonts w:asciiTheme="minorHAnsi" w:hAnsiTheme="minorHAnsi"/>
          <w:sz w:val="20"/>
        </w:rPr>
        <w:t xml:space="preserve">: izpis iz registra osnovnih sredstev za sredstva, ki se amortizirajo in so predmet sofinanciranja; metodologija izračuna amortizacije za obdobje sofinanciranja operacije in načina obračunavanja; račun za osnovno sredstvo, katerega amortizacija se uveljavlja kot upravičen strošek; izjava s podpisom in žigom odgovorne osebe upravičenca, da za nakup </w:t>
      </w:r>
      <w:r w:rsidR="00147C5D" w:rsidRPr="00B06E02">
        <w:rPr>
          <w:rFonts w:asciiTheme="minorHAnsi" w:hAnsiTheme="minorHAnsi"/>
          <w:sz w:val="20"/>
        </w:rPr>
        <w:t xml:space="preserve">opredmetenega osnovnega sredstva </w:t>
      </w:r>
      <w:r w:rsidRPr="00B06E02">
        <w:rPr>
          <w:rFonts w:asciiTheme="minorHAnsi" w:hAnsiTheme="minorHAnsi"/>
          <w:sz w:val="20"/>
        </w:rPr>
        <w:t xml:space="preserve">niso bila dodeljena javna nepovratna sredstva ali nepovratna sredstva </w:t>
      </w:r>
      <w:r w:rsidR="009A7BB3">
        <w:rPr>
          <w:rFonts w:asciiTheme="minorHAnsi" w:hAnsiTheme="minorHAnsi"/>
          <w:sz w:val="20"/>
        </w:rPr>
        <w:t>Evropske u</w:t>
      </w:r>
      <w:r w:rsidRPr="00B06E02">
        <w:rPr>
          <w:rFonts w:asciiTheme="minorHAnsi" w:hAnsiTheme="minorHAnsi"/>
          <w:sz w:val="20"/>
        </w:rPr>
        <w:t>nije, ki bi pomenila podvajanje pomoči; izjava s podpisom odgovorne osebe upravičenca, da je amortizacija obračunana v skladu z veljavno zakonodajo; druga ustrezna dokazila.</w:t>
      </w:r>
    </w:p>
    <w:p w14:paraId="274FA842" w14:textId="77777777" w:rsidR="00815C53" w:rsidRPr="00B06E02" w:rsidRDefault="00815C53" w:rsidP="005B3475">
      <w:pPr>
        <w:spacing w:line="276" w:lineRule="auto"/>
        <w:contextualSpacing/>
        <w:jc w:val="both"/>
        <w:rPr>
          <w:rFonts w:asciiTheme="minorHAnsi" w:hAnsiTheme="minorHAnsi"/>
          <w:b/>
          <w:sz w:val="20"/>
        </w:rPr>
      </w:pPr>
    </w:p>
    <w:p w14:paraId="2CC6F7E5" w14:textId="3B2F9960" w:rsidR="007A2627" w:rsidRPr="00C46395" w:rsidRDefault="003700F9" w:rsidP="00C46395">
      <w:pPr>
        <w:pStyle w:val="Naslov6"/>
        <w:spacing w:line="276" w:lineRule="auto"/>
        <w:ind w:left="708"/>
        <w:jc w:val="both"/>
        <w:rPr>
          <w:sz w:val="20"/>
        </w:rPr>
      </w:pPr>
      <w:r w:rsidRPr="00B06E02">
        <w:rPr>
          <w:sz w:val="20"/>
        </w:rPr>
        <w:t>5.</w:t>
      </w:r>
      <w:r w:rsidR="00E306D5">
        <w:rPr>
          <w:sz w:val="20"/>
        </w:rPr>
        <w:t>6</w:t>
      </w:r>
      <w:r w:rsidRPr="00B06E02">
        <w:rPr>
          <w:sz w:val="20"/>
        </w:rPr>
        <w:t>.5</w:t>
      </w:r>
      <w:r w:rsidR="00C46395">
        <w:rPr>
          <w:sz w:val="20"/>
        </w:rPr>
        <w:tab/>
      </w:r>
      <w:r w:rsidR="007A2627" w:rsidRPr="00B06E02">
        <w:rPr>
          <w:sz w:val="20"/>
        </w:rPr>
        <w:t>Investicije v opredmetena</w:t>
      </w:r>
      <w:r w:rsidR="00025D0A">
        <w:rPr>
          <w:sz w:val="20"/>
        </w:rPr>
        <w:t xml:space="preserve"> osnovna</w:t>
      </w:r>
      <w:r w:rsidR="007A2627" w:rsidRPr="00B06E02">
        <w:rPr>
          <w:sz w:val="20"/>
        </w:rPr>
        <w:t xml:space="preserve"> sredstva</w:t>
      </w:r>
    </w:p>
    <w:p w14:paraId="6820E188" w14:textId="77777777" w:rsidR="007A2627" w:rsidRPr="00B06E02" w:rsidRDefault="007A2627" w:rsidP="005B3475">
      <w:pPr>
        <w:spacing w:line="276" w:lineRule="auto"/>
        <w:contextualSpacing/>
        <w:jc w:val="both"/>
        <w:rPr>
          <w:rFonts w:asciiTheme="minorHAnsi" w:hAnsiTheme="minorHAnsi"/>
          <w:b/>
          <w:sz w:val="20"/>
        </w:rPr>
      </w:pPr>
    </w:p>
    <w:p w14:paraId="71714476" w14:textId="42013E61" w:rsidR="00274E3B" w:rsidRDefault="00274E3B" w:rsidP="0084728A">
      <w:pPr>
        <w:spacing w:line="276" w:lineRule="auto"/>
        <w:contextualSpacing/>
        <w:jc w:val="both"/>
        <w:rPr>
          <w:rFonts w:asciiTheme="minorHAnsi" w:hAnsiTheme="minorHAnsi"/>
          <w:sz w:val="20"/>
        </w:rPr>
      </w:pPr>
      <w:r w:rsidRPr="00274E3B">
        <w:rPr>
          <w:rFonts w:asciiTheme="minorHAnsi" w:hAnsiTheme="minorHAnsi"/>
          <w:sz w:val="20"/>
        </w:rPr>
        <w:t xml:space="preserve">Upravičenec lahko to vrsto stroškov uveljavlja za sofinanciranje, če jo je predvidel v vlogi na javni razpis, in sicer v okviru izvajanja aktivnosti v Modulu </w:t>
      </w:r>
      <w:r>
        <w:rPr>
          <w:rFonts w:asciiTheme="minorHAnsi" w:hAnsiTheme="minorHAnsi"/>
          <w:sz w:val="20"/>
        </w:rPr>
        <w:t>B ali Modulu C</w:t>
      </w:r>
      <w:r w:rsidRPr="00274E3B">
        <w:rPr>
          <w:rFonts w:asciiTheme="minorHAnsi" w:hAnsiTheme="minorHAnsi"/>
          <w:sz w:val="20"/>
        </w:rPr>
        <w:t xml:space="preserve">, kot </w:t>
      </w:r>
      <w:r>
        <w:rPr>
          <w:rFonts w:asciiTheme="minorHAnsi" w:hAnsiTheme="minorHAnsi"/>
          <w:sz w:val="20"/>
        </w:rPr>
        <w:t>sta</w:t>
      </w:r>
      <w:r w:rsidRPr="00274E3B">
        <w:rPr>
          <w:rFonts w:asciiTheme="minorHAnsi" w:hAnsiTheme="minorHAnsi"/>
          <w:sz w:val="20"/>
        </w:rPr>
        <w:t xml:space="preserve"> opredeljen</w:t>
      </w:r>
      <w:r>
        <w:rPr>
          <w:rFonts w:asciiTheme="minorHAnsi" w:hAnsiTheme="minorHAnsi"/>
          <w:sz w:val="20"/>
        </w:rPr>
        <w:t>a</w:t>
      </w:r>
      <w:r w:rsidRPr="00274E3B">
        <w:rPr>
          <w:rFonts w:asciiTheme="minorHAnsi" w:hAnsiTheme="minorHAnsi"/>
          <w:sz w:val="20"/>
        </w:rPr>
        <w:t xml:space="preserve"> v točki 4.2 javnega razpisa.</w:t>
      </w:r>
    </w:p>
    <w:p w14:paraId="550C9917" w14:textId="77777777" w:rsidR="00274E3B" w:rsidRDefault="00274E3B" w:rsidP="0084728A">
      <w:pPr>
        <w:spacing w:line="276" w:lineRule="auto"/>
        <w:contextualSpacing/>
        <w:jc w:val="both"/>
        <w:rPr>
          <w:rFonts w:asciiTheme="minorHAnsi" w:hAnsiTheme="minorHAnsi"/>
          <w:sz w:val="20"/>
        </w:rPr>
      </w:pPr>
    </w:p>
    <w:p w14:paraId="5A8059F8" w14:textId="5B7674FD" w:rsidR="00EB406B" w:rsidRDefault="008C2B0A" w:rsidP="0084728A">
      <w:pPr>
        <w:spacing w:line="276" w:lineRule="auto"/>
        <w:contextualSpacing/>
        <w:jc w:val="both"/>
        <w:rPr>
          <w:rFonts w:asciiTheme="minorHAnsi" w:hAnsiTheme="minorHAnsi"/>
          <w:sz w:val="20"/>
        </w:rPr>
      </w:pPr>
      <w:r w:rsidRPr="00B06E02">
        <w:rPr>
          <w:rFonts w:asciiTheme="minorHAnsi" w:hAnsiTheme="minorHAnsi"/>
          <w:sz w:val="20"/>
        </w:rPr>
        <w:t>Upravičeni stroški lahko zajemajo stroške investicij v opredmetena</w:t>
      </w:r>
      <w:r w:rsidR="00025D0A">
        <w:rPr>
          <w:rFonts w:asciiTheme="minorHAnsi" w:hAnsiTheme="minorHAnsi"/>
          <w:sz w:val="20"/>
        </w:rPr>
        <w:t xml:space="preserve"> osnovna</w:t>
      </w:r>
      <w:r w:rsidRPr="00B06E02">
        <w:rPr>
          <w:rFonts w:asciiTheme="minorHAnsi" w:hAnsiTheme="minorHAnsi"/>
          <w:sz w:val="20"/>
        </w:rPr>
        <w:t xml:space="preserve"> sredstva</w:t>
      </w:r>
      <w:r w:rsidR="00EB406B">
        <w:rPr>
          <w:rFonts w:asciiTheme="minorHAnsi" w:hAnsiTheme="minorHAnsi"/>
          <w:sz w:val="20"/>
        </w:rPr>
        <w:t>, in sicer:</w:t>
      </w:r>
    </w:p>
    <w:p w14:paraId="308846EB" w14:textId="77777777" w:rsidR="00EB406B" w:rsidRPr="00E3037D" w:rsidRDefault="00132756" w:rsidP="00EB406B">
      <w:pPr>
        <w:spacing w:line="276" w:lineRule="auto"/>
        <w:contextualSpacing/>
        <w:jc w:val="both"/>
        <w:rPr>
          <w:rFonts w:asciiTheme="minorHAnsi" w:hAnsiTheme="minorHAnsi"/>
          <w:sz w:val="20"/>
        </w:rPr>
      </w:pPr>
      <w:r w:rsidRPr="00B06E02">
        <w:rPr>
          <w:rFonts w:asciiTheme="minorHAnsi" w:hAnsiTheme="minorHAnsi"/>
          <w:sz w:val="20"/>
        </w:rPr>
        <w:t xml:space="preserve"> </w:t>
      </w:r>
      <w:r w:rsidR="00EB406B" w:rsidRPr="00E3037D">
        <w:rPr>
          <w:rFonts w:asciiTheme="minorHAnsi" w:hAnsiTheme="minorHAnsi"/>
          <w:sz w:val="20"/>
        </w:rPr>
        <w:t>- Investicije v opremo in druga opredmetena osnovna sredstva (stroški nakupa strojev in opreme);</w:t>
      </w:r>
    </w:p>
    <w:p w14:paraId="77158188" w14:textId="45F81793" w:rsidR="00EB406B" w:rsidRPr="00E3037D" w:rsidRDefault="00EB406B" w:rsidP="00EB406B">
      <w:pPr>
        <w:spacing w:line="276" w:lineRule="auto"/>
        <w:contextualSpacing/>
        <w:jc w:val="both"/>
        <w:rPr>
          <w:rFonts w:asciiTheme="minorHAnsi" w:hAnsiTheme="minorHAnsi"/>
          <w:sz w:val="20"/>
        </w:rPr>
      </w:pPr>
      <w:r w:rsidRPr="00E3037D">
        <w:rPr>
          <w:rFonts w:asciiTheme="minorHAnsi" w:hAnsiTheme="minorHAnsi"/>
          <w:sz w:val="20"/>
        </w:rPr>
        <w:t xml:space="preserve">- Investicije v nakup nepremičnin – nakup zemljišča z objektom ali delom objekta </w:t>
      </w:r>
      <w:r w:rsidR="005A2755">
        <w:rPr>
          <w:rFonts w:asciiTheme="minorHAnsi" w:hAnsiTheme="minorHAnsi"/>
          <w:sz w:val="20"/>
        </w:rPr>
        <w:t>(</w:t>
      </w:r>
      <w:r w:rsidRPr="00E3037D">
        <w:rPr>
          <w:rFonts w:asciiTheme="minorHAnsi" w:hAnsiTheme="minorHAnsi"/>
          <w:sz w:val="20"/>
        </w:rPr>
        <w:t>stroški nakupa stavb s pripadajočim zemljiščem);</w:t>
      </w:r>
    </w:p>
    <w:p w14:paraId="0F172849" w14:textId="77777777" w:rsidR="00EB406B" w:rsidRDefault="00EB406B" w:rsidP="00EB406B">
      <w:pPr>
        <w:spacing w:line="276" w:lineRule="auto"/>
        <w:contextualSpacing/>
        <w:jc w:val="both"/>
        <w:rPr>
          <w:rFonts w:asciiTheme="minorHAnsi" w:hAnsiTheme="minorHAnsi"/>
          <w:sz w:val="20"/>
        </w:rPr>
      </w:pPr>
      <w:r w:rsidRPr="00E3037D">
        <w:rPr>
          <w:rFonts w:asciiTheme="minorHAnsi" w:hAnsiTheme="minorHAnsi"/>
          <w:sz w:val="20"/>
        </w:rPr>
        <w:t>- Investicije v gradnjo (stroški gradnje stavb)</w:t>
      </w:r>
      <w:r w:rsidRPr="00B06E02">
        <w:rPr>
          <w:rFonts w:asciiTheme="minorHAnsi" w:hAnsiTheme="minorHAnsi"/>
          <w:sz w:val="20"/>
        </w:rPr>
        <w:t xml:space="preserve">. </w:t>
      </w:r>
    </w:p>
    <w:p w14:paraId="78F362F5" w14:textId="77777777" w:rsidR="00AF6842" w:rsidRDefault="00AF6842" w:rsidP="0084728A">
      <w:pPr>
        <w:spacing w:line="276" w:lineRule="auto"/>
        <w:contextualSpacing/>
        <w:jc w:val="both"/>
        <w:rPr>
          <w:rFonts w:asciiTheme="minorHAnsi" w:hAnsiTheme="minorHAnsi"/>
          <w:sz w:val="20"/>
        </w:rPr>
      </w:pPr>
    </w:p>
    <w:p w14:paraId="3A2A8643" w14:textId="11587C29" w:rsidR="00AF6842" w:rsidRPr="00BC05EF" w:rsidRDefault="00AF6842" w:rsidP="00AF6842">
      <w:pPr>
        <w:spacing w:line="276" w:lineRule="auto"/>
        <w:contextualSpacing/>
        <w:jc w:val="both"/>
        <w:rPr>
          <w:rFonts w:asciiTheme="minorHAnsi" w:hAnsiTheme="minorHAnsi"/>
          <w:sz w:val="20"/>
        </w:rPr>
      </w:pPr>
      <w:r w:rsidRPr="00BC05EF">
        <w:rPr>
          <w:rFonts w:asciiTheme="minorHAnsi" w:hAnsiTheme="minorHAnsi"/>
          <w:sz w:val="20"/>
        </w:rPr>
        <w:t>Nakup rabljenih opredmetenih osnovnih sredstev ni upravičen strošek.</w:t>
      </w:r>
    </w:p>
    <w:p w14:paraId="2DE1B50F" w14:textId="77777777" w:rsidR="00F83D26" w:rsidRPr="00BC05EF" w:rsidRDefault="00F83D26" w:rsidP="0084728A">
      <w:pPr>
        <w:spacing w:line="276" w:lineRule="auto"/>
        <w:contextualSpacing/>
        <w:jc w:val="both"/>
        <w:rPr>
          <w:rFonts w:asciiTheme="minorHAnsi" w:hAnsiTheme="minorHAnsi"/>
          <w:sz w:val="20"/>
        </w:rPr>
      </w:pPr>
    </w:p>
    <w:p w14:paraId="0DA78E83" w14:textId="496A7C11" w:rsidR="007229A0" w:rsidRPr="00BC05EF" w:rsidRDefault="007229A0" w:rsidP="0084728A">
      <w:pPr>
        <w:spacing w:line="276" w:lineRule="auto"/>
        <w:contextualSpacing/>
        <w:jc w:val="both"/>
        <w:rPr>
          <w:rFonts w:asciiTheme="minorHAnsi" w:hAnsiTheme="minorHAnsi"/>
          <w:sz w:val="20"/>
        </w:rPr>
      </w:pPr>
      <w:r w:rsidRPr="00BC05EF">
        <w:rPr>
          <w:rFonts w:asciiTheme="minorHAnsi" w:hAnsiTheme="minorHAnsi"/>
          <w:sz w:val="20"/>
        </w:rPr>
        <w:t>Za aktiv</w:t>
      </w:r>
      <w:r w:rsidR="00274E3B" w:rsidRPr="00BC05EF">
        <w:rPr>
          <w:rFonts w:asciiTheme="minorHAnsi" w:hAnsiTheme="minorHAnsi"/>
          <w:sz w:val="20"/>
        </w:rPr>
        <w:t>n</w:t>
      </w:r>
      <w:r w:rsidRPr="00BC05EF">
        <w:rPr>
          <w:rFonts w:asciiTheme="minorHAnsi" w:hAnsiTheme="minorHAnsi"/>
          <w:sz w:val="20"/>
        </w:rPr>
        <w:t xml:space="preserve">osti v </w:t>
      </w:r>
      <w:r w:rsidR="003B0C7D" w:rsidRPr="00BC05EF">
        <w:rPr>
          <w:rFonts w:asciiTheme="minorHAnsi" w:hAnsiTheme="minorHAnsi"/>
          <w:sz w:val="20"/>
        </w:rPr>
        <w:t>Modulu</w:t>
      </w:r>
      <w:r w:rsidRPr="00BC05EF">
        <w:rPr>
          <w:rFonts w:asciiTheme="minorHAnsi" w:hAnsiTheme="minorHAnsi"/>
          <w:sz w:val="20"/>
        </w:rPr>
        <w:t xml:space="preserve"> </w:t>
      </w:r>
      <w:r w:rsidR="00CF0B32" w:rsidRPr="00BC05EF">
        <w:rPr>
          <w:rFonts w:asciiTheme="minorHAnsi" w:hAnsiTheme="minorHAnsi"/>
          <w:sz w:val="20"/>
        </w:rPr>
        <w:t>B</w:t>
      </w:r>
      <w:r w:rsidRPr="00BC05EF">
        <w:rPr>
          <w:rFonts w:asciiTheme="minorHAnsi" w:hAnsiTheme="minorHAnsi"/>
          <w:sz w:val="20"/>
        </w:rPr>
        <w:t xml:space="preserve">, kot je opredeljen v točki </w:t>
      </w:r>
      <w:r w:rsidR="00F644E5" w:rsidRPr="00BC05EF">
        <w:rPr>
          <w:rFonts w:asciiTheme="minorHAnsi" w:hAnsiTheme="minorHAnsi"/>
          <w:sz w:val="20"/>
        </w:rPr>
        <w:t>4</w:t>
      </w:r>
      <w:r w:rsidRPr="00BC05EF">
        <w:rPr>
          <w:rFonts w:asciiTheme="minorHAnsi" w:hAnsiTheme="minorHAnsi"/>
          <w:sz w:val="20"/>
        </w:rPr>
        <w:t xml:space="preserve">.2 javnega razpisa, upravičeni stroški lahko zajemajo stroške nakupa in/ali nadgradnje preskusne in eksperimentalne infrastrukture. Stroški nakupa </w:t>
      </w:r>
      <w:r w:rsidR="00461E6B" w:rsidRPr="00BC05EF">
        <w:rPr>
          <w:rFonts w:asciiTheme="minorHAnsi" w:hAnsiTheme="minorHAnsi"/>
          <w:sz w:val="20"/>
        </w:rPr>
        <w:t xml:space="preserve">objektov </w:t>
      </w:r>
      <w:r w:rsidRPr="00BC05EF">
        <w:rPr>
          <w:rFonts w:asciiTheme="minorHAnsi" w:hAnsiTheme="minorHAnsi"/>
          <w:sz w:val="20"/>
        </w:rPr>
        <w:t>in zemljišč ter stroški gradnje niso upravičeni do sofinanciranja.</w:t>
      </w:r>
      <w:r w:rsidR="00363089" w:rsidRPr="00BC05EF">
        <w:rPr>
          <w:rFonts w:asciiTheme="minorHAnsi" w:hAnsiTheme="minorHAnsi"/>
          <w:sz w:val="20"/>
        </w:rPr>
        <w:t xml:space="preserve"> Lastnik in upravljalec preskusne in eksperimentalne infrastrukture mora biti upravičenec. V primeru konzorcija, lahko pride do solastništva, če preskusno in eksperimentalno infrastrukturo kupi več </w:t>
      </w:r>
      <w:proofErr w:type="spellStart"/>
      <w:r w:rsidR="00363089" w:rsidRPr="00BC05EF">
        <w:rPr>
          <w:rFonts w:asciiTheme="minorHAnsi" w:hAnsiTheme="minorHAnsi"/>
          <w:sz w:val="20"/>
        </w:rPr>
        <w:t>konzorcijskih</w:t>
      </w:r>
      <w:proofErr w:type="spellEnd"/>
      <w:r w:rsidR="00363089" w:rsidRPr="00BC05EF">
        <w:rPr>
          <w:rFonts w:asciiTheme="minorHAnsi" w:hAnsiTheme="minorHAnsi"/>
          <w:sz w:val="20"/>
        </w:rPr>
        <w:t xml:space="preserve"> partnerjev.</w:t>
      </w:r>
    </w:p>
    <w:p w14:paraId="7012E84A" w14:textId="77777777" w:rsidR="007229A0" w:rsidRPr="00BC05EF" w:rsidRDefault="007229A0" w:rsidP="00B06E02">
      <w:pPr>
        <w:spacing w:line="276" w:lineRule="auto"/>
        <w:contextualSpacing/>
        <w:jc w:val="both"/>
        <w:rPr>
          <w:rFonts w:asciiTheme="minorHAnsi" w:hAnsiTheme="minorHAnsi"/>
          <w:sz w:val="20"/>
        </w:rPr>
      </w:pPr>
    </w:p>
    <w:p w14:paraId="206661A3" w14:textId="0AA3A1DC" w:rsidR="007229A0" w:rsidRPr="00B06E02" w:rsidRDefault="007229A0" w:rsidP="00B06E02">
      <w:pPr>
        <w:spacing w:line="276" w:lineRule="auto"/>
        <w:contextualSpacing/>
        <w:jc w:val="both"/>
        <w:rPr>
          <w:rFonts w:asciiTheme="minorHAnsi" w:hAnsiTheme="minorHAnsi"/>
          <w:sz w:val="20"/>
        </w:rPr>
      </w:pPr>
      <w:r w:rsidRPr="00BC05EF">
        <w:rPr>
          <w:rFonts w:asciiTheme="minorHAnsi" w:hAnsiTheme="minorHAnsi"/>
          <w:sz w:val="20"/>
        </w:rPr>
        <w:t>Za aktiv</w:t>
      </w:r>
      <w:r w:rsidR="00274E3B" w:rsidRPr="00BC05EF">
        <w:rPr>
          <w:rFonts w:asciiTheme="minorHAnsi" w:hAnsiTheme="minorHAnsi"/>
          <w:sz w:val="20"/>
        </w:rPr>
        <w:t>n</w:t>
      </w:r>
      <w:r w:rsidRPr="00BC05EF">
        <w:rPr>
          <w:rFonts w:asciiTheme="minorHAnsi" w:hAnsiTheme="minorHAnsi"/>
          <w:sz w:val="20"/>
        </w:rPr>
        <w:t xml:space="preserve">osti v </w:t>
      </w:r>
      <w:r w:rsidR="003B0C7D" w:rsidRPr="00BC05EF">
        <w:rPr>
          <w:rFonts w:asciiTheme="minorHAnsi" w:hAnsiTheme="minorHAnsi"/>
          <w:sz w:val="20"/>
        </w:rPr>
        <w:t>Modulu</w:t>
      </w:r>
      <w:r w:rsidRPr="00BC05EF">
        <w:rPr>
          <w:rFonts w:asciiTheme="minorHAnsi" w:hAnsiTheme="minorHAnsi"/>
          <w:sz w:val="20"/>
        </w:rPr>
        <w:t xml:space="preserve"> </w:t>
      </w:r>
      <w:r w:rsidR="00CF0B32" w:rsidRPr="00BC05EF">
        <w:rPr>
          <w:rFonts w:asciiTheme="minorHAnsi" w:hAnsiTheme="minorHAnsi"/>
          <w:sz w:val="20"/>
        </w:rPr>
        <w:t>C</w:t>
      </w:r>
      <w:r w:rsidRPr="00BC05EF">
        <w:rPr>
          <w:rFonts w:asciiTheme="minorHAnsi" w:hAnsiTheme="minorHAnsi"/>
          <w:sz w:val="20"/>
        </w:rPr>
        <w:t xml:space="preserve">, kot je opredeljen v točki </w:t>
      </w:r>
      <w:r w:rsidR="00F644E5" w:rsidRPr="00BC05EF">
        <w:rPr>
          <w:rFonts w:asciiTheme="minorHAnsi" w:hAnsiTheme="minorHAnsi"/>
          <w:sz w:val="20"/>
        </w:rPr>
        <w:t>4</w:t>
      </w:r>
      <w:r w:rsidRPr="00BC05EF">
        <w:rPr>
          <w:rFonts w:asciiTheme="minorHAnsi" w:hAnsiTheme="minorHAnsi"/>
          <w:sz w:val="20"/>
        </w:rPr>
        <w:t>.2 javnega razpisa, upravičeni stroški lahko zajemajo stroške nakupa strojev in opreme, stroške nakupa stavb ter stroške gradnje stavb. V vseh navedenih primerih se morajo stroški navezovati neposredno na vzpostavitev</w:t>
      </w:r>
      <w:r w:rsidR="00A76F70" w:rsidRPr="00BC05EF">
        <w:rPr>
          <w:rFonts w:asciiTheme="minorHAnsi" w:hAnsiTheme="minorHAnsi"/>
          <w:sz w:val="20"/>
        </w:rPr>
        <w:t xml:space="preserve"> ali razširitev</w:t>
      </w:r>
      <w:r w:rsidRPr="00BC05EF">
        <w:rPr>
          <w:rFonts w:asciiTheme="minorHAnsi" w:hAnsiTheme="minorHAnsi"/>
          <w:sz w:val="20"/>
        </w:rPr>
        <w:t xml:space="preserve"> proizvodnje</w:t>
      </w:r>
      <w:r w:rsidRPr="00B06E02">
        <w:rPr>
          <w:rFonts w:asciiTheme="minorHAnsi" w:hAnsiTheme="minorHAnsi"/>
          <w:sz w:val="20"/>
        </w:rPr>
        <w:t>, kot je opredeljena v vlogi na javni razpis</w:t>
      </w:r>
      <w:r w:rsidR="003C678A" w:rsidRPr="00B06E02">
        <w:rPr>
          <w:rFonts w:asciiTheme="minorHAnsi" w:hAnsiTheme="minorHAnsi"/>
          <w:sz w:val="20"/>
        </w:rPr>
        <w:t xml:space="preserve">, in neposredno prispevati k doseganju </w:t>
      </w:r>
      <w:r w:rsidR="006852C7" w:rsidRPr="00B06E02">
        <w:rPr>
          <w:rFonts w:asciiTheme="minorHAnsi" w:hAnsiTheme="minorHAnsi"/>
          <w:sz w:val="20"/>
        </w:rPr>
        <w:t>cilj</w:t>
      </w:r>
      <w:r w:rsidR="006852C7">
        <w:rPr>
          <w:rFonts w:asciiTheme="minorHAnsi" w:hAnsiTheme="minorHAnsi"/>
          <w:sz w:val="20"/>
        </w:rPr>
        <w:t>e</w:t>
      </w:r>
      <w:r w:rsidR="00BB2290">
        <w:rPr>
          <w:rFonts w:asciiTheme="minorHAnsi" w:hAnsiTheme="minorHAnsi"/>
          <w:sz w:val="20"/>
        </w:rPr>
        <w:t>v</w:t>
      </w:r>
      <w:r w:rsidR="006852C7" w:rsidRPr="00B06E02">
        <w:rPr>
          <w:rFonts w:asciiTheme="minorHAnsi" w:hAnsiTheme="minorHAnsi"/>
          <w:sz w:val="20"/>
        </w:rPr>
        <w:t xml:space="preserve"> </w:t>
      </w:r>
      <w:r w:rsidR="003C678A" w:rsidRPr="00B06E02">
        <w:rPr>
          <w:rFonts w:asciiTheme="minorHAnsi" w:hAnsiTheme="minorHAnsi"/>
          <w:sz w:val="20"/>
        </w:rPr>
        <w:t>projekta.</w:t>
      </w:r>
      <w:r w:rsidR="0099666E" w:rsidRPr="00B06E02">
        <w:rPr>
          <w:rFonts w:asciiTheme="minorHAnsi" w:hAnsiTheme="minorHAnsi"/>
          <w:sz w:val="20"/>
        </w:rPr>
        <w:t xml:space="preserve"> Nakup zemljišča brez </w:t>
      </w:r>
      <w:r w:rsidR="006852C7">
        <w:rPr>
          <w:rFonts w:asciiTheme="minorHAnsi" w:hAnsiTheme="minorHAnsi"/>
          <w:sz w:val="20"/>
        </w:rPr>
        <w:t>stavbe</w:t>
      </w:r>
      <w:r w:rsidR="006852C7" w:rsidRPr="00B06E02">
        <w:rPr>
          <w:rFonts w:asciiTheme="minorHAnsi" w:hAnsiTheme="minorHAnsi"/>
          <w:sz w:val="20"/>
        </w:rPr>
        <w:t xml:space="preserve"> </w:t>
      </w:r>
      <w:r w:rsidR="0099666E" w:rsidRPr="00B06E02">
        <w:rPr>
          <w:rFonts w:asciiTheme="minorHAnsi" w:hAnsiTheme="minorHAnsi"/>
          <w:sz w:val="20"/>
        </w:rPr>
        <w:t>ni upravičen strošek.</w:t>
      </w:r>
    </w:p>
    <w:p w14:paraId="15BBA5E2" w14:textId="14BF0F54" w:rsidR="00FE6F13" w:rsidRPr="00B06E02" w:rsidRDefault="00FE6F13" w:rsidP="00B06E02">
      <w:pPr>
        <w:spacing w:line="276" w:lineRule="auto"/>
        <w:contextualSpacing/>
        <w:jc w:val="both"/>
        <w:rPr>
          <w:rFonts w:asciiTheme="minorHAnsi" w:hAnsiTheme="minorHAnsi"/>
          <w:sz w:val="20"/>
        </w:rPr>
      </w:pPr>
    </w:p>
    <w:p w14:paraId="7CAF6EDB" w14:textId="2059BE12" w:rsidR="00FE6F13" w:rsidRPr="00B06E02" w:rsidRDefault="00FE6F13" w:rsidP="00B06E02">
      <w:pPr>
        <w:spacing w:line="276" w:lineRule="auto"/>
        <w:contextualSpacing/>
        <w:jc w:val="both"/>
        <w:rPr>
          <w:rFonts w:asciiTheme="minorHAnsi" w:hAnsiTheme="minorHAnsi"/>
          <w:sz w:val="20"/>
        </w:rPr>
      </w:pPr>
      <w:r w:rsidRPr="00B06E02">
        <w:rPr>
          <w:rFonts w:asciiTheme="minorHAnsi" w:hAnsiTheme="minorHAnsi"/>
          <w:sz w:val="20"/>
        </w:rPr>
        <w:t>V primeru nakupa strojev in opreme so upravičeni tudi stroški, povezani z aktiviranjem strojev oziroma opreme v tehnološki proces ob hkratni zahtevi, da se stroški transporta, montaže ali zagona skladno s pravili oz. standardi s področja knjiženja oz. računovodstva ustrezno knjižijo med osnovna sredstva na način, da povečujejo vrednost nabavljenega osnovnega sredstva.</w:t>
      </w:r>
    </w:p>
    <w:p w14:paraId="30C4A12F" w14:textId="77777777" w:rsidR="005A3462" w:rsidRPr="00B06E02" w:rsidRDefault="005A3462" w:rsidP="00B06E02">
      <w:pPr>
        <w:spacing w:line="276" w:lineRule="auto"/>
        <w:contextualSpacing/>
        <w:jc w:val="both"/>
        <w:rPr>
          <w:rFonts w:asciiTheme="minorHAnsi" w:hAnsiTheme="minorHAnsi"/>
          <w:sz w:val="20"/>
        </w:rPr>
      </w:pPr>
    </w:p>
    <w:p w14:paraId="0B7BB8AD" w14:textId="4D3719E9" w:rsidR="005A3462" w:rsidRPr="00B06E02" w:rsidRDefault="005A3462" w:rsidP="00B06E02">
      <w:pPr>
        <w:spacing w:line="276" w:lineRule="auto"/>
        <w:contextualSpacing/>
        <w:jc w:val="both"/>
        <w:rPr>
          <w:rFonts w:asciiTheme="minorHAnsi" w:hAnsiTheme="minorHAnsi"/>
          <w:sz w:val="20"/>
        </w:rPr>
      </w:pPr>
      <w:r w:rsidRPr="00B06E02">
        <w:rPr>
          <w:rFonts w:asciiTheme="minorHAnsi" w:hAnsiTheme="minorHAnsi"/>
          <w:sz w:val="20"/>
        </w:rPr>
        <w:t>Opredmetena osnovna sredstva, katerih posamična nabavna vrednost po računu ne presega 500 evrov z vključenim DDV, so lahko upravičen strošek po tem javnem razpisu le, če ne bodo prikazana skupno kot drobni inventar, temveč obravnavana kot osnovno sredstvo.</w:t>
      </w:r>
      <w:r w:rsidRPr="00B06E02">
        <w:rPr>
          <w:rStyle w:val="Sprotnaopomba-sklic"/>
          <w:rFonts w:asciiTheme="minorHAnsi" w:hAnsiTheme="minorHAnsi"/>
          <w:sz w:val="20"/>
        </w:rPr>
        <w:footnoteReference w:id="34"/>
      </w:r>
      <w:r w:rsidRPr="00B06E02">
        <w:rPr>
          <w:rFonts w:asciiTheme="minorHAnsi" w:hAnsiTheme="minorHAnsi"/>
          <w:sz w:val="20"/>
        </w:rPr>
        <w:t xml:space="preserve"> </w:t>
      </w:r>
    </w:p>
    <w:p w14:paraId="7DCA0C15" w14:textId="77777777" w:rsidR="008C2B0A" w:rsidRPr="00B06E02" w:rsidRDefault="008C2B0A" w:rsidP="00B06E02">
      <w:pPr>
        <w:spacing w:line="276" w:lineRule="auto"/>
        <w:contextualSpacing/>
        <w:jc w:val="both"/>
        <w:rPr>
          <w:rFonts w:asciiTheme="minorHAnsi" w:hAnsiTheme="minorHAnsi"/>
          <w:sz w:val="20"/>
        </w:rPr>
      </w:pPr>
    </w:p>
    <w:p w14:paraId="23BE4D8D" w14:textId="4D1101D4" w:rsidR="007A2627" w:rsidRDefault="007A2627" w:rsidP="00B06E02">
      <w:pPr>
        <w:spacing w:line="276" w:lineRule="auto"/>
        <w:contextualSpacing/>
        <w:jc w:val="both"/>
        <w:rPr>
          <w:rFonts w:asciiTheme="minorHAnsi" w:hAnsiTheme="minorHAnsi"/>
          <w:sz w:val="20"/>
        </w:rPr>
      </w:pPr>
      <w:r w:rsidRPr="00B06E02">
        <w:rPr>
          <w:rFonts w:asciiTheme="minorHAnsi" w:hAnsiTheme="minorHAnsi"/>
          <w:sz w:val="20"/>
        </w:rPr>
        <w:t>Nakup vozil ni upravič</w:t>
      </w:r>
      <w:r w:rsidR="008C2B0A" w:rsidRPr="00B06E02">
        <w:rPr>
          <w:rFonts w:asciiTheme="minorHAnsi" w:hAnsiTheme="minorHAnsi"/>
          <w:sz w:val="20"/>
        </w:rPr>
        <w:t>en</w:t>
      </w:r>
      <w:r w:rsidRPr="00B06E02">
        <w:rPr>
          <w:rFonts w:asciiTheme="minorHAnsi" w:hAnsiTheme="minorHAnsi"/>
          <w:sz w:val="20"/>
        </w:rPr>
        <w:t xml:space="preserve"> do sofinanciranja.</w:t>
      </w:r>
    </w:p>
    <w:p w14:paraId="7353EF3C" w14:textId="77777777" w:rsidR="005A3462" w:rsidRPr="00B06E02" w:rsidRDefault="005A3462" w:rsidP="00B06E02">
      <w:pPr>
        <w:spacing w:line="276" w:lineRule="auto"/>
        <w:contextualSpacing/>
        <w:jc w:val="both"/>
        <w:rPr>
          <w:rFonts w:asciiTheme="minorHAnsi" w:hAnsiTheme="minorHAnsi"/>
          <w:sz w:val="20"/>
        </w:rPr>
      </w:pPr>
    </w:p>
    <w:p w14:paraId="072307F3" w14:textId="708DFDE8" w:rsidR="005A3462" w:rsidRPr="00B06E02" w:rsidRDefault="005A3462" w:rsidP="00B06E02">
      <w:pPr>
        <w:spacing w:line="276" w:lineRule="auto"/>
        <w:contextualSpacing/>
        <w:jc w:val="both"/>
        <w:rPr>
          <w:rFonts w:asciiTheme="minorHAnsi" w:hAnsiTheme="minorHAnsi"/>
          <w:sz w:val="20"/>
        </w:rPr>
      </w:pPr>
      <w:r w:rsidRPr="00B06E02">
        <w:rPr>
          <w:rFonts w:asciiTheme="minorHAnsi" w:hAnsiTheme="minorHAnsi"/>
          <w:sz w:val="20"/>
        </w:rPr>
        <w:t>Opredmetena osnovna sredstva, ki so predmet sofinanciranja, se lahko nadomestijo, če zastarijo ali se pokvarijo pred potekom roka za ohranitev operacije s pogojem</w:t>
      </w:r>
      <w:r w:rsidR="006E3DAF">
        <w:rPr>
          <w:rFonts w:asciiTheme="minorHAnsi" w:hAnsiTheme="minorHAnsi"/>
          <w:sz w:val="20"/>
        </w:rPr>
        <w:t>a</w:t>
      </w:r>
      <w:r w:rsidRPr="00B06E02">
        <w:rPr>
          <w:rFonts w:asciiTheme="minorHAnsi" w:hAnsiTheme="minorHAnsi"/>
          <w:sz w:val="20"/>
        </w:rPr>
        <w:t xml:space="preserve">, </w:t>
      </w:r>
      <w:r w:rsidR="006E3DAF" w:rsidRPr="006E3DAF">
        <w:rPr>
          <w:rFonts w:asciiTheme="minorHAnsi" w:hAnsiTheme="minorHAnsi"/>
          <w:sz w:val="20"/>
        </w:rPr>
        <w:t xml:space="preserve">da gospodarska dejavnost ostane na območju Kohezijske regije Vzhodna Slovenija do roka za ohranitev operacije in </w:t>
      </w:r>
      <w:r w:rsidRPr="00B06E02">
        <w:rPr>
          <w:rFonts w:asciiTheme="minorHAnsi" w:hAnsiTheme="minorHAnsi"/>
          <w:sz w:val="20"/>
        </w:rPr>
        <w:t xml:space="preserve">da upravičenec nabavi druga </w:t>
      </w:r>
      <w:r w:rsidR="006852C7">
        <w:rPr>
          <w:rFonts w:asciiTheme="minorHAnsi" w:hAnsiTheme="minorHAnsi"/>
          <w:sz w:val="20"/>
        </w:rPr>
        <w:t xml:space="preserve">opredmetena </w:t>
      </w:r>
      <w:r w:rsidRPr="00B06E02">
        <w:rPr>
          <w:rFonts w:asciiTheme="minorHAnsi" w:hAnsiTheme="minorHAnsi"/>
          <w:sz w:val="20"/>
        </w:rPr>
        <w:t>osnovna sredstva, ki predstavljajo sodobnejšo tehnologijo za enak namen.</w:t>
      </w:r>
      <w:r w:rsidR="00DE1951">
        <w:rPr>
          <w:rFonts w:asciiTheme="minorHAnsi" w:hAnsiTheme="minorHAnsi"/>
          <w:sz w:val="20"/>
        </w:rPr>
        <w:t xml:space="preserve"> Ne glede na prejšnji stavek, mora upravičenec upoštevati omejitve glede sprememb operacije, kot so opredeljene v 21. točki besedila javnega razpisa. </w:t>
      </w:r>
      <w:r w:rsidRPr="00B06E02">
        <w:rPr>
          <w:rFonts w:asciiTheme="minorHAnsi" w:hAnsiTheme="minorHAnsi"/>
          <w:sz w:val="20"/>
        </w:rPr>
        <w:t xml:space="preserve">Podjetje mora o tem pridobiti predhodno soglasje </w:t>
      </w:r>
      <w:r w:rsidR="00C05F05" w:rsidRPr="00B06E02">
        <w:rPr>
          <w:rFonts w:asciiTheme="minorHAnsi" w:hAnsiTheme="minorHAnsi"/>
          <w:sz w:val="20"/>
        </w:rPr>
        <w:t>ARIS</w:t>
      </w:r>
      <w:r w:rsidRPr="00B06E02">
        <w:rPr>
          <w:rFonts w:asciiTheme="minorHAnsi" w:hAnsiTheme="minorHAnsi"/>
          <w:sz w:val="20"/>
        </w:rPr>
        <w:t>.</w:t>
      </w:r>
    </w:p>
    <w:p w14:paraId="50F43FB7" w14:textId="77777777" w:rsidR="007A2627" w:rsidRPr="00B06E02" w:rsidRDefault="007A2627" w:rsidP="00B06E02">
      <w:pPr>
        <w:spacing w:line="276" w:lineRule="auto"/>
        <w:jc w:val="both"/>
        <w:rPr>
          <w:rFonts w:asciiTheme="minorHAnsi" w:eastAsia="Calibri" w:hAnsiTheme="minorHAnsi"/>
          <w:sz w:val="20"/>
        </w:rPr>
      </w:pPr>
    </w:p>
    <w:p w14:paraId="453D2D97" w14:textId="722BC1E9" w:rsidR="007A2627" w:rsidRPr="00B06E02" w:rsidRDefault="007A2627"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Strošek </w:t>
      </w:r>
      <w:r w:rsidR="00B07DEB" w:rsidRPr="00B06E02">
        <w:rPr>
          <w:rFonts w:asciiTheme="minorHAnsi" w:eastAsia="Calibri" w:hAnsiTheme="minorHAnsi"/>
          <w:sz w:val="20"/>
        </w:rPr>
        <w:t xml:space="preserve">investicije v </w:t>
      </w:r>
      <w:r w:rsidRPr="00B06E02">
        <w:rPr>
          <w:rFonts w:asciiTheme="minorHAnsi" w:eastAsia="Calibri" w:hAnsiTheme="minorHAnsi"/>
          <w:sz w:val="20"/>
        </w:rPr>
        <w:t>opredmeten</w:t>
      </w:r>
      <w:r w:rsidR="00B07DEB" w:rsidRPr="00B06E02">
        <w:rPr>
          <w:rFonts w:asciiTheme="minorHAnsi" w:eastAsia="Calibri" w:hAnsiTheme="minorHAnsi"/>
          <w:sz w:val="20"/>
        </w:rPr>
        <w:t>a</w:t>
      </w:r>
      <w:r w:rsidR="00025D0A">
        <w:rPr>
          <w:rFonts w:asciiTheme="minorHAnsi" w:eastAsia="Calibri" w:hAnsiTheme="minorHAnsi"/>
          <w:sz w:val="20"/>
        </w:rPr>
        <w:t xml:space="preserve"> osnovna</w:t>
      </w:r>
      <w:r w:rsidRPr="00B06E02">
        <w:rPr>
          <w:rFonts w:asciiTheme="minorHAnsi" w:eastAsia="Calibri" w:hAnsiTheme="minorHAnsi"/>
          <w:sz w:val="20"/>
        </w:rPr>
        <w:t xml:space="preserve"> sredst</w:t>
      </w:r>
      <w:r w:rsidR="00B07DEB" w:rsidRPr="00B06E02">
        <w:rPr>
          <w:rFonts w:asciiTheme="minorHAnsi" w:eastAsia="Calibri" w:hAnsiTheme="minorHAnsi"/>
          <w:sz w:val="20"/>
        </w:rPr>
        <w:t>va</w:t>
      </w:r>
      <w:r w:rsidRPr="00B06E02">
        <w:rPr>
          <w:rFonts w:asciiTheme="minorHAnsi" w:eastAsia="Calibri" w:hAnsiTheme="minorHAnsi"/>
          <w:sz w:val="20"/>
        </w:rPr>
        <w:t xml:space="preserve"> je neupravičen, če je:</w:t>
      </w:r>
    </w:p>
    <w:p w14:paraId="570AD917" w14:textId="0C591C96" w:rsidR="007A2627"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7A2627" w:rsidRPr="00B06E02">
        <w:rPr>
          <w:rFonts w:asciiTheme="minorHAnsi" w:hAnsiTheme="minorHAnsi"/>
          <w:sz w:val="20"/>
        </w:rPr>
        <w:t>dobavitelj</w:t>
      </w:r>
      <w:r w:rsidR="00A76F70">
        <w:rPr>
          <w:rFonts w:asciiTheme="minorHAnsi" w:hAnsiTheme="minorHAnsi"/>
          <w:sz w:val="20"/>
        </w:rPr>
        <w:t xml:space="preserve"> strojev in/ali opreme</w:t>
      </w:r>
      <w:r w:rsidR="00084173">
        <w:rPr>
          <w:rFonts w:asciiTheme="minorHAnsi" w:hAnsiTheme="minorHAnsi"/>
          <w:sz w:val="20"/>
        </w:rPr>
        <w:t xml:space="preserve"> </w:t>
      </w:r>
      <w:r w:rsidR="00B07DEB" w:rsidRPr="00B06E02">
        <w:rPr>
          <w:rFonts w:asciiTheme="minorHAnsi" w:hAnsiTheme="minorHAnsi"/>
          <w:sz w:val="20"/>
        </w:rPr>
        <w:t>/</w:t>
      </w:r>
      <w:r w:rsidR="00084173">
        <w:rPr>
          <w:rFonts w:asciiTheme="minorHAnsi" w:hAnsiTheme="minorHAnsi"/>
          <w:sz w:val="20"/>
        </w:rPr>
        <w:t xml:space="preserve"> </w:t>
      </w:r>
      <w:r w:rsidR="00B07DEB" w:rsidRPr="00B06E02">
        <w:rPr>
          <w:rFonts w:asciiTheme="minorHAnsi" w:hAnsiTheme="minorHAnsi"/>
          <w:sz w:val="20"/>
        </w:rPr>
        <w:t>prodajalec nepremičnine</w:t>
      </w:r>
      <w:r w:rsidR="00084173">
        <w:rPr>
          <w:rFonts w:asciiTheme="minorHAnsi" w:hAnsiTheme="minorHAnsi"/>
          <w:sz w:val="20"/>
        </w:rPr>
        <w:t xml:space="preserve"> </w:t>
      </w:r>
      <w:r w:rsidR="00B07DEB" w:rsidRPr="00B06E02">
        <w:rPr>
          <w:rFonts w:asciiTheme="minorHAnsi" w:hAnsiTheme="minorHAnsi"/>
          <w:sz w:val="20"/>
        </w:rPr>
        <w:t>/</w:t>
      </w:r>
      <w:r w:rsidR="00084173">
        <w:rPr>
          <w:rFonts w:asciiTheme="minorHAnsi" w:hAnsiTheme="minorHAnsi"/>
          <w:sz w:val="20"/>
        </w:rPr>
        <w:t xml:space="preserve"> </w:t>
      </w:r>
      <w:r w:rsidR="00B07DEB" w:rsidRPr="00B06E02">
        <w:rPr>
          <w:rFonts w:asciiTheme="minorHAnsi" w:hAnsiTheme="minorHAnsi"/>
          <w:sz w:val="20"/>
        </w:rPr>
        <w:t>izvajalec gradnje</w:t>
      </w:r>
      <w:r w:rsidR="007A2627" w:rsidRPr="00B06E02">
        <w:rPr>
          <w:rFonts w:asciiTheme="minorHAnsi" w:hAnsiTheme="minorHAnsi"/>
          <w:sz w:val="20"/>
        </w:rPr>
        <w:t xml:space="preserve"> povezana družba po pravilih zakona, ki ureja gospodarske družbe ali </w:t>
      </w:r>
    </w:p>
    <w:p w14:paraId="56371C06" w14:textId="51FC58A7" w:rsidR="007A2627"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7A2627" w:rsidRPr="00B06E02">
        <w:rPr>
          <w:rFonts w:asciiTheme="minorHAnsi" w:hAnsiTheme="minorHAnsi"/>
          <w:sz w:val="20"/>
        </w:rPr>
        <w:t>zakoniti zastopnik upravičenca, član organa upravljanja ali nadzora ali njegov družinski član</w:t>
      </w:r>
      <w:r w:rsidR="007A2627" w:rsidRPr="00B06E02">
        <w:rPr>
          <w:rStyle w:val="Sprotnaopomba-sklic"/>
          <w:rFonts w:asciiTheme="minorHAnsi" w:hAnsiTheme="minorHAnsi"/>
          <w:sz w:val="20"/>
        </w:rPr>
        <w:footnoteReference w:id="35"/>
      </w:r>
      <w:r w:rsidR="007A2627" w:rsidRPr="00B06E02">
        <w:rPr>
          <w:rFonts w:asciiTheme="minorHAnsi" w:hAnsiTheme="minorHAnsi"/>
          <w:sz w:val="20"/>
        </w:rPr>
        <w:t xml:space="preserve">:       </w:t>
      </w:r>
    </w:p>
    <w:p w14:paraId="1B3AF5C3" w14:textId="5A69C714" w:rsidR="007A2627" w:rsidRPr="00B06E02" w:rsidRDefault="007A2627" w:rsidP="0084728A">
      <w:pPr>
        <w:spacing w:line="276" w:lineRule="auto"/>
        <w:ind w:left="710" w:hanging="142"/>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udeležen kot zakoniti zastopnik, član organa upravljanja ali nadzora dobavitelja</w:t>
      </w:r>
      <w:r w:rsidR="00A76F70">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prodajalca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izvajalca gradnje</w:t>
      </w:r>
      <w:r w:rsidRPr="00B06E02">
        <w:rPr>
          <w:rFonts w:asciiTheme="minorHAnsi" w:eastAsia="Calibri" w:hAnsiTheme="minorHAnsi"/>
          <w:sz w:val="20"/>
        </w:rPr>
        <w:t xml:space="preserve"> ali</w:t>
      </w:r>
    </w:p>
    <w:p w14:paraId="3FF2FCAD" w14:textId="043A3BF2" w:rsidR="007A2627" w:rsidRPr="00B06E02" w:rsidRDefault="007A2627" w:rsidP="0084728A">
      <w:pPr>
        <w:spacing w:line="276" w:lineRule="auto"/>
        <w:ind w:left="710" w:hanging="142"/>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neposredno ali preko drugih pravnih oseb v več kot petindvajset odstotnem deležu udeležen pri ustanoviteljskih pravicah, upravljanju ali kapitalu dobavitelja</w:t>
      </w:r>
      <w:r w:rsidR="00A76F70">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prodajalca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izvajalca gradnje</w:t>
      </w:r>
      <w:r w:rsidRPr="00B06E02">
        <w:rPr>
          <w:rFonts w:asciiTheme="minorHAnsi" w:eastAsia="Calibri" w:hAnsiTheme="minorHAnsi"/>
          <w:sz w:val="20"/>
        </w:rPr>
        <w:t>.</w:t>
      </w:r>
    </w:p>
    <w:p w14:paraId="67D45395" w14:textId="77777777" w:rsidR="007A2627" w:rsidRPr="00B06E02" w:rsidRDefault="007A2627" w:rsidP="0084728A">
      <w:pPr>
        <w:spacing w:line="276" w:lineRule="auto"/>
        <w:ind w:left="284" w:hanging="284"/>
        <w:jc w:val="both"/>
        <w:rPr>
          <w:rFonts w:asciiTheme="minorHAnsi" w:eastAsia="Calibri" w:hAnsiTheme="minorHAnsi"/>
          <w:sz w:val="20"/>
        </w:rPr>
      </w:pPr>
    </w:p>
    <w:p w14:paraId="57977A0E" w14:textId="332A8593" w:rsidR="007A2627" w:rsidRPr="00B06E02" w:rsidRDefault="007A2627" w:rsidP="00B06E02">
      <w:pPr>
        <w:spacing w:line="276" w:lineRule="auto"/>
        <w:jc w:val="both"/>
        <w:rPr>
          <w:rFonts w:asciiTheme="minorHAnsi" w:eastAsia="Calibri" w:hAnsiTheme="minorHAnsi"/>
          <w:sz w:val="20"/>
        </w:rPr>
      </w:pP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ali njegov zaposleni ne sme nastopati kot dobavitelj</w:t>
      </w:r>
      <w:r w:rsidR="00A76F70">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prodajalec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izvajalec gradnje</w:t>
      </w:r>
      <w:r w:rsidRPr="00B06E02">
        <w:rPr>
          <w:rFonts w:asciiTheme="minorHAnsi" w:eastAsia="Calibri" w:hAnsiTheme="minorHAnsi"/>
          <w:sz w:val="20"/>
        </w:rPr>
        <w:t xml:space="preserve"> drugim partnerjem istega konzorcija. Neupravičen strošek je tudi sklepanje pogodb s svojimi zaposlenimi, ki bi nastopali kot dobavitelj</w:t>
      </w:r>
      <w:r w:rsidR="00A76F70">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prodajalec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izvajalec gradnje</w:t>
      </w:r>
      <w:r w:rsidRPr="00B06E02">
        <w:rPr>
          <w:rFonts w:asciiTheme="minorHAnsi" w:eastAsia="Calibri" w:hAnsiTheme="minorHAnsi"/>
          <w:sz w:val="20"/>
        </w:rPr>
        <w:t xml:space="preserve"> </w:t>
      </w:r>
      <w:r w:rsidR="006852C7">
        <w:rPr>
          <w:rFonts w:asciiTheme="minorHAnsi" w:eastAsia="Calibri" w:hAnsiTheme="minorHAnsi"/>
          <w:sz w:val="20"/>
        </w:rPr>
        <w:t>s statusom</w:t>
      </w:r>
      <w:r w:rsidR="006852C7" w:rsidRPr="00B06E02">
        <w:rPr>
          <w:rFonts w:asciiTheme="minorHAnsi" w:eastAsia="Calibri" w:hAnsiTheme="minorHAnsi"/>
          <w:sz w:val="20"/>
        </w:rPr>
        <w:t xml:space="preserve"> </w:t>
      </w:r>
      <w:r w:rsidRPr="00B06E02">
        <w:rPr>
          <w:rFonts w:asciiTheme="minorHAnsi" w:eastAsia="Calibri" w:hAnsiTheme="minorHAnsi"/>
          <w:sz w:val="20"/>
        </w:rPr>
        <w:t>samostojni podjetniki. Neupravičen strošek je tudi, če kot dobavitelj</w:t>
      </w:r>
      <w:r w:rsidR="0085190E">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prodajalec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izvajalec gradnje</w:t>
      </w:r>
      <w:r w:rsidRPr="00B06E02">
        <w:rPr>
          <w:rFonts w:asciiTheme="minorHAnsi" w:eastAsia="Calibri" w:hAnsiTheme="minorHAnsi"/>
          <w:sz w:val="20"/>
        </w:rPr>
        <w:t xml:space="preserve"> nastopa podjetje, katerega večinski lastnik ali zakoniti zastopnik je zaposlen pri </w:t>
      </w:r>
      <w:proofErr w:type="spellStart"/>
      <w:r w:rsidRPr="00B06E02">
        <w:rPr>
          <w:rFonts w:asciiTheme="minorHAnsi" w:eastAsia="Calibri" w:hAnsiTheme="minorHAnsi"/>
          <w:sz w:val="20"/>
        </w:rPr>
        <w:t>konzorcijskem</w:t>
      </w:r>
      <w:proofErr w:type="spellEnd"/>
      <w:r w:rsidRPr="00B06E02">
        <w:rPr>
          <w:rFonts w:asciiTheme="minorHAnsi" w:eastAsia="Calibri" w:hAnsiTheme="minorHAnsi"/>
          <w:sz w:val="20"/>
        </w:rPr>
        <w:t xml:space="preserve"> partnerju.</w:t>
      </w:r>
    </w:p>
    <w:p w14:paraId="416D8CAF" w14:textId="77777777" w:rsidR="00B07DEB" w:rsidRPr="00B06E02" w:rsidRDefault="00B07DEB" w:rsidP="00B06E02">
      <w:pPr>
        <w:spacing w:line="276" w:lineRule="auto"/>
        <w:jc w:val="both"/>
        <w:rPr>
          <w:rFonts w:asciiTheme="minorHAnsi" w:eastAsia="Calibri" w:hAnsiTheme="minorHAnsi"/>
          <w:sz w:val="20"/>
        </w:rPr>
      </w:pPr>
    </w:p>
    <w:p w14:paraId="00136DDD" w14:textId="4194DA52" w:rsidR="00B07DEB" w:rsidRDefault="00B07DEB" w:rsidP="00B06E02">
      <w:pPr>
        <w:spacing w:line="276" w:lineRule="auto"/>
        <w:jc w:val="both"/>
        <w:rPr>
          <w:rFonts w:asciiTheme="minorHAnsi" w:hAnsiTheme="minorHAnsi"/>
          <w:sz w:val="20"/>
        </w:rPr>
      </w:pPr>
      <w:r w:rsidRPr="003A00C8">
        <w:rPr>
          <w:rFonts w:asciiTheme="minorHAnsi" w:eastAsia="Calibri" w:hAnsiTheme="minorHAnsi"/>
          <w:sz w:val="20"/>
        </w:rPr>
        <w:t xml:space="preserve">Upravičenci morajo pri naročanju in nakupu opredmetenih </w:t>
      </w:r>
      <w:r w:rsidR="00025D0A" w:rsidRPr="003A00C8">
        <w:rPr>
          <w:rFonts w:asciiTheme="minorHAnsi" w:eastAsia="Calibri" w:hAnsiTheme="minorHAnsi"/>
          <w:sz w:val="20"/>
        </w:rPr>
        <w:t xml:space="preserve">osnovnih </w:t>
      </w:r>
      <w:r w:rsidRPr="003A00C8">
        <w:rPr>
          <w:rFonts w:asciiTheme="minorHAnsi" w:eastAsia="Calibri" w:hAnsiTheme="minorHAnsi"/>
          <w:sz w:val="20"/>
        </w:rPr>
        <w:t>sredstev ravnati v skladu z načelom gospodarnosti in transparentnosti ter pogodbo o sofinanciranju.</w:t>
      </w:r>
      <w:r w:rsidR="009C00A2" w:rsidRPr="003A00C8">
        <w:rPr>
          <w:rFonts w:asciiTheme="minorHAnsi" w:hAnsiTheme="minorHAnsi"/>
          <w:sz w:val="20"/>
        </w:rPr>
        <w:t xml:space="preserve"> </w:t>
      </w:r>
      <w:r w:rsidR="00EB55BE" w:rsidRPr="003A00C8">
        <w:rPr>
          <w:rFonts w:asciiTheme="minorHAnsi" w:eastAsia="Calibri" w:hAnsiTheme="minorHAnsi"/>
          <w:sz w:val="20"/>
        </w:rPr>
        <w:t xml:space="preserve">Upravičenci, ki so zavezanci po ZJN-3, morajo pri naročanju blaga in storitev ravnati skladno z določili ZJN-3.  </w:t>
      </w:r>
      <w:r w:rsidR="00516830" w:rsidRPr="003A00C8">
        <w:rPr>
          <w:rFonts w:asciiTheme="minorHAnsi" w:hAnsiTheme="minorHAnsi"/>
          <w:sz w:val="20"/>
        </w:rPr>
        <w:t>V kolikor gre za nabavo opredmetenih osnovnih sredstev, ki sodijo v okvir Uredbe o zelenem javnem naročanju, se smiselno upoštevajo določila te uredbe. Upoštevanje določil navedene uredbe prispeva k skladnosti z načelom, da se ne škoduje</w:t>
      </w:r>
      <w:r w:rsidR="00516830" w:rsidRPr="00516830">
        <w:rPr>
          <w:rFonts w:asciiTheme="minorHAnsi" w:hAnsiTheme="minorHAnsi"/>
          <w:sz w:val="20"/>
        </w:rPr>
        <w:t xml:space="preserve"> bistveno </w:t>
      </w:r>
      <w:proofErr w:type="spellStart"/>
      <w:r w:rsidR="00516830" w:rsidRPr="00516830">
        <w:rPr>
          <w:rFonts w:asciiTheme="minorHAnsi" w:hAnsiTheme="minorHAnsi"/>
          <w:sz w:val="20"/>
        </w:rPr>
        <w:t>okoljskim</w:t>
      </w:r>
      <w:proofErr w:type="spellEnd"/>
      <w:r w:rsidR="00516830" w:rsidRPr="00516830">
        <w:rPr>
          <w:rFonts w:asciiTheme="minorHAnsi" w:hAnsiTheme="minorHAnsi"/>
          <w:sz w:val="20"/>
        </w:rPr>
        <w:t xml:space="preserve"> ciljem Evropske unije (načelo DNSH).  </w:t>
      </w:r>
    </w:p>
    <w:p w14:paraId="531A0A6D" w14:textId="77777777" w:rsidR="0085190E" w:rsidRPr="00B06E02" w:rsidRDefault="0085190E" w:rsidP="00B06E02">
      <w:pPr>
        <w:spacing w:line="276" w:lineRule="auto"/>
        <w:jc w:val="both"/>
        <w:rPr>
          <w:rFonts w:asciiTheme="minorHAnsi" w:eastAsia="Calibri" w:hAnsiTheme="minorHAnsi"/>
          <w:sz w:val="20"/>
        </w:rPr>
      </w:pPr>
    </w:p>
    <w:p w14:paraId="046A55A3" w14:textId="77777777" w:rsidR="00B07DEB" w:rsidRDefault="00B07DEB" w:rsidP="00B06E02">
      <w:pPr>
        <w:spacing w:line="276" w:lineRule="auto"/>
        <w:jc w:val="both"/>
        <w:rPr>
          <w:rFonts w:asciiTheme="minorHAnsi" w:eastAsia="Calibri" w:hAnsiTheme="minorHAnsi"/>
          <w:sz w:val="20"/>
        </w:rPr>
      </w:pPr>
      <w:r w:rsidRPr="00B06E02">
        <w:rPr>
          <w:rFonts w:asciiTheme="minorHAnsi" w:eastAsia="Calibri" w:hAnsiTheme="minorHAnsi"/>
          <w:sz w:val="20"/>
        </w:rPr>
        <w:t>Upravičenci lahko upravičene stroške uveljavljajo, ko je posamezen račun v celoti plačan.</w:t>
      </w:r>
    </w:p>
    <w:p w14:paraId="7C357194" w14:textId="77777777" w:rsidR="00FB7739" w:rsidRPr="00B06E02" w:rsidRDefault="00FB7739" w:rsidP="00B06E02">
      <w:pPr>
        <w:spacing w:line="276" w:lineRule="auto"/>
        <w:jc w:val="both"/>
        <w:rPr>
          <w:rFonts w:asciiTheme="minorHAnsi" w:eastAsia="Calibri" w:hAnsiTheme="minorHAnsi"/>
          <w:sz w:val="20"/>
        </w:rPr>
      </w:pPr>
    </w:p>
    <w:p w14:paraId="195067E1" w14:textId="5B20BF77" w:rsidR="00B07DEB" w:rsidRDefault="00B07DEB" w:rsidP="00B06E02">
      <w:pPr>
        <w:spacing w:line="276" w:lineRule="auto"/>
        <w:jc w:val="both"/>
        <w:rPr>
          <w:rFonts w:asciiTheme="minorHAnsi" w:eastAsia="Calibri" w:hAnsiTheme="minorHAnsi"/>
          <w:sz w:val="20"/>
        </w:rPr>
      </w:pPr>
      <w:r w:rsidRPr="00B06E02">
        <w:rPr>
          <w:rFonts w:asciiTheme="minorHAnsi" w:eastAsia="Calibri" w:hAnsiTheme="minorHAnsi"/>
          <w:sz w:val="20"/>
        </w:rPr>
        <w:t>Iz dokazil mora biti jasno razvidna povezava stroška z operacijo.</w:t>
      </w:r>
    </w:p>
    <w:p w14:paraId="1160C5C0" w14:textId="77777777" w:rsidR="00FB7739" w:rsidRPr="00B06E02" w:rsidRDefault="00FB7739" w:rsidP="00B06E02">
      <w:pPr>
        <w:spacing w:line="276" w:lineRule="auto"/>
        <w:jc w:val="both"/>
        <w:rPr>
          <w:rFonts w:asciiTheme="minorHAnsi" w:eastAsia="Calibri" w:hAnsiTheme="minorHAnsi"/>
          <w:sz w:val="20"/>
        </w:rPr>
      </w:pPr>
    </w:p>
    <w:p w14:paraId="4C901B78" w14:textId="33D20DD9" w:rsidR="007A2627" w:rsidRPr="00B06E02" w:rsidRDefault="007A2627"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Za stroške investicij v opredmetena </w:t>
      </w:r>
      <w:r w:rsidR="00025D0A">
        <w:rPr>
          <w:rFonts w:asciiTheme="minorHAnsi" w:eastAsia="Calibri" w:hAnsiTheme="minorHAnsi"/>
          <w:sz w:val="20"/>
        </w:rPr>
        <w:t xml:space="preserve">osnovna </w:t>
      </w:r>
      <w:r w:rsidRPr="00B06E02">
        <w:rPr>
          <w:rFonts w:asciiTheme="minorHAnsi" w:eastAsia="Calibri" w:hAnsiTheme="minorHAnsi"/>
          <w:sz w:val="20"/>
        </w:rPr>
        <w:t xml:space="preserve">sredstva se za uveljavljanje upravičenih stroškov uporablja dokazovanje s </w:t>
      </w:r>
      <w:r w:rsidRPr="00B06E02">
        <w:rPr>
          <w:rFonts w:asciiTheme="minorHAnsi" w:eastAsia="Calibri" w:hAnsiTheme="minorHAnsi"/>
          <w:b/>
          <w:sz w:val="20"/>
        </w:rPr>
        <w:t>predložitvijo dokazil za dejansko nastale in plačane upravičene stroške</w:t>
      </w:r>
      <w:r w:rsidRPr="00B06E02">
        <w:rPr>
          <w:rFonts w:asciiTheme="minorHAnsi" w:eastAsia="Calibri" w:hAnsiTheme="minorHAnsi"/>
          <w:sz w:val="20"/>
        </w:rPr>
        <w:t xml:space="preserve">, ki so nastali in bili plačani v obdobju upravičenosti. </w:t>
      </w:r>
    </w:p>
    <w:p w14:paraId="5EE967CD" w14:textId="77777777" w:rsidR="009C00A2" w:rsidRPr="00B06E02" w:rsidRDefault="009C00A2" w:rsidP="00B06E02">
      <w:pPr>
        <w:spacing w:line="276" w:lineRule="auto"/>
        <w:jc w:val="both"/>
        <w:rPr>
          <w:rFonts w:asciiTheme="minorHAnsi" w:eastAsia="Calibri" w:hAnsiTheme="minorHAnsi"/>
          <w:sz w:val="20"/>
        </w:rPr>
      </w:pPr>
    </w:p>
    <w:p w14:paraId="3A5C91A6" w14:textId="7ACE6ED5" w:rsidR="003C678A" w:rsidRDefault="003C678A" w:rsidP="00B06E02">
      <w:pPr>
        <w:spacing w:line="276" w:lineRule="auto"/>
        <w:jc w:val="both"/>
        <w:rPr>
          <w:rFonts w:asciiTheme="minorHAnsi" w:eastAsia="Calibri" w:hAnsiTheme="minorHAnsi"/>
          <w:b/>
          <w:sz w:val="20"/>
          <w:u w:val="single"/>
        </w:rPr>
      </w:pPr>
      <w:r w:rsidRPr="00B06E02">
        <w:rPr>
          <w:rFonts w:asciiTheme="minorHAnsi" w:eastAsia="Calibri" w:hAnsiTheme="minorHAnsi"/>
          <w:b/>
          <w:sz w:val="20"/>
          <w:u w:val="single"/>
        </w:rPr>
        <w:t>Določila v zvezi z nakupom strojev in opreme</w:t>
      </w:r>
      <w:r w:rsidR="00EB406B">
        <w:rPr>
          <w:rFonts w:asciiTheme="minorHAnsi" w:eastAsia="Calibri" w:hAnsiTheme="minorHAnsi"/>
          <w:b/>
          <w:sz w:val="20"/>
          <w:u w:val="single"/>
        </w:rPr>
        <w:t xml:space="preserve"> </w:t>
      </w:r>
      <w:r w:rsidR="00EB406B" w:rsidRPr="00EB406B">
        <w:rPr>
          <w:rFonts w:asciiTheme="minorHAnsi" w:eastAsia="Calibri" w:hAnsiTheme="minorHAnsi"/>
          <w:b/>
          <w:sz w:val="20"/>
          <w:u w:val="single"/>
        </w:rPr>
        <w:t>- investicije v opremo in druga opredmetena osnovna sredstva</w:t>
      </w:r>
    </w:p>
    <w:p w14:paraId="54F53AB9" w14:textId="77777777" w:rsidR="009B2431" w:rsidRPr="00B06E02" w:rsidRDefault="009B2431" w:rsidP="00B06E02">
      <w:pPr>
        <w:spacing w:line="276" w:lineRule="auto"/>
        <w:jc w:val="both"/>
        <w:rPr>
          <w:rFonts w:asciiTheme="minorHAnsi" w:eastAsia="Calibri" w:hAnsiTheme="minorHAnsi"/>
          <w:b/>
          <w:sz w:val="20"/>
          <w:u w:val="single"/>
        </w:rPr>
      </w:pPr>
    </w:p>
    <w:p w14:paraId="53185899" w14:textId="7A2DA73E" w:rsidR="005B3475" w:rsidRDefault="00B07DEB" w:rsidP="00B06E02">
      <w:pPr>
        <w:spacing w:line="276" w:lineRule="auto"/>
        <w:jc w:val="both"/>
        <w:rPr>
          <w:rFonts w:asciiTheme="minorHAnsi" w:hAnsiTheme="minorHAnsi"/>
          <w:sz w:val="20"/>
        </w:rPr>
      </w:pPr>
      <w:r w:rsidRPr="00B06E02">
        <w:rPr>
          <w:rFonts w:asciiTheme="minorHAnsi" w:eastAsia="Calibri" w:hAnsiTheme="minorHAnsi"/>
          <w:sz w:val="20"/>
          <w:u w:val="single"/>
        </w:rPr>
        <w:t>V primeru nakupa strojev in opreme se zahtevajo naslednja dokazila</w:t>
      </w:r>
      <w:r w:rsidRPr="00B06E02">
        <w:rPr>
          <w:rFonts w:asciiTheme="minorHAnsi" w:eastAsia="Calibri" w:hAnsiTheme="minorHAnsi"/>
          <w:sz w:val="20"/>
        </w:rPr>
        <w:t>:</w:t>
      </w:r>
      <w:r w:rsidR="00025D0A">
        <w:rPr>
          <w:rFonts w:asciiTheme="minorHAnsi" w:eastAsia="Calibri" w:hAnsiTheme="minorHAnsi"/>
          <w:sz w:val="20"/>
        </w:rPr>
        <w:t xml:space="preserve"> </w:t>
      </w:r>
      <w:r w:rsidR="007A2627" w:rsidRPr="00B06E02">
        <w:rPr>
          <w:rFonts w:asciiTheme="minorHAnsi" w:hAnsiTheme="minorHAnsi"/>
          <w:sz w:val="20"/>
        </w:rPr>
        <w:t>dokumentacija o izboru dobavitelja opredmetenega</w:t>
      </w:r>
      <w:r w:rsidR="00025D0A">
        <w:rPr>
          <w:rFonts w:asciiTheme="minorHAnsi" w:hAnsiTheme="minorHAnsi"/>
          <w:sz w:val="20"/>
        </w:rPr>
        <w:t xml:space="preserve"> osnovnega</w:t>
      </w:r>
      <w:r w:rsidR="007A2627" w:rsidRPr="00B06E02">
        <w:rPr>
          <w:rFonts w:asciiTheme="minorHAnsi" w:hAnsiTheme="minorHAnsi"/>
          <w:sz w:val="20"/>
        </w:rPr>
        <w:t xml:space="preserve"> sredstva, ki bo dokazovala gospodarno ravnanje ter tržno ceno</w:t>
      </w:r>
      <w:r w:rsidR="007A2627" w:rsidRPr="00B06E02">
        <w:rPr>
          <w:rFonts w:asciiTheme="minorHAnsi" w:hAnsiTheme="minorHAnsi"/>
          <w:sz w:val="20"/>
          <w:vertAlign w:val="superscript"/>
        </w:rPr>
        <w:footnoteReference w:id="36"/>
      </w:r>
      <w:r w:rsidR="007A2627" w:rsidRPr="00B06E02">
        <w:rPr>
          <w:rFonts w:asciiTheme="minorHAnsi" w:hAnsiTheme="minorHAnsi"/>
          <w:sz w:val="20"/>
        </w:rPr>
        <w:t>; dokazilo o naročilu (</w:t>
      </w:r>
      <w:r w:rsidR="00715921" w:rsidRPr="00B06E02">
        <w:rPr>
          <w:rFonts w:asciiTheme="minorHAnsi" w:hAnsiTheme="minorHAnsi"/>
          <w:sz w:val="20"/>
        </w:rPr>
        <w:t xml:space="preserve">naročilnica, </w:t>
      </w:r>
      <w:r w:rsidR="007A2627" w:rsidRPr="00B06E02">
        <w:rPr>
          <w:rFonts w:asciiTheme="minorHAnsi" w:hAnsiTheme="minorHAnsi"/>
          <w:sz w:val="20"/>
        </w:rPr>
        <w:t>pogodba, druga ustrezna podlaga za izstavitev računa); dokazilo o dobavi opre</w:t>
      </w:r>
      <w:r w:rsidR="00715921" w:rsidRPr="00B06E02">
        <w:rPr>
          <w:rFonts w:asciiTheme="minorHAnsi" w:hAnsiTheme="minorHAnsi"/>
          <w:sz w:val="20"/>
        </w:rPr>
        <w:t>me oziroma posamezne komponente v primeru sestavljenih naprav/proizvodnih linij (za dobave iz EU: npr. dobavnica, tovorni list; v kolikor gre za uvoz: npr. dobavnica, enotna upravna listina (EUL), tovorni list)</w:t>
      </w:r>
      <w:r w:rsidR="007A2627" w:rsidRPr="00B06E02">
        <w:rPr>
          <w:rFonts w:asciiTheme="minorHAnsi" w:hAnsiTheme="minorHAnsi"/>
          <w:sz w:val="20"/>
        </w:rPr>
        <w:t xml:space="preserve">; izjava s podpisom in žigom odgovorne osebe upravičenca o namenskosti opredmetenih </w:t>
      </w:r>
      <w:r w:rsidR="00025D0A">
        <w:rPr>
          <w:rFonts w:asciiTheme="minorHAnsi" w:hAnsiTheme="minorHAnsi"/>
          <w:sz w:val="20"/>
        </w:rPr>
        <w:t xml:space="preserve">osnovnih </w:t>
      </w:r>
      <w:r w:rsidR="007A2627" w:rsidRPr="00B06E02">
        <w:rPr>
          <w:rFonts w:asciiTheme="minorHAnsi" w:hAnsiTheme="minorHAnsi"/>
          <w:sz w:val="20"/>
        </w:rPr>
        <w:t xml:space="preserve">sredstev (za kaj se bodo uporabljala in kdo bo njihov lastnik po koncu operacije); račun ali </w:t>
      </w:r>
      <w:proofErr w:type="spellStart"/>
      <w:r w:rsidR="007A2627" w:rsidRPr="00B06E02">
        <w:rPr>
          <w:rFonts w:asciiTheme="minorHAnsi" w:hAnsiTheme="minorHAnsi"/>
          <w:sz w:val="20"/>
        </w:rPr>
        <w:t>eRačun</w:t>
      </w:r>
      <w:proofErr w:type="spellEnd"/>
      <w:r w:rsidR="007A2627" w:rsidRPr="00B06E02">
        <w:rPr>
          <w:rFonts w:asciiTheme="minorHAnsi" w:hAnsiTheme="minorHAnsi"/>
          <w:sz w:val="20"/>
        </w:rPr>
        <w:t xml:space="preserve"> oziroma verodostojna knjigovodska listina, dokazilo o plačilu, </w:t>
      </w:r>
      <w:r w:rsidR="00715921" w:rsidRPr="00B06E02">
        <w:rPr>
          <w:rFonts w:asciiTheme="minorHAnsi" w:hAnsiTheme="minorHAnsi"/>
          <w:sz w:val="20"/>
        </w:rPr>
        <w:t xml:space="preserve">fotografije opreme, izpis iz registra osnovnih sredstev, </w:t>
      </w:r>
      <w:r w:rsidR="007A2627" w:rsidRPr="00B06E02">
        <w:rPr>
          <w:rFonts w:asciiTheme="minorHAnsi" w:hAnsiTheme="minorHAnsi"/>
          <w:sz w:val="20"/>
        </w:rPr>
        <w:t>druga ustrezna dokazila</w:t>
      </w:r>
      <w:r w:rsidR="005B3475" w:rsidRPr="00B06E02">
        <w:rPr>
          <w:rFonts w:asciiTheme="minorHAnsi" w:hAnsiTheme="minorHAnsi"/>
          <w:sz w:val="20"/>
        </w:rPr>
        <w:t>.</w:t>
      </w:r>
    </w:p>
    <w:p w14:paraId="4774D67B" w14:textId="77777777" w:rsidR="00D10AE8" w:rsidRPr="00B06E02" w:rsidRDefault="00D10AE8" w:rsidP="00B06E02">
      <w:pPr>
        <w:spacing w:line="276" w:lineRule="auto"/>
        <w:jc w:val="both"/>
        <w:rPr>
          <w:rFonts w:asciiTheme="minorHAnsi" w:hAnsiTheme="minorHAnsi"/>
          <w:sz w:val="20"/>
        </w:rPr>
      </w:pPr>
    </w:p>
    <w:p w14:paraId="10224B84" w14:textId="777C2A2D" w:rsidR="003C678A" w:rsidRPr="00B06E02" w:rsidRDefault="003C678A" w:rsidP="00B06E02">
      <w:pPr>
        <w:spacing w:line="276" w:lineRule="auto"/>
        <w:jc w:val="both"/>
        <w:rPr>
          <w:rFonts w:asciiTheme="minorHAnsi" w:eastAsia="Calibri" w:hAnsiTheme="minorHAnsi"/>
          <w:b/>
          <w:sz w:val="20"/>
          <w:u w:val="single"/>
        </w:rPr>
      </w:pPr>
      <w:r w:rsidRPr="00B06E02">
        <w:rPr>
          <w:rFonts w:asciiTheme="minorHAnsi" w:eastAsia="Calibri" w:hAnsiTheme="minorHAnsi"/>
          <w:b/>
          <w:sz w:val="20"/>
          <w:u w:val="single"/>
        </w:rPr>
        <w:t xml:space="preserve">Določila v zvezi z nakupom </w:t>
      </w:r>
      <w:r w:rsidR="000F7B27">
        <w:rPr>
          <w:rFonts w:asciiTheme="minorHAnsi" w:eastAsia="Calibri" w:hAnsiTheme="minorHAnsi"/>
          <w:b/>
          <w:sz w:val="20"/>
          <w:u w:val="single"/>
        </w:rPr>
        <w:t>stavb</w:t>
      </w:r>
      <w:r w:rsidR="00EB406B">
        <w:rPr>
          <w:rFonts w:asciiTheme="minorHAnsi" w:eastAsia="Calibri" w:hAnsiTheme="minorHAnsi"/>
          <w:b/>
          <w:sz w:val="20"/>
          <w:u w:val="single"/>
        </w:rPr>
        <w:t xml:space="preserve"> </w:t>
      </w:r>
      <w:r w:rsidR="00EB406B" w:rsidRPr="00EB406B">
        <w:rPr>
          <w:rFonts w:asciiTheme="minorHAnsi" w:eastAsia="Calibri" w:hAnsiTheme="minorHAnsi"/>
          <w:b/>
          <w:sz w:val="20"/>
          <w:u w:val="single"/>
        </w:rPr>
        <w:t>- investicije v nakup nepremičnin – nakup zemljišča z objektom ali delom objekta</w:t>
      </w:r>
    </w:p>
    <w:p w14:paraId="12E937E8" w14:textId="77777777" w:rsidR="003C678A" w:rsidRPr="00B06E02" w:rsidRDefault="003C678A" w:rsidP="00B06E02">
      <w:pPr>
        <w:spacing w:line="276" w:lineRule="auto"/>
        <w:jc w:val="both"/>
        <w:rPr>
          <w:rFonts w:asciiTheme="minorHAnsi" w:eastAsia="Calibri" w:hAnsiTheme="minorHAnsi"/>
          <w:b/>
          <w:sz w:val="20"/>
          <w:u w:val="single"/>
        </w:rPr>
      </w:pPr>
    </w:p>
    <w:p w14:paraId="3C65C5A1" w14:textId="5B41EAFE" w:rsidR="006B329D" w:rsidRDefault="00707EC1" w:rsidP="00B06E02">
      <w:pPr>
        <w:spacing w:line="276" w:lineRule="auto"/>
        <w:jc w:val="both"/>
        <w:rPr>
          <w:rFonts w:asciiTheme="minorHAnsi" w:hAnsiTheme="minorHAnsi"/>
          <w:sz w:val="20"/>
        </w:rPr>
      </w:pPr>
      <w:r w:rsidRPr="00E56BDF">
        <w:rPr>
          <w:rFonts w:asciiTheme="minorHAnsi" w:eastAsia="Calibri" w:hAnsiTheme="minorHAnsi"/>
          <w:sz w:val="20"/>
          <w:u w:val="single"/>
        </w:rPr>
        <w:t xml:space="preserve">Za </w:t>
      </w:r>
      <w:r w:rsidR="00BA6877" w:rsidRPr="00E56BDF">
        <w:rPr>
          <w:rFonts w:asciiTheme="minorHAnsi" w:eastAsia="Calibri" w:hAnsiTheme="minorHAnsi"/>
          <w:sz w:val="20"/>
          <w:u w:val="single"/>
        </w:rPr>
        <w:t>a</w:t>
      </w:r>
      <w:r w:rsidR="001353A4" w:rsidRPr="00E56BDF">
        <w:rPr>
          <w:rFonts w:asciiTheme="minorHAnsi" w:eastAsia="Calibri" w:hAnsiTheme="minorHAnsi"/>
          <w:sz w:val="20"/>
          <w:u w:val="single"/>
        </w:rPr>
        <w:t>k</w:t>
      </w:r>
      <w:r w:rsidR="00BA6877" w:rsidRPr="00E56BDF">
        <w:rPr>
          <w:rFonts w:asciiTheme="minorHAnsi" w:eastAsia="Calibri" w:hAnsiTheme="minorHAnsi"/>
          <w:sz w:val="20"/>
          <w:u w:val="single"/>
        </w:rPr>
        <w:t>tivnosti</w:t>
      </w:r>
      <w:r w:rsidRPr="00E56BDF">
        <w:rPr>
          <w:rFonts w:asciiTheme="minorHAnsi" w:eastAsia="Calibri" w:hAnsiTheme="minorHAnsi"/>
          <w:sz w:val="20"/>
          <w:u w:val="single"/>
        </w:rPr>
        <w:t xml:space="preserve"> v </w:t>
      </w:r>
      <w:r w:rsidR="00813FFC" w:rsidRPr="00B06E02">
        <w:rPr>
          <w:rFonts w:asciiTheme="minorHAnsi" w:eastAsia="Calibri" w:hAnsiTheme="minorHAnsi"/>
          <w:sz w:val="20"/>
          <w:u w:val="single"/>
        </w:rPr>
        <w:t>Modulu</w:t>
      </w:r>
      <w:r w:rsidRPr="00B06E02">
        <w:rPr>
          <w:rFonts w:asciiTheme="minorHAnsi" w:eastAsia="Calibri" w:hAnsiTheme="minorHAnsi"/>
          <w:sz w:val="20"/>
          <w:u w:val="single"/>
        </w:rPr>
        <w:t xml:space="preserve"> </w:t>
      </w:r>
      <w:r w:rsidR="00CF0B32" w:rsidRPr="00B06E02">
        <w:rPr>
          <w:rFonts w:asciiTheme="minorHAnsi" w:eastAsia="Calibri" w:hAnsiTheme="minorHAnsi"/>
          <w:sz w:val="20"/>
          <w:u w:val="single"/>
        </w:rPr>
        <w:t>C</w:t>
      </w:r>
      <w:r w:rsidRPr="00B06E02">
        <w:rPr>
          <w:rFonts w:asciiTheme="minorHAnsi" w:eastAsia="Calibri" w:hAnsiTheme="minorHAnsi"/>
          <w:sz w:val="20"/>
          <w:u w:val="single"/>
        </w:rPr>
        <w:t xml:space="preserve">, kot je opredeljen v točki </w:t>
      </w:r>
      <w:r w:rsidR="007C15AE">
        <w:rPr>
          <w:rFonts w:asciiTheme="minorHAnsi" w:eastAsia="Calibri" w:hAnsiTheme="minorHAnsi" w:cstheme="minorHAnsi"/>
          <w:noProof/>
          <w:sz w:val="20"/>
          <w:szCs w:val="20"/>
          <w:u w:val="single"/>
        </w:rPr>
        <w:t>4</w:t>
      </w:r>
      <w:r w:rsidRPr="00B06E02">
        <w:rPr>
          <w:rFonts w:asciiTheme="minorHAnsi" w:eastAsia="Calibri" w:hAnsiTheme="minorHAnsi"/>
          <w:sz w:val="20"/>
          <w:u w:val="single"/>
        </w:rPr>
        <w:t>.2 javnega razpisa, je</w:t>
      </w:r>
      <w:r w:rsidRPr="00B06E02">
        <w:rPr>
          <w:rFonts w:asciiTheme="minorHAnsi" w:hAnsiTheme="minorHAnsi"/>
          <w:sz w:val="20"/>
        </w:rPr>
        <w:t xml:space="preserve"> upravičen strošek nakupa</w:t>
      </w:r>
      <w:r w:rsidR="0085190E">
        <w:rPr>
          <w:rFonts w:asciiTheme="minorHAnsi" w:hAnsiTheme="minorHAnsi"/>
          <w:sz w:val="20"/>
        </w:rPr>
        <w:t xml:space="preserve"> </w:t>
      </w:r>
      <w:r w:rsidR="00363089">
        <w:rPr>
          <w:rFonts w:asciiTheme="minorHAnsi" w:hAnsiTheme="minorHAnsi"/>
          <w:sz w:val="20"/>
        </w:rPr>
        <w:t xml:space="preserve">nove </w:t>
      </w:r>
      <w:r w:rsidR="000F7B27">
        <w:rPr>
          <w:rFonts w:asciiTheme="minorHAnsi" w:hAnsiTheme="minorHAnsi"/>
          <w:sz w:val="20"/>
        </w:rPr>
        <w:t xml:space="preserve">stavbe </w:t>
      </w:r>
      <w:r w:rsidR="0085190E">
        <w:rPr>
          <w:rFonts w:asciiTheme="minorHAnsi" w:hAnsiTheme="minorHAnsi"/>
          <w:sz w:val="20"/>
        </w:rPr>
        <w:t>oziroma</w:t>
      </w:r>
      <w:r w:rsidRPr="00B06E02">
        <w:rPr>
          <w:rFonts w:asciiTheme="minorHAnsi" w:hAnsiTheme="minorHAnsi"/>
          <w:sz w:val="20"/>
        </w:rPr>
        <w:t xml:space="preserve"> zemljišča</w:t>
      </w:r>
      <w:r w:rsidR="00A858CB">
        <w:rPr>
          <w:rStyle w:val="Sprotnaopomba-sklic"/>
          <w:rFonts w:asciiTheme="minorHAnsi" w:hAnsiTheme="minorHAnsi"/>
        </w:rPr>
        <w:footnoteReference w:id="37"/>
      </w:r>
      <w:r w:rsidRPr="00B06E02">
        <w:rPr>
          <w:rFonts w:asciiTheme="minorHAnsi" w:hAnsiTheme="minorHAnsi"/>
          <w:sz w:val="20"/>
        </w:rPr>
        <w:t xml:space="preserve"> </w:t>
      </w:r>
      <w:r w:rsidR="000F7B27">
        <w:rPr>
          <w:rFonts w:asciiTheme="minorHAnsi" w:hAnsiTheme="minorHAnsi"/>
          <w:sz w:val="20"/>
        </w:rPr>
        <w:t>s stavbo</w:t>
      </w:r>
      <w:r w:rsidRPr="00B06E02">
        <w:rPr>
          <w:rFonts w:asciiTheme="minorHAnsi" w:hAnsiTheme="minorHAnsi"/>
          <w:sz w:val="20"/>
        </w:rPr>
        <w:t xml:space="preserve"> ali z delom </w:t>
      </w:r>
      <w:r w:rsidR="000F7B27">
        <w:rPr>
          <w:rFonts w:asciiTheme="minorHAnsi" w:hAnsiTheme="minorHAnsi"/>
          <w:sz w:val="20"/>
        </w:rPr>
        <w:t>stavbe</w:t>
      </w:r>
      <w:r w:rsidRPr="00B06E02">
        <w:rPr>
          <w:rFonts w:asciiTheme="minorHAnsi" w:hAnsiTheme="minorHAnsi"/>
          <w:sz w:val="20"/>
        </w:rPr>
        <w:t xml:space="preserve">. </w:t>
      </w:r>
      <w:r w:rsidR="002D056B" w:rsidRPr="00B06E02">
        <w:rPr>
          <w:rFonts w:asciiTheme="minorHAnsi" w:hAnsiTheme="minorHAnsi"/>
          <w:sz w:val="20"/>
        </w:rPr>
        <w:t xml:space="preserve">Strošek je lahko upravičen, če je nepremičnina po nakupu v izključni lasti upravičenca. V primeru konzorcija je lahko nakup nepremičnine upravičen strošek v primeru, ko je kupljena s strani enega ali več </w:t>
      </w:r>
      <w:proofErr w:type="spellStart"/>
      <w:r w:rsidR="002D056B" w:rsidRPr="00B06E02">
        <w:rPr>
          <w:rFonts w:asciiTheme="minorHAnsi" w:hAnsiTheme="minorHAnsi"/>
          <w:sz w:val="20"/>
        </w:rPr>
        <w:t>konzorcijskih</w:t>
      </w:r>
      <w:proofErr w:type="spellEnd"/>
      <w:r w:rsidR="002D056B" w:rsidRPr="00B06E02">
        <w:rPr>
          <w:rFonts w:asciiTheme="minorHAnsi" w:hAnsiTheme="minorHAnsi"/>
          <w:sz w:val="20"/>
        </w:rPr>
        <w:t xml:space="preserve"> partnerjev (v zadnjem primeru so </w:t>
      </w:r>
      <w:proofErr w:type="spellStart"/>
      <w:r w:rsidR="002D056B" w:rsidRPr="00B06E02">
        <w:rPr>
          <w:rFonts w:asciiTheme="minorHAnsi" w:hAnsiTheme="minorHAnsi"/>
          <w:sz w:val="20"/>
        </w:rPr>
        <w:t>konzorcijski</w:t>
      </w:r>
      <w:proofErr w:type="spellEnd"/>
      <w:r w:rsidR="002D056B" w:rsidRPr="00B06E02">
        <w:rPr>
          <w:rFonts w:asciiTheme="minorHAnsi" w:hAnsiTheme="minorHAnsi"/>
          <w:sz w:val="20"/>
        </w:rPr>
        <w:t xml:space="preserve"> partnerji solastniki nepremičnine). </w:t>
      </w:r>
    </w:p>
    <w:p w14:paraId="19567B09" w14:textId="77777777" w:rsidR="0085190E" w:rsidRDefault="0085190E" w:rsidP="00B06E02">
      <w:pPr>
        <w:spacing w:line="276" w:lineRule="auto"/>
        <w:jc w:val="both"/>
        <w:rPr>
          <w:rFonts w:asciiTheme="minorHAnsi" w:hAnsiTheme="minorHAnsi"/>
          <w:sz w:val="20"/>
        </w:rPr>
      </w:pPr>
    </w:p>
    <w:p w14:paraId="4DAF7CC5" w14:textId="6A9411A1" w:rsidR="003A48D4" w:rsidRDefault="003A48D4" w:rsidP="00B06E02">
      <w:pPr>
        <w:spacing w:line="276" w:lineRule="auto"/>
        <w:jc w:val="both"/>
        <w:rPr>
          <w:rFonts w:asciiTheme="minorHAnsi" w:hAnsiTheme="minorHAnsi"/>
          <w:sz w:val="20"/>
        </w:rPr>
      </w:pPr>
      <w:r>
        <w:rPr>
          <w:rFonts w:asciiTheme="minorHAnsi" w:hAnsiTheme="minorHAnsi"/>
          <w:sz w:val="20"/>
        </w:rPr>
        <w:t xml:space="preserve">Za potrebe tega javnega razpisa je stavba definirana kot </w:t>
      </w:r>
      <w:r w:rsidRPr="003A48D4">
        <w:rPr>
          <w:rFonts w:asciiTheme="minorHAnsi" w:hAnsiTheme="minorHAnsi"/>
          <w:sz w:val="20"/>
        </w:rPr>
        <w:t>objekt z enim ali več prostorov, v katere človek lahko vstopi in so namenjeni opravljanju dejavnosti</w:t>
      </w:r>
      <w:r>
        <w:rPr>
          <w:rFonts w:asciiTheme="minorHAnsi" w:hAnsiTheme="minorHAnsi"/>
          <w:sz w:val="20"/>
        </w:rPr>
        <w:t>.</w:t>
      </w:r>
    </w:p>
    <w:p w14:paraId="1FB53FD7" w14:textId="77777777" w:rsidR="003A48D4" w:rsidRDefault="003A48D4" w:rsidP="00B06E02">
      <w:pPr>
        <w:spacing w:line="276" w:lineRule="auto"/>
        <w:jc w:val="both"/>
        <w:rPr>
          <w:rFonts w:asciiTheme="minorHAnsi" w:hAnsiTheme="minorHAnsi"/>
          <w:sz w:val="20"/>
        </w:rPr>
      </w:pPr>
    </w:p>
    <w:p w14:paraId="7E3015D3" w14:textId="6E934124" w:rsidR="0085190E" w:rsidRPr="00B06E02" w:rsidRDefault="0085190E" w:rsidP="0085190E">
      <w:pPr>
        <w:spacing w:line="276" w:lineRule="auto"/>
        <w:jc w:val="both"/>
        <w:rPr>
          <w:rFonts w:asciiTheme="minorHAnsi" w:hAnsiTheme="minorHAnsi"/>
          <w:sz w:val="20"/>
        </w:rPr>
      </w:pPr>
      <w:r w:rsidRPr="004E214A">
        <w:rPr>
          <w:rFonts w:asciiTheme="minorHAnsi" w:hAnsiTheme="minorHAnsi"/>
          <w:sz w:val="20"/>
        </w:rPr>
        <w:t xml:space="preserve">Stroški nakupa zemljišča brez </w:t>
      </w:r>
      <w:r w:rsidR="00676C53">
        <w:rPr>
          <w:rFonts w:asciiTheme="minorHAnsi" w:hAnsiTheme="minorHAnsi"/>
          <w:sz w:val="20"/>
        </w:rPr>
        <w:t>stavbe</w:t>
      </w:r>
      <w:r w:rsidR="00676C53" w:rsidRPr="004E214A">
        <w:rPr>
          <w:rFonts w:asciiTheme="minorHAnsi" w:hAnsiTheme="minorHAnsi"/>
          <w:sz w:val="20"/>
        </w:rPr>
        <w:t xml:space="preserve"> </w:t>
      </w:r>
      <w:r w:rsidRPr="004E214A">
        <w:rPr>
          <w:rFonts w:asciiTheme="minorHAnsi" w:hAnsiTheme="minorHAnsi"/>
          <w:sz w:val="20"/>
        </w:rPr>
        <w:t>niso upravičeni do sofinanciranja.</w:t>
      </w:r>
    </w:p>
    <w:p w14:paraId="4C008FCE" w14:textId="77777777" w:rsidR="006B329D" w:rsidRPr="00B06E02" w:rsidRDefault="006B329D" w:rsidP="00B06E02">
      <w:pPr>
        <w:spacing w:line="276" w:lineRule="auto"/>
        <w:jc w:val="both"/>
        <w:rPr>
          <w:rFonts w:asciiTheme="minorHAnsi" w:hAnsiTheme="minorHAnsi"/>
          <w:sz w:val="20"/>
        </w:rPr>
      </w:pPr>
    </w:p>
    <w:p w14:paraId="219932E1" w14:textId="00DD7C92" w:rsidR="00707EC1" w:rsidRPr="00B06E02" w:rsidRDefault="00707EC1" w:rsidP="00B06E02">
      <w:pPr>
        <w:spacing w:line="276" w:lineRule="auto"/>
        <w:jc w:val="both"/>
        <w:rPr>
          <w:rFonts w:asciiTheme="minorHAnsi" w:hAnsiTheme="minorHAnsi"/>
          <w:sz w:val="20"/>
        </w:rPr>
      </w:pPr>
      <w:r w:rsidRPr="00B06E02">
        <w:rPr>
          <w:rFonts w:asciiTheme="minorHAnsi" w:hAnsiTheme="minorHAnsi"/>
          <w:sz w:val="20"/>
        </w:rPr>
        <w:t>Poleg ostalih zahtev in omejitev, navedenih v r</w:t>
      </w:r>
      <w:r w:rsidR="00CB7E4D" w:rsidRPr="00B06E02">
        <w:rPr>
          <w:rFonts w:asciiTheme="minorHAnsi" w:hAnsiTheme="minorHAnsi"/>
          <w:sz w:val="20"/>
        </w:rPr>
        <w:t>az</w:t>
      </w:r>
      <w:r w:rsidRPr="00B06E02">
        <w:rPr>
          <w:rFonts w:asciiTheme="minorHAnsi" w:hAnsiTheme="minorHAnsi"/>
          <w:sz w:val="20"/>
        </w:rPr>
        <w:t>pisni dokumentaciji, za upravičenost stroškov veljajo naslednji pogoji:</w:t>
      </w:r>
    </w:p>
    <w:p w14:paraId="6EBCBC6E" w14:textId="316E0C5A" w:rsidR="00707EC1" w:rsidRPr="00B06E02" w:rsidRDefault="00707EC1" w:rsidP="009C0154">
      <w:pPr>
        <w:pStyle w:val="Odstavekseznama"/>
        <w:numPr>
          <w:ilvl w:val="0"/>
          <w:numId w:val="19"/>
        </w:numPr>
        <w:spacing w:line="276" w:lineRule="auto"/>
        <w:jc w:val="both"/>
        <w:rPr>
          <w:rFonts w:asciiTheme="minorHAnsi" w:hAnsiTheme="minorHAnsi"/>
          <w:sz w:val="20"/>
        </w:rPr>
      </w:pPr>
      <w:r w:rsidRPr="00B06E02">
        <w:rPr>
          <w:rFonts w:asciiTheme="minorHAnsi" w:hAnsiTheme="minorHAnsi"/>
          <w:sz w:val="20"/>
        </w:rPr>
        <w:t xml:space="preserve">cena za nakup zemljišča </w:t>
      </w:r>
      <w:r w:rsidR="00676C53">
        <w:rPr>
          <w:rFonts w:asciiTheme="minorHAnsi" w:hAnsiTheme="minorHAnsi"/>
          <w:sz w:val="20"/>
        </w:rPr>
        <w:t xml:space="preserve">s stavbo </w:t>
      </w:r>
      <w:r w:rsidRPr="00B06E02">
        <w:rPr>
          <w:rFonts w:asciiTheme="minorHAnsi" w:hAnsiTheme="minorHAnsi"/>
          <w:sz w:val="20"/>
        </w:rPr>
        <w:t xml:space="preserve">ali z delom </w:t>
      </w:r>
      <w:r w:rsidR="00676C53">
        <w:rPr>
          <w:rFonts w:asciiTheme="minorHAnsi" w:hAnsiTheme="minorHAnsi"/>
          <w:sz w:val="20"/>
        </w:rPr>
        <w:t>stavbe</w:t>
      </w:r>
      <w:r w:rsidR="00676C53" w:rsidRPr="00B06E02">
        <w:rPr>
          <w:rFonts w:asciiTheme="minorHAnsi" w:hAnsiTheme="minorHAnsi"/>
          <w:sz w:val="20"/>
        </w:rPr>
        <w:t xml:space="preserve"> </w:t>
      </w:r>
      <w:r w:rsidRPr="00B06E02">
        <w:rPr>
          <w:rFonts w:asciiTheme="minorHAnsi" w:hAnsiTheme="minorHAnsi"/>
          <w:sz w:val="20"/>
        </w:rPr>
        <w:t>ne presega tržne vrednosti, določene v poročilu sodnega cenilca oziroma izvedenca ustrezne stroke (gospodaren nakup), ki na dan sklenitve pravnega posla ni starejše od dvanajstih mesecev</w:t>
      </w:r>
      <w:r w:rsidR="009A1860" w:rsidRPr="00B06E02">
        <w:rPr>
          <w:rStyle w:val="Sprotnaopomba-sklic"/>
          <w:rFonts w:asciiTheme="minorHAnsi" w:hAnsiTheme="minorHAnsi"/>
          <w:sz w:val="20"/>
        </w:rPr>
        <w:footnoteReference w:id="38"/>
      </w:r>
      <w:r w:rsidRPr="00B06E02">
        <w:rPr>
          <w:rFonts w:asciiTheme="minorHAnsi" w:hAnsiTheme="minorHAnsi"/>
          <w:sz w:val="20"/>
        </w:rPr>
        <w:t>;</w:t>
      </w:r>
    </w:p>
    <w:p w14:paraId="7B2D3A7E" w14:textId="7560679F" w:rsidR="00CB7E4D" w:rsidRPr="00B06E02" w:rsidRDefault="00CB7E4D" w:rsidP="009C0154">
      <w:pPr>
        <w:pStyle w:val="Odstavekseznama"/>
        <w:numPr>
          <w:ilvl w:val="0"/>
          <w:numId w:val="19"/>
        </w:numPr>
        <w:spacing w:line="276" w:lineRule="auto"/>
        <w:jc w:val="both"/>
        <w:rPr>
          <w:rFonts w:asciiTheme="minorHAnsi" w:hAnsiTheme="minorHAnsi"/>
          <w:sz w:val="20"/>
        </w:rPr>
      </w:pPr>
      <w:r w:rsidRPr="00B06E02">
        <w:rPr>
          <w:rFonts w:asciiTheme="minorHAnsi" w:hAnsiTheme="minorHAnsi"/>
          <w:sz w:val="20"/>
        </w:rPr>
        <w:t xml:space="preserve">za izgradnjo oziroma adaptacijo </w:t>
      </w:r>
      <w:r w:rsidR="0032660A">
        <w:rPr>
          <w:rFonts w:asciiTheme="minorHAnsi" w:hAnsiTheme="minorHAnsi"/>
          <w:sz w:val="20"/>
        </w:rPr>
        <w:t>stavbe</w:t>
      </w:r>
      <w:r w:rsidR="0032660A" w:rsidRPr="00B06E02">
        <w:rPr>
          <w:rFonts w:asciiTheme="minorHAnsi" w:hAnsiTheme="minorHAnsi"/>
          <w:sz w:val="20"/>
        </w:rPr>
        <w:t xml:space="preserve"> </w:t>
      </w:r>
      <w:r w:rsidRPr="00B06E02">
        <w:rPr>
          <w:rFonts w:asciiTheme="minorHAnsi" w:hAnsiTheme="minorHAnsi"/>
          <w:sz w:val="20"/>
        </w:rPr>
        <w:t xml:space="preserve">ali nakup zemljišča </w:t>
      </w:r>
      <w:r w:rsidR="0032660A">
        <w:rPr>
          <w:rFonts w:asciiTheme="minorHAnsi" w:hAnsiTheme="minorHAnsi"/>
          <w:sz w:val="20"/>
        </w:rPr>
        <w:t>s stavbo</w:t>
      </w:r>
      <w:r w:rsidRPr="00B06E02">
        <w:rPr>
          <w:rFonts w:asciiTheme="minorHAnsi" w:hAnsiTheme="minorHAnsi"/>
          <w:sz w:val="20"/>
        </w:rPr>
        <w:t xml:space="preserve"> ali z delom </w:t>
      </w:r>
      <w:r w:rsidR="0032660A">
        <w:rPr>
          <w:rFonts w:asciiTheme="minorHAnsi" w:hAnsiTheme="minorHAnsi"/>
          <w:sz w:val="20"/>
        </w:rPr>
        <w:t>stavbe</w:t>
      </w:r>
      <w:r w:rsidR="0032660A" w:rsidRPr="00B06E02">
        <w:rPr>
          <w:rFonts w:asciiTheme="minorHAnsi" w:hAnsiTheme="minorHAnsi"/>
          <w:sz w:val="20"/>
        </w:rPr>
        <w:t xml:space="preserve"> </w:t>
      </w:r>
      <w:r w:rsidRPr="00B06E02">
        <w:rPr>
          <w:rFonts w:asciiTheme="minorHAnsi" w:hAnsiTheme="minorHAnsi"/>
          <w:sz w:val="20"/>
        </w:rPr>
        <w:t xml:space="preserve">v zadnjih desetih letih niso bila dodeljena nepovratna javna sredstva ali nepovratna sredstva </w:t>
      </w:r>
      <w:r w:rsidR="006B329D" w:rsidRPr="00B06E02">
        <w:rPr>
          <w:rFonts w:asciiTheme="minorHAnsi" w:hAnsiTheme="minorHAnsi"/>
          <w:sz w:val="20"/>
        </w:rPr>
        <w:t>Evropske unije</w:t>
      </w:r>
      <w:r w:rsidRPr="00B06E02">
        <w:rPr>
          <w:rFonts w:asciiTheme="minorHAnsi" w:hAnsiTheme="minorHAnsi"/>
          <w:sz w:val="20"/>
        </w:rPr>
        <w:t xml:space="preserve">, ki bi pomenila podvajanje pomoči, ko gre za sofinanciranje nakupa iz sredstev kohezijske politike; </w:t>
      </w:r>
    </w:p>
    <w:p w14:paraId="6CC8852D" w14:textId="1AF12EE1" w:rsidR="00CB7E4D" w:rsidRPr="00B06E02" w:rsidRDefault="00CB7E4D" w:rsidP="009C0154">
      <w:pPr>
        <w:pStyle w:val="Odstavekseznama"/>
        <w:numPr>
          <w:ilvl w:val="0"/>
          <w:numId w:val="19"/>
        </w:numPr>
        <w:spacing w:line="276" w:lineRule="auto"/>
        <w:jc w:val="both"/>
        <w:rPr>
          <w:rFonts w:asciiTheme="minorHAnsi" w:hAnsiTheme="minorHAnsi"/>
          <w:sz w:val="20"/>
        </w:rPr>
      </w:pPr>
      <w:r w:rsidRPr="00B06E02">
        <w:rPr>
          <w:rFonts w:asciiTheme="minorHAnsi" w:hAnsiTheme="minorHAnsi"/>
          <w:sz w:val="20"/>
        </w:rPr>
        <w:t>izdano je ustrezno gradbeno dovoljenje za načrtovano dejavnost ali pisna zaveza upravičenca, da ga bo pridobil</w:t>
      </w:r>
      <w:r w:rsidR="00C31265" w:rsidRPr="00B06E02">
        <w:rPr>
          <w:rFonts w:asciiTheme="minorHAnsi" w:hAnsiTheme="minorHAnsi"/>
          <w:sz w:val="20"/>
        </w:rPr>
        <w:t xml:space="preserve"> do oddaje </w:t>
      </w:r>
      <w:r w:rsidR="004D7093">
        <w:rPr>
          <w:rFonts w:asciiTheme="minorHAnsi" w:hAnsiTheme="minorHAnsi"/>
          <w:sz w:val="20"/>
        </w:rPr>
        <w:t>prvega</w:t>
      </w:r>
      <w:r w:rsidR="00C31265" w:rsidRPr="00B06E02">
        <w:rPr>
          <w:rFonts w:asciiTheme="minorHAnsi" w:hAnsiTheme="minorHAnsi"/>
          <w:sz w:val="20"/>
        </w:rPr>
        <w:t xml:space="preserve"> zahtevka za izplačilo</w:t>
      </w:r>
      <w:r w:rsidR="0085190E">
        <w:rPr>
          <w:rFonts w:asciiTheme="minorHAnsi" w:hAnsiTheme="minorHAnsi"/>
          <w:sz w:val="20"/>
        </w:rPr>
        <w:t xml:space="preserve">, v katerem bo uveljavljal stroške za nakup </w:t>
      </w:r>
      <w:r w:rsidR="0032660A">
        <w:rPr>
          <w:rFonts w:asciiTheme="minorHAnsi" w:hAnsiTheme="minorHAnsi"/>
          <w:sz w:val="20"/>
        </w:rPr>
        <w:t>stavbe</w:t>
      </w:r>
      <w:r w:rsidRPr="00B06E02">
        <w:rPr>
          <w:rFonts w:asciiTheme="minorHAnsi" w:hAnsiTheme="minorHAnsi"/>
          <w:sz w:val="20"/>
        </w:rPr>
        <w:t xml:space="preserve">; </w:t>
      </w:r>
    </w:p>
    <w:p w14:paraId="2A899143" w14:textId="0D1512E3" w:rsidR="00CB7E4D" w:rsidRPr="00B06E02" w:rsidRDefault="00CB7E4D" w:rsidP="009C0154">
      <w:pPr>
        <w:pStyle w:val="Odstavekseznama"/>
        <w:numPr>
          <w:ilvl w:val="0"/>
          <w:numId w:val="19"/>
        </w:numPr>
        <w:spacing w:line="276" w:lineRule="auto"/>
        <w:jc w:val="both"/>
        <w:rPr>
          <w:rFonts w:asciiTheme="minorHAnsi" w:hAnsiTheme="minorHAnsi"/>
          <w:sz w:val="20"/>
        </w:rPr>
      </w:pPr>
      <w:r w:rsidRPr="00B06E02">
        <w:rPr>
          <w:rFonts w:asciiTheme="minorHAnsi" w:hAnsiTheme="minorHAnsi"/>
          <w:sz w:val="20"/>
        </w:rPr>
        <w:t xml:space="preserve">vsaj 5 let po </w:t>
      </w:r>
      <w:r w:rsidR="005B0A87" w:rsidRPr="00B06E02">
        <w:rPr>
          <w:rFonts w:asciiTheme="minorHAnsi" w:hAnsiTheme="minorHAnsi"/>
          <w:sz w:val="20"/>
        </w:rPr>
        <w:t>zaključku</w:t>
      </w:r>
      <w:r w:rsidRPr="00B06E02">
        <w:rPr>
          <w:rFonts w:asciiTheme="minorHAnsi" w:hAnsiTheme="minorHAnsi"/>
          <w:sz w:val="20"/>
        </w:rPr>
        <w:t xml:space="preserve"> operacije mora biti zagotovljena enaka raba nepremičnine, kot je bilo to dogovorjeno v pogodbi o sofinanciranju; </w:t>
      </w:r>
    </w:p>
    <w:p w14:paraId="40947F4B" w14:textId="31A02C14" w:rsidR="003C678A" w:rsidRPr="00B06E02" w:rsidRDefault="0032660A" w:rsidP="009C0154">
      <w:pPr>
        <w:pStyle w:val="Odstavekseznama"/>
        <w:numPr>
          <w:ilvl w:val="0"/>
          <w:numId w:val="19"/>
        </w:numPr>
        <w:spacing w:line="276" w:lineRule="auto"/>
        <w:jc w:val="both"/>
        <w:rPr>
          <w:rFonts w:asciiTheme="minorHAnsi" w:hAnsiTheme="minorHAnsi"/>
          <w:sz w:val="20"/>
        </w:rPr>
      </w:pPr>
      <w:r>
        <w:rPr>
          <w:rFonts w:asciiTheme="minorHAnsi" w:hAnsiTheme="minorHAnsi"/>
          <w:sz w:val="20"/>
        </w:rPr>
        <w:t>stavba</w:t>
      </w:r>
      <w:r w:rsidRPr="00B06E02">
        <w:rPr>
          <w:rFonts w:asciiTheme="minorHAnsi" w:hAnsiTheme="minorHAnsi"/>
          <w:sz w:val="20"/>
        </w:rPr>
        <w:t xml:space="preserve"> </w:t>
      </w:r>
      <w:r w:rsidR="00CB7E4D" w:rsidRPr="00B06E02">
        <w:rPr>
          <w:rFonts w:asciiTheme="minorHAnsi" w:hAnsiTheme="minorHAnsi"/>
          <w:sz w:val="20"/>
        </w:rPr>
        <w:t>je zgrajen</w:t>
      </w:r>
      <w:r>
        <w:rPr>
          <w:rFonts w:asciiTheme="minorHAnsi" w:hAnsiTheme="minorHAnsi"/>
          <w:sz w:val="20"/>
        </w:rPr>
        <w:t>a</w:t>
      </w:r>
      <w:r w:rsidR="00CB7E4D" w:rsidRPr="00B06E02">
        <w:rPr>
          <w:rFonts w:asciiTheme="minorHAnsi" w:hAnsiTheme="minorHAnsi"/>
          <w:sz w:val="20"/>
        </w:rPr>
        <w:t xml:space="preserve"> in dan</w:t>
      </w:r>
      <w:r>
        <w:rPr>
          <w:rFonts w:asciiTheme="minorHAnsi" w:hAnsiTheme="minorHAnsi"/>
          <w:sz w:val="20"/>
        </w:rPr>
        <w:t>a</w:t>
      </w:r>
      <w:r w:rsidR="00CB7E4D" w:rsidRPr="00B06E02">
        <w:rPr>
          <w:rFonts w:asciiTheme="minorHAnsi" w:hAnsiTheme="minorHAnsi"/>
          <w:sz w:val="20"/>
        </w:rPr>
        <w:t xml:space="preserve"> v uporabo v skladu z nacionalnimi predpisi.</w:t>
      </w:r>
    </w:p>
    <w:p w14:paraId="343F9D42" w14:textId="77777777" w:rsidR="00AA2571" w:rsidRPr="00B06E02" w:rsidRDefault="00AA2571" w:rsidP="00B06E02">
      <w:pPr>
        <w:spacing w:line="276" w:lineRule="auto"/>
        <w:jc w:val="both"/>
        <w:rPr>
          <w:rFonts w:asciiTheme="minorHAnsi" w:hAnsiTheme="minorHAnsi"/>
          <w:sz w:val="20"/>
        </w:rPr>
      </w:pPr>
    </w:p>
    <w:p w14:paraId="72AFD48C" w14:textId="1AEB9ED0" w:rsidR="00AA2571" w:rsidRPr="00B06E02" w:rsidRDefault="00AA2571" w:rsidP="00B06E02">
      <w:pPr>
        <w:spacing w:line="276" w:lineRule="auto"/>
        <w:jc w:val="both"/>
        <w:rPr>
          <w:rFonts w:asciiTheme="minorHAnsi" w:hAnsiTheme="minorHAnsi"/>
          <w:sz w:val="20"/>
        </w:rPr>
      </w:pPr>
      <w:r w:rsidRPr="00B06E02">
        <w:rPr>
          <w:rFonts w:asciiTheme="minorHAnsi" w:hAnsiTheme="minorHAnsi"/>
          <w:sz w:val="20"/>
        </w:rPr>
        <w:t>V zvezi z nepremičninami in nakupom nepremičnin se uporabljajo zlasti Stvarnopravni zakonik, Zakon</w:t>
      </w:r>
      <w:r w:rsidR="00CA427D" w:rsidRPr="00B06E02">
        <w:rPr>
          <w:rFonts w:asciiTheme="minorHAnsi" w:hAnsiTheme="minorHAnsi"/>
          <w:sz w:val="20"/>
        </w:rPr>
        <w:t xml:space="preserve"> o </w:t>
      </w:r>
      <w:r w:rsidRPr="00B06E02">
        <w:rPr>
          <w:rFonts w:asciiTheme="minorHAnsi" w:hAnsiTheme="minorHAnsi"/>
          <w:sz w:val="20"/>
        </w:rPr>
        <w:t>zemljiški knjigi, Zakon o evidentiranju nepremičnin, Zakon o urejanju prostora, Zakon o stvarnem premoženju države in samoupravnih lokalnih skupnosti, Zakon o cestah, Zakon o kmetijskih zemljiščih in na njihovih podlagah sprejeti podzakonski akti.</w:t>
      </w:r>
      <w:r w:rsidR="002975AC" w:rsidRPr="00B06E02">
        <w:rPr>
          <w:rFonts w:asciiTheme="minorHAnsi" w:hAnsiTheme="minorHAnsi"/>
          <w:sz w:val="20"/>
        </w:rPr>
        <w:t xml:space="preserve"> </w:t>
      </w:r>
      <w:r w:rsidRPr="00B06E02">
        <w:rPr>
          <w:rFonts w:asciiTheme="minorHAnsi" w:hAnsiTheme="minorHAnsi"/>
          <w:sz w:val="20"/>
        </w:rPr>
        <w:t xml:space="preserve">Nepremičnina je prostorsko odmerjen del zemeljske površine, skupaj z vsemi sestavinami. Vse </w:t>
      </w:r>
      <w:r w:rsidRPr="00B06E02">
        <w:rPr>
          <w:rFonts w:asciiTheme="minorHAnsi" w:hAnsiTheme="minorHAnsi"/>
          <w:sz w:val="20"/>
        </w:rPr>
        <w:lastRenderedPageBreak/>
        <w:t>drugo so premičnine. Vse, kar je po namenu trajno spojeno ali je trajno na nepremičnini, nad ali pod njo, je sestavina nepremičnine, razen če zakon določa drugače.</w:t>
      </w:r>
    </w:p>
    <w:p w14:paraId="5E79FB17" w14:textId="050BEB28" w:rsidR="00AA2571" w:rsidRPr="00B06E02" w:rsidRDefault="00AA2571" w:rsidP="00B06E02">
      <w:pPr>
        <w:spacing w:line="276" w:lineRule="auto"/>
        <w:jc w:val="both"/>
        <w:rPr>
          <w:rFonts w:asciiTheme="minorHAnsi" w:hAnsiTheme="minorHAnsi"/>
          <w:sz w:val="20"/>
        </w:rPr>
      </w:pPr>
    </w:p>
    <w:p w14:paraId="5509D5E3" w14:textId="72E1F86E" w:rsidR="00AA2571" w:rsidRPr="00B06E02" w:rsidRDefault="00AA2571" w:rsidP="00B06E02">
      <w:pPr>
        <w:spacing w:line="276" w:lineRule="auto"/>
        <w:jc w:val="both"/>
        <w:rPr>
          <w:rFonts w:asciiTheme="minorHAnsi" w:hAnsiTheme="minorHAnsi"/>
          <w:sz w:val="20"/>
        </w:rPr>
      </w:pPr>
      <w:r w:rsidRPr="00B06E02">
        <w:rPr>
          <w:rFonts w:asciiTheme="minorHAnsi" w:hAnsiTheme="minorHAnsi"/>
          <w:sz w:val="20"/>
        </w:rPr>
        <w:t>Nakup nepremičnin, ki nimajo urejenega dostopa z javne površine, ni upravičen do sofinanciranja. Če ima upravičenec, kupec nepremičnine, do nepremičnine urejen dostop preko zemljišč, ki so že v njegovi lasti, je mogoče tak dostop smatrati kot urejen z javne površine, razen kadar gre za nepremičnine, pri katerih promet z zemljišči na podlagi zakonske podlage ni dovoljen (npr. izvršba in dražba zemljišča, ki je v lasti poslovneža, ki je preko tega zemljišča dostopal na svoje novo zemljišče). Kot urejen dostop z javne površine se smatra tudi dostop s služnostjo, vknjiženo v zemljiški knjigi, urejen dostop do kupljene nepremičnine.</w:t>
      </w:r>
    </w:p>
    <w:p w14:paraId="344806DC" w14:textId="77777777" w:rsidR="00AA2571" w:rsidRPr="00B06E02" w:rsidRDefault="00AA2571" w:rsidP="00B06E02">
      <w:pPr>
        <w:spacing w:line="276" w:lineRule="auto"/>
        <w:jc w:val="both"/>
        <w:rPr>
          <w:rFonts w:asciiTheme="minorHAnsi" w:hAnsiTheme="minorHAnsi"/>
          <w:sz w:val="20"/>
        </w:rPr>
      </w:pPr>
    </w:p>
    <w:p w14:paraId="14BD68BB" w14:textId="498D8C1E" w:rsidR="00AA2571" w:rsidRPr="00B06E02" w:rsidRDefault="00AA2571" w:rsidP="00B06E02">
      <w:pPr>
        <w:spacing w:line="276" w:lineRule="auto"/>
        <w:jc w:val="both"/>
        <w:rPr>
          <w:rFonts w:asciiTheme="minorHAnsi" w:hAnsiTheme="minorHAnsi"/>
          <w:sz w:val="20"/>
        </w:rPr>
      </w:pPr>
      <w:r w:rsidRPr="00B06E02">
        <w:rPr>
          <w:rFonts w:asciiTheme="minorHAnsi" w:hAnsiTheme="minorHAnsi"/>
          <w:sz w:val="20"/>
        </w:rPr>
        <w:t>Davek na promet z nepremičninami, stroški posredovanja, tj. nepremičninskega agenta, stroški notarja in odvetnika, drugi stroški pravnih storitev, stroški geometra ter stroški vpisa v zemljiško knjigo in kataster stavb in zemljišč niso upravičen strošek.</w:t>
      </w:r>
    </w:p>
    <w:p w14:paraId="1DEB3921" w14:textId="77777777" w:rsidR="0099666E" w:rsidRPr="00B06E02" w:rsidRDefault="0099666E" w:rsidP="00B06E02">
      <w:pPr>
        <w:spacing w:line="276" w:lineRule="auto"/>
        <w:jc w:val="both"/>
        <w:rPr>
          <w:rFonts w:asciiTheme="minorHAnsi" w:eastAsia="Calibri" w:hAnsiTheme="minorHAnsi"/>
          <w:sz w:val="20"/>
          <w:u w:val="single"/>
        </w:rPr>
      </w:pPr>
    </w:p>
    <w:p w14:paraId="4D271D49" w14:textId="73ED8F7C" w:rsidR="007A2627" w:rsidRPr="00B06E02" w:rsidRDefault="002C1BEA" w:rsidP="00B06E02">
      <w:pPr>
        <w:spacing w:line="276" w:lineRule="auto"/>
        <w:jc w:val="both"/>
        <w:rPr>
          <w:rFonts w:asciiTheme="minorHAnsi" w:hAnsiTheme="minorHAnsi"/>
          <w:color w:val="000000"/>
          <w:sz w:val="20"/>
        </w:rPr>
      </w:pPr>
      <w:r w:rsidRPr="00B06E02">
        <w:rPr>
          <w:rFonts w:asciiTheme="minorHAnsi" w:eastAsia="Calibri" w:hAnsiTheme="minorHAnsi"/>
          <w:sz w:val="20"/>
          <w:u w:val="single"/>
        </w:rPr>
        <w:t xml:space="preserve">V primeru nakupa zemljišča </w:t>
      </w:r>
      <w:r w:rsidR="0032660A">
        <w:rPr>
          <w:rFonts w:asciiTheme="minorHAnsi" w:eastAsia="Calibri" w:hAnsiTheme="minorHAnsi"/>
          <w:sz w:val="20"/>
          <w:u w:val="single"/>
        </w:rPr>
        <w:t>s stavbo</w:t>
      </w:r>
      <w:r w:rsidRPr="00B06E02">
        <w:rPr>
          <w:rFonts w:asciiTheme="minorHAnsi" w:eastAsia="Calibri" w:hAnsiTheme="minorHAnsi"/>
          <w:sz w:val="20"/>
          <w:u w:val="single"/>
        </w:rPr>
        <w:t xml:space="preserve"> ali delom </w:t>
      </w:r>
      <w:r w:rsidR="0032660A">
        <w:rPr>
          <w:rFonts w:asciiTheme="minorHAnsi" w:eastAsia="Calibri" w:hAnsiTheme="minorHAnsi"/>
          <w:sz w:val="20"/>
          <w:u w:val="single"/>
        </w:rPr>
        <w:t>stavbe</w:t>
      </w:r>
      <w:r w:rsidR="0032660A" w:rsidRPr="00B06E02">
        <w:rPr>
          <w:rFonts w:asciiTheme="minorHAnsi" w:eastAsia="Calibri" w:hAnsiTheme="minorHAnsi"/>
          <w:sz w:val="20"/>
          <w:u w:val="single"/>
        </w:rPr>
        <w:t xml:space="preserve"> </w:t>
      </w:r>
      <w:r w:rsidRPr="00B06E02">
        <w:rPr>
          <w:rFonts w:asciiTheme="minorHAnsi" w:eastAsia="Calibri" w:hAnsiTheme="minorHAnsi"/>
          <w:sz w:val="20"/>
          <w:u w:val="single"/>
        </w:rPr>
        <w:t>se zahtevajo naslednja dokazila</w:t>
      </w:r>
      <w:r w:rsidRPr="00B06E02">
        <w:rPr>
          <w:rFonts w:asciiTheme="minorHAnsi" w:eastAsia="Calibri" w:hAnsiTheme="minorHAnsi"/>
          <w:sz w:val="20"/>
        </w:rPr>
        <w:t>:</w:t>
      </w:r>
    </w:p>
    <w:p w14:paraId="65C54C0F" w14:textId="77777777" w:rsidR="002C1BEA" w:rsidRPr="00B06E02" w:rsidRDefault="002C1BEA" w:rsidP="00B06E02">
      <w:pPr>
        <w:spacing w:line="276" w:lineRule="auto"/>
        <w:jc w:val="both"/>
        <w:rPr>
          <w:rFonts w:asciiTheme="minorHAnsi" w:hAnsiTheme="minorHAnsi"/>
          <w:sz w:val="20"/>
        </w:rPr>
      </w:pPr>
    </w:p>
    <w:p w14:paraId="02E1E335" w14:textId="77777777" w:rsidR="002C1BEA" w:rsidRPr="00B06E02" w:rsidRDefault="002C1BEA" w:rsidP="009C0154">
      <w:pPr>
        <w:pStyle w:val="Odstavekseznama"/>
        <w:numPr>
          <w:ilvl w:val="0"/>
          <w:numId w:val="19"/>
        </w:numPr>
        <w:spacing w:line="276" w:lineRule="auto"/>
        <w:jc w:val="both"/>
        <w:rPr>
          <w:rFonts w:asciiTheme="minorHAnsi" w:hAnsiTheme="minorHAnsi"/>
          <w:color w:val="000000"/>
          <w:sz w:val="20"/>
        </w:rPr>
      </w:pPr>
      <w:r w:rsidRPr="00B06E02">
        <w:rPr>
          <w:rFonts w:asciiTheme="minorHAnsi" w:hAnsiTheme="minorHAnsi"/>
          <w:sz w:val="20"/>
        </w:rPr>
        <w:t xml:space="preserve">poročilo sodnega cenilca oziroma izvedenca ustrezne stroke, ki na dan sklenitve pravnega posla ni starejše od dvanajstih mesecev; </w:t>
      </w:r>
    </w:p>
    <w:p w14:paraId="091F2F83" w14:textId="77777777" w:rsidR="002975AC" w:rsidRPr="00B06E02" w:rsidRDefault="002C1BEA" w:rsidP="009C0154">
      <w:pPr>
        <w:pStyle w:val="Odstavekseznama"/>
        <w:numPr>
          <w:ilvl w:val="0"/>
          <w:numId w:val="22"/>
        </w:numPr>
        <w:spacing w:line="276" w:lineRule="auto"/>
        <w:jc w:val="both"/>
        <w:rPr>
          <w:rFonts w:asciiTheme="minorHAnsi" w:hAnsiTheme="minorHAnsi"/>
          <w:color w:val="000000"/>
          <w:sz w:val="20"/>
        </w:rPr>
      </w:pPr>
      <w:r w:rsidRPr="00B06E02">
        <w:rPr>
          <w:rFonts w:asciiTheme="minorHAnsi" w:hAnsiTheme="minorHAnsi"/>
          <w:sz w:val="20"/>
        </w:rPr>
        <w:t>kupoprodajna pogodba in/z zemljiškoknjižno(</w:t>
      </w:r>
      <w:proofErr w:type="spellStart"/>
      <w:r w:rsidRPr="00B06E02">
        <w:rPr>
          <w:rFonts w:asciiTheme="minorHAnsi" w:hAnsiTheme="minorHAnsi"/>
          <w:sz w:val="20"/>
        </w:rPr>
        <w:t>im</w:t>
      </w:r>
      <w:proofErr w:type="spellEnd"/>
      <w:r w:rsidRPr="00B06E02">
        <w:rPr>
          <w:rFonts w:asciiTheme="minorHAnsi" w:hAnsiTheme="minorHAnsi"/>
          <w:sz w:val="20"/>
        </w:rPr>
        <w:t>) dovolilo(m) z overjenim podpisom prodajalca;</w:t>
      </w:r>
    </w:p>
    <w:p w14:paraId="4980B7C6" w14:textId="6945DB40" w:rsidR="002C1BEA" w:rsidRPr="00B06E02" w:rsidRDefault="002C1BEA" w:rsidP="009C0154">
      <w:pPr>
        <w:pStyle w:val="Odstavekseznama"/>
        <w:numPr>
          <w:ilvl w:val="0"/>
          <w:numId w:val="22"/>
        </w:numPr>
        <w:spacing w:line="276" w:lineRule="auto"/>
        <w:jc w:val="both"/>
        <w:rPr>
          <w:rFonts w:asciiTheme="minorHAnsi" w:hAnsiTheme="minorHAnsi"/>
          <w:color w:val="000000"/>
          <w:sz w:val="20"/>
        </w:rPr>
      </w:pPr>
      <w:r w:rsidRPr="00B06E02">
        <w:rPr>
          <w:rFonts w:asciiTheme="minorHAnsi" w:hAnsiTheme="minorHAnsi"/>
          <w:sz w:val="20"/>
        </w:rPr>
        <w:t>izpis iz zemljiške knjige, iz katerega je razvidno, da je predlog vložen oziroma potrjen in da ni nobenega drugega predloga za vpis v zemljiško knjigo, ki bi imel prednostni vrstni red in bi predlagatelju onemogočal vknjižbo lastninske pravice brez bremen</w:t>
      </w:r>
      <w:r w:rsidR="002975AC" w:rsidRPr="00B06E02">
        <w:rPr>
          <w:rFonts w:asciiTheme="minorHAnsi" w:hAnsiTheme="minorHAnsi"/>
          <w:sz w:val="20"/>
        </w:rPr>
        <w:t xml:space="preserve"> (</w:t>
      </w:r>
      <w:r w:rsidRPr="00B06E02">
        <w:rPr>
          <w:rFonts w:asciiTheme="minorHAnsi" w:hAnsiTheme="minorHAnsi"/>
          <w:sz w:val="20"/>
        </w:rPr>
        <w:t xml:space="preserve">izpis pridobi </w:t>
      </w:r>
      <w:r w:rsidR="00C05F05" w:rsidRPr="00B06E02">
        <w:rPr>
          <w:rFonts w:asciiTheme="minorHAnsi" w:hAnsiTheme="minorHAnsi"/>
          <w:sz w:val="20"/>
        </w:rPr>
        <w:t>ARIS</w:t>
      </w:r>
      <w:r w:rsidRPr="00B06E02">
        <w:rPr>
          <w:rFonts w:asciiTheme="minorHAnsi" w:hAnsiTheme="minorHAnsi"/>
          <w:sz w:val="20"/>
        </w:rPr>
        <w:t>, saj gre za vpogled v javne evidence</w:t>
      </w:r>
      <w:r w:rsidR="002975AC" w:rsidRPr="00B06E02">
        <w:rPr>
          <w:rFonts w:asciiTheme="minorHAnsi" w:hAnsiTheme="minorHAnsi"/>
          <w:sz w:val="20"/>
        </w:rPr>
        <w:t>)</w:t>
      </w:r>
      <w:r w:rsidRPr="00B06E02">
        <w:rPr>
          <w:rFonts w:asciiTheme="minorHAnsi" w:hAnsiTheme="minorHAnsi"/>
          <w:sz w:val="20"/>
        </w:rPr>
        <w:t xml:space="preserve">; </w:t>
      </w:r>
    </w:p>
    <w:p w14:paraId="2B34A105" w14:textId="5FA224C1" w:rsidR="00CE54BD" w:rsidRPr="0085190E" w:rsidRDefault="002C1BEA" w:rsidP="009C0154">
      <w:pPr>
        <w:pStyle w:val="Odstavekseznama"/>
        <w:numPr>
          <w:ilvl w:val="0"/>
          <w:numId w:val="19"/>
        </w:numPr>
        <w:spacing w:line="276" w:lineRule="auto"/>
        <w:jc w:val="both"/>
        <w:rPr>
          <w:rFonts w:asciiTheme="minorHAnsi" w:hAnsiTheme="minorHAnsi"/>
          <w:color w:val="000000"/>
          <w:sz w:val="20"/>
        </w:rPr>
      </w:pPr>
      <w:r w:rsidRPr="00B06E02">
        <w:rPr>
          <w:rFonts w:asciiTheme="minorHAnsi" w:hAnsiTheme="minorHAnsi"/>
          <w:sz w:val="20"/>
        </w:rPr>
        <w:t xml:space="preserve">izjava s podpisom </w:t>
      </w:r>
      <w:r w:rsidR="002975AC" w:rsidRPr="00B06E02">
        <w:rPr>
          <w:rFonts w:asciiTheme="minorHAnsi" w:hAnsiTheme="minorHAnsi"/>
          <w:sz w:val="20"/>
        </w:rPr>
        <w:t>zakonitega zastopnika</w:t>
      </w:r>
      <w:r w:rsidRPr="00B06E02">
        <w:rPr>
          <w:rFonts w:asciiTheme="minorHAnsi" w:hAnsiTheme="minorHAnsi"/>
          <w:sz w:val="20"/>
        </w:rPr>
        <w:t xml:space="preserve"> upravičenca, da za zemljišče </w:t>
      </w:r>
      <w:r w:rsidR="0032660A">
        <w:rPr>
          <w:rFonts w:asciiTheme="minorHAnsi" w:hAnsiTheme="minorHAnsi"/>
          <w:sz w:val="20"/>
        </w:rPr>
        <w:t>s stavbo</w:t>
      </w:r>
      <w:r w:rsidRPr="00B06E02">
        <w:rPr>
          <w:rFonts w:asciiTheme="minorHAnsi" w:hAnsiTheme="minorHAnsi"/>
          <w:sz w:val="20"/>
        </w:rPr>
        <w:t xml:space="preserve"> ali z delom </w:t>
      </w:r>
      <w:r w:rsidR="0032660A">
        <w:rPr>
          <w:rFonts w:asciiTheme="minorHAnsi" w:hAnsiTheme="minorHAnsi"/>
          <w:sz w:val="20"/>
        </w:rPr>
        <w:t>stavbe</w:t>
      </w:r>
      <w:r w:rsidRPr="00B06E02">
        <w:rPr>
          <w:rFonts w:asciiTheme="minorHAnsi" w:hAnsiTheme="minorHAnsi"/>
          <w:sz w:val="20"/>
        </w:rPr>
        <w:t xml:space="preserve">, ki je predmet nakupa ali za izgradnjo oziroma adaptacijo </w:t>
      </w:r>
      <w:r w:rsidR="0032660A">
        <w:rPr>
          <w:rFonts w:asciiTheme="minorHAnsi" w:hAnsiTheme="minorHAnsi"/>
          <w:sz w:val="20"/>
        </w:rPr>
        <w:t>stavbe</w:t>
      </w:r>
      <w:r w:rsidRPr="00B06E02">
        <w:rPr>
          <w:rFonts w:asciiTheme="minorHAnsi" w:hAnsiTheme="minorHAnsi"/>
          <w:sz w:val="20"/>
        </w:rPr>
        <w:t xml:space="preserve">, v zadnjih desetih letih ni bilo dodeljenih javnih nepovratnih sredstev ali nepovratnih sredstev </w:t>
      </w:r>
      <w:r w:rsidR="002975AC" w:rsidRPr="00B06E02">
        <w:rPr>
          <w:rFonts w:asciiTheme="minorHAnsi" w:hAnsiTheme="minorHAnsi"/>
          <w:sz w:val="20"/>
        </w:rPr>
        <w:t>Evropske unije</w:t>
      </w:r>
      <w:r w:rsidRPr="00B06E02">
        <w:rPr>
          <w:rFonts w:asciiTheme="minorHAnsi" w:hAnsiTheme="minorHAnsi"/>
          <w:sz w:val="20"/>
        </w:rPr>
        <w:t>, ki bi pomenila podvajanje pomoči, ko gre za sofinanciranje nakupa iz sredstev kohezijske politike;</w:t>
      </w:r>
    </w:p>
    <w:p w14:paraId="505FF0C1" w14:textId="533EA8B1" w:rsidR="0085190E" w:rsidRPr="0085190E" w:rsidRDefault="0085190E" w:rsidP="007C5B19">
      <w:pPr>
        <w:pStyle w:val="Odstavekseznama"/>
        <w:numPr>
          <w:ilvl w:val="0"/>
          <w:numId w:val="19"/>
        </w:numPr>
        <w:jc w:val="both"/>
        <w:rPr>
          <w:rFonts w:asciiTheme="minorHAnsi" w:hAnsiTheme="minorHAnsi"/>
          <w:color w:val="000000"/>
          <w:sz w:val="20"/>
        </w:rPr>
      </w:pPr>
      <w:r w:rsidRPr="001207F1">
        <w:rPr>
          <w:rFonts w:asciiTheme="minorHAnsi" w:hAnsiTheme="minorHAnsi"/>
          <w:color w:val="000000"/>
          <w:sz w:val="20"/>
        </w:rPr>
        <w:t xml:space="preserve">pravnomočno gradbeno dovoljenje, če je glede na vrsto </w:t>
      </w:r>
      <w:r w:rsidR="0032660A">
        <w:rPr>
          <w:rFonts w:asciiTheme="minorHAnsi" w:hAnsiTheme="minorHAnsi"/>
          <w:color w:val="000000"/>
          <w:sz w:val="20"/>
        </w:rPr>
        <w:t>stavbe</w:t>
      </w:r>
      <w:r w:rsidR="0032660A" w:rsidRPr="001207F1">
        <w:rPr>
          <w:rFonts w:asciiTheme="minorHAnsi" w:hAnsiTheme="minorHAnsi"/>
          <w:color w:val="000000"/>
          <w:sz w:val="20"/>
        </w:rPr>
        <w:t xml:space="preserve"> </w:t>
      </w:r>
      <w:r w:rsidRPr="001207F1">
        <w:rPr>
          <w:rFonts w:asciiTheme="minorHAnsi" w:hAnsiTheme="minorHAnsi"/>
          <w:color w:val="000000"/>
          <w:sz w:val="20"/>
        </w:rPr>
        <w:t xml:space="preserve">potrebno (vključno z vsemi morebitnimi spremembami), ki ga mora upravičenec predložiti najkasneje ob oddaji prvega zahtevka za izplačilo, v katerem uveljavlja stroške </w:t>
      </w:r>
      <w:r>
        <w:rPr>
          <w:rFonts w:asciiTheme="minorHAnsi" w:hAnsiTheme="minorHAnsi"/>
          <w:color w:val="000000"/>
          <w:sz w:val="20"/>
        </w:rPr>
        <w:t xml:space="preserve">nakupa </w:t>
      </w:r>
      <w:r w:rsidRPr="001207F1">
        <w:rPr>
          <w:rFonts w:asciiTheme="minorHAnsi" w:hAnsiTheme="minorHAnsi"/>
          <w:color w:val="000000"/>
          <w:sz w:val="20"/>
        </w:rPr>
        <w:t xml:space="preserve">zemljišča </w:t>
      </w:r>
      <w:r w:rsidR="0032660A">
        <w:rPr>
          <w:rFonts w:asciiTheme="minorHAnsi" w:hAnsiTheme="minorHAnsi"/>
          <w:color w:val="000000"/>
          <w:sz w:val="20"/>
        </w:rPr>
        <w:t>s stavbo</w:t>
      </w:r>
      <w:r w:rsidRPr="001207F1">
        <w:rPr>
          <w:rFonts w:asciiTheme="minorHAnsi" w:hAnsiTheme="minorHAnsi"/>
          <w:color w:val="000000"/>
          <w:sz w:val="20"/>
        </w:rPr>
        <w:t xml:space="preserve"> ali delom </w:t>
      </w:r>
      <w:r w:rsidR="0032660A">
        <w:rPr>
          <w:rFonts w:asciiTheme="minorHAnsi" w:hAnsiTheme="minorHAnsi"/>
          <w:color w:val="000000"/>
          <w:sz w:val="20"/>
        </w:rPr>
        <w:t>stavbe</w:t>
      </w:r>
      <w:r w:rsidRPr="001207F1">
        <w:rPr>
          <w:rFonts w:asciiTheme="minorHAnsi" w:hAnsiTheme="minorHAnsi"/>
          <w:color w:val="000000"/>
          <w:sz w:val="20"/>
        </w:rPr>
        <w:t xml:space="preserve">; </w:t>
      </w:r>
    </w:p>
    <w:p w14:paraId="374D44E0" w14:textId="52B1C704" w:rsidR="002C1BEA" w:rsidRPr="00B06E02" w:rsidRDefault="00CE54BD" w:rsidP="009C0154">
      <w:pPr>
        <w:pStyle w:val="Odstavekseznama"/>
        <w:numPr>
          <w:ilvl w:val="0"/>
          <w:numId w:val="19"/>
        </w:numPr>
        <w:spacing w:line="276" w:lineRule="auto"/>
        <w:jc w:val="both"/>
        <w:rPr>
          <w:rFonts w:asciiTheme="minorHAnsi" w:hAnsiTheme="minorHAnsi"/>
          <w:color w:val="000000"/>
          <w:sz w:val="20"/>
        </w:rPr>
      </w:pPr>
      <w:r w:rsidRPr="00B06E02">
        <w:rPr>
          <w:rFonts w:asciiTheme="minorHAnsi" w:hAnsiTheme="minorHAnsi"/>
          <w:sz w:val="20"/>
        </w:rPr>
        <w:t>izpis iz registra osnovnih sredstev;</w:t>
      </w:r>
      <w:r w:rsidR="002C1BEA" w:rsidRPr="00B06E02">
        <w:rPr>
          <w:rFonts w:asciiTheme="minorHAnsi" w:hAnsiTheme="minorHAnsi"/>
          <w:sz w:val="20"/>
        </w:rPr>
        <w:t xml:space="preserve"> </w:t>
      </w:r>
    </w:p>
    <w:p w14:paraId="4A27691F" w14:textId="18D23708" w:rsidR="002C1BEA" w:rsidRPr="00B06E02" w:rsidRDefault="002C1BEA" w:rsidP="009C0154">
      <w:pPr>
        <w:pStyle w:val="Odstavekseznama"/>
        <w:numPr>
          <w:ilvl w:val="0"/>
          <w:numId w:val="19"/>
        </w:numPr>
        <w:spacing w:line="276" w:lineRule="auto"/>
        <w:jc w:val="both"/>
        <w:rPr>
          <w:rFonts w:asciiTheme="minorHAnsi" w:hAnsiTheme="minorHAnsi"/>
          <w:color w:val="000000"/>
          <w:sz w:val="20"/>
        </w:rPr>
      </w:pPr>
      <w:r w:rsidRPr="00B06E02">
        <w:rPr>
          <w:rFonts w:asciiTheme="minorHAnsi" w:hAnsiTheme="minorHAnsi"/>
          <w:sz w:val="20"/>
        </w:rPr>
        <w:t>dokazilo o plačilu kupnine.</w:t>
      </w:r>
    </w:p>
    <w:p w14:paraId="30D68557" w14:textId="77777777" w:rsidR="00DE33DF" w:rsidRPr="00B06E02" w:rsidRDefault="00DE33DF" w:rsidP="00B06E02">
      <w:pPr>
        <w:spacing w:line="276" w:lineRule="auto"/>
        <w:jc w:val="both"/>
        <w:rPr>
          <w:rFonts w:asciiTheme="minorHAnsi" w:eastAsia="Calibri" w:hAnsiTheme="minorHAnsi"/>
          <w:b/>
          <w:sz w:val="20"/>
          <w:u w:val="single"/>
        </w:rPr>
      </w:pPr>
    </w:p>
    <w:p w14:paraId="3A93E5F9" w14:textId="26B69F20" w:rsidR="00DE33DF" w:rsidRPr="00B06E02" w:rsidRDefault="00DE33DF" w:rsidP="00B06E02">
      <w:pPr>
        <w:spacing w:line="276" w:lineRule="auto"/>
        <w:jc w:val="both"/>
        <w:rPr>
          <w:rFonts w:asciiTheme="minorHAnsi" w:eastAsia="Calibri" w:hAnsiTheme="minorHAnsi"/>
          <w:b/>
          <w:sz w:val="20"/>
          <w:u w:val="single"/>
        </w:rPr>
      </w:pPr>
      <w:r w:rsidRPr="00B06E02">
        <w:rPr>
          <w:rFonts w:asciiTheme="minorHAnsi" w:eastAsia="Calibri" w:hAnsiTheme="minorHAnsi"/>
          <w:b/>
          <w:sz w:val="20"/>
          <w:u w:val="single"/>
        </w:rPr>
        <w:t>Določila v zvezi z gradnjo</w:t>
      </w:r>
      <w:r w:rsidR="0022255B" w:rsidRPr="00B06E02">
        <w:rPr>
          <w:rFonts w:asciiTheme="minorHAnsi" w:eastAsia="Calibri" w:hAnsiTheme="minorHAnsi"/>
          <w:b/>
          <w:sz w:val="20"/>
          <w:u w:val="single"/>
        </w:rPr>
        <w:t xml:space="preserve"> </w:t>
      </w:r>
      <w:r w:rsidR="0032660A">
        <w:rPr>
          <w:rFonts w:asciiTheme="minorHAnsi" w:eastAsia="Calibri" w:hAnsiTheme="minorHAnsi"/>
          <w:b/>
          <w:sz w:val="20"/>
          <w:u w:val="single"/>
        </w:rPr>
        <w:t>stavb</w:t>
      </w:r>
      <w:r w:rsidR="00EB406B">
        <w:rPr>
          <w:rFonts w:asciiTheme="minorHAnsi" w:eastAsia="Calibri" w:hAnsiTheme="minorHAnsi"/>
          <w:b/>
          <w:sz w:val="20"/>
          <w:u w:val="single"/>
        </w:rPr>
        <w:t xml:space="preserve"> </w:t>
      </w:r>
      <w:r w:rsidR="00EB406B" w:rsidRPr="00EB406B">
        <w:rPr>
          <w:rFonts w:asciiTheme="minorHAnsi" w:eastAsia="Calibri" w:hAnsiTheme="minorHAnsi"/>
          <w:b/>
          <w:sz w:val="20"/>
          <w:u w:val="single"/>
        </w:rPr>
        <w:t>- investicije v gradnjo</w:t>
      </w:r>
    </w:p>
    <w:p w14:paraId="16AB9206" w14:textId="77777777" w:rsidR="00DE33DF" w:rsidRPr="00B06E02" w:rsidRDefault="00DE33DF" w:rsidP="00B06E02">
      <w:pPr>
        <w:spacing w:line="276" w:lineRule="auto"/>
        <w:jc w:val="both"/>
        <w:rPr>
          <w:rFonts w:asciiTheme="minorHAnsi" w:eastAsia="Calibri" w:hAnsiTheme="minorHAnsi"/>
          <w:b/>
          <w:sz w:val="20"/>
          <w:u w:val="single"/>
        </w:rPr>
      </w:pPr>
    </w:p>
    <w:p w14:paraId="1887AAC5" w14:textId="54DBE5ED" w:rsidR="00DE33DF" w:rsidRDefault="00DE33DF" w:rsidP="00B06E02">
      <w:pPr>
        <w:spacing w:line="276" w:lineRule="auto"/>
        <w:jc w:val="both"/>
        <w:rPr>
          <w:rFonts w:asciiTheme="minorHAnsi" w:hAnsiTheme="minorHAnsi"/>
          <w:sz w:val="20"/>
        </w:rPr>
      </w:pPr>
      <w:r w:rsidRPr="00B06E02">
        <w:rPr>
          <w:rFonts w:asciiTheme="minorHAnsi" w:hAnsiTheme="minorHAnsi"/>
          <w:sz w:val="20"/>
        </w:rPr>
        <w:t xml:space="preserve">V zvezi z gradnjo </w:t>
      </w:r>
      <w:r w:rsidR="0032660A">
        <w:rPr>
          <w:rFonts w:asciiTheme="minorHAnsi" w:hAnsiTheme="minorHAnsi"/>
          <w:sz w:val="20"/>
        </w:rPr>
        <w:t>stavb</w:t>
      </w:r>
      <w:r w:rsidR="0032660A" w:rsidRPr="00B06E02">
        <w:rPr>
          <w:rFonts w:asciiTheme="minorHAnsi" w:hAnsiTheme="minorHAnsi"/>
          <w:sz w:val="20"/>
        </w:rPr>
        <w:t xml:space="preserve"> </w:t>
      </w:r>
      <w:r w:rsidRPr="00B06E02">
        <w:rPr>
          <w:rFonts w:asciiTheme="minorHAnsi" w:hAnsiTheme="minorHAnsi"/>
          <w:sz w:val="20"/>
        </w:rPr>
        <w:t xml:space="preserve">se uporabljajo zlasti Stvarnopravni zakonik, Gradbeni zakon, Zakon o zemljiški knjigi, Zakon o evidentiranju nepremičnin, Zakon o urejanju prostora, Zakon o stvarnem premoženju države in samoupravnih lokalnih skupnosti, Zakon o cestah, Zakon o kmetijskih zemljiščih in na njihovih podlagah sprejeti podzakonski akti. </w:t>
      </w:r>
    </w:p>
    <w:p w14:paraId="13828BC6" w14:textId="77777777" w:rsidR="005B6475" w:rsidRPr="00B06E02" w:rsidRDefault="005B6475" w:rsidP="00B06E02">
      <w:pPr>
        <w:spacing w:line="276" w:lineRule="auto"/>
        <w:jc w:val="both"/>
        <w:rPr>
          <w:rFonts w:asciiTheme="minorHAnsi" w:hAnsiTheme="minorHAnsi"/>
          <w:sz w:val="20"/>
        </w:rPr>
      </w:pPr>
    </w:p>
    <w:p w14:paraId="246244E4" w14:textId="6B116C04" w:rsidR="00206E0D" w:rsidRDefault="00206E0D" w:rsidP="00B06E02">
      <w:pPr>
        <w:spacing w:line="276" w:lineRule="auto"/>
        <w:jc w:val="both"/>
        <w:rPr>
          <w:rFonts w:asciiTheme="minorHAnsi" w:hAnsiTheme="minorHAnsi"/>
          <w:sz w:val="20"/>
        </w:rPr>
      </w:pPr>
      <w:r w:rsidRPr="00206E0D">
        <w:rPr>
          <w:rFonts w:asciiTheme="minorHAnsi" w:hAnsiTheme="minorHAnsi"/>
          <w:sz w:val="20"/>
        </w:rPr>
        <w:t>Za potrebe tega javnega razpisa je stavba definirana kot objekt z enim ali več prostorov, v katere človek lahko vstopi in so namenjeni opravljanju dejavnosti.</w:t>
      </w:r>
    </w:p>
    <w:p w14:paraId="7C4D9019" w14:textId="77777777" w:rsidR="00206E0D" w:rsidRPr="00B06E02" w:rsidRDefault="00206E0D" w:rsidP="00B06E02">
      <w:pPr>
        <w:spacing w:line="276" w:lineRule="auto"/>
        <w:jc w:val="both"/>
        <w:rPr>
          <w:rFonts w:asciiTheme="minorHAnsi" w:hAnsiTheme="minorHAnsi"/>
          <w:sz w:val="20"/>
        </w:rPr>
      </w:pPr>
    </w:p>
    <w:p w14:paraId="68CCA209" w14:textId="77777777" w:rsidR="00D10AE8" w:rsidRDefault="005D7047" w:rsidP="00B06E02">
      <w:pPr>
        <w:spacing w:line="276" w:lineRule="auto"/>
        <w:jc w:val="both"/>
        <w:rPr>
          <w:rFonts w:asciiTheme="minorHAnsi" w:hAnsiTheme="minorHAnsi"/>
          <w:sz w:val="20"/>
        </w:rPr>
      </w:pPr>
      <w:r w:rsidRPr="00B06E02">
        <w:rPr>
          <w:rFonts w:asciiTheme="minorHAnsi" w:hAnsiTheme="minorHAnsi"/>
          <w:sz w:val="20"/>
        </w:rPr>
        <w:t xml:space="preserve">Komunalni prispevek ter stroški izdelave projektne in investicijske dokumentacije niso upravičeni stroški. </w:t>
      </w:r>
    </w:p>
    <w:p w14:paraId="4A52B952" w14:textId="4DC53FCC" w:rsidR="00DE33DF" w:rsidRPr="00B06E02" w:rsidRDefault="005D7047" w:rsidP="00B06E02">
      <w:pPr>
        <w:spacing w:line="276" w:lineRule="auto"/>
        <w:jc w:val="both"/>
        <w:rPr>
          <w:rFonts w:asciiTheme="minorHAnsi" w:hAnsiTheme="minorHAnsi"/>
          <w:sz w:val="20"/>
        </w:rPr>
      </w:pPr>
      <w:r w:rsidRPr="00B06E02">
        <w:rPr>
          <w:rFonts w:asciiTheme="minorHAnsi" w:hAnsiTheme="minorHAnsi"/>
          <w:sz w:val="20"/>
        </w:rPr>
        <w:t xml:space="preserve"> </w:t>
      </w:r>
      <w:r w:rsidR="00DE33DF" w:rsidRPr="00B06E02">
        <w:rPr>
          <w:rFonts w:asciiTheme="minorHAnsi" w:hAnsiTheme="minorHAnsi"/>
          <w:sz w:val="20"/>
        </w:rPr>
        <w:t xml:space="preserve"> </w:t>
      </w:r>
    </w:p>
    <w:p w14:paraId="1CD82555" w14:textId="353B32B4" w:rsidR="00AD2D7D" w:rsidRPr="00B06E02" w:rsidRDefault="00723810" w:rsidP="00B06E02">
      <w:pPr>
        <w:spacing w:line="276" w:lineRule="auto"/>
        <w:jc w:val="both"/>
        <w:rPr>
          <w:rFonts w:asciiTheme="minorHAnsi" w:hAnsiTheme="minorHAnsi"/>
          <w:sz w:val="20"/>
        </w:rPr>
      </w:pPr>
      <w:r w:rsidRPr="00B06E02">
        <w:rPr>
          <w:rFonts w:asciiTheme="minorHAnsi" w:hAnsiTheme="minorHAnsi"/>
          <w:sz w:val="20"/>
        </w:rPr>
        <w:t xml:space="preserve">Upravičen strošek je lahko gradnja novih </w:t>
      </w:r>
      <w:r w:rsidR="0032660A">
        <w:rPr>
          <w:rFonts w:asciiTheme="minorHAnsi" w:hAnsiTheme="minorHAnsi"/>
          <w:sz w:val="20"/>
        </w:rPr>
        <w:t>stavb</w:t>
      </w:r>
      <w:r w:rsidRPr="00B06E02">
        <w:rPr>
          <w:rFonts w:asciiTheme="minorHAnsi" w:hAnsiTheme="minorHAnsi"/>
          <w:sz w:val="20"/>
        </w:rPr>
        <w:t xml:space="preserve">. </w:t>
      </w:r>
      <w:r w:rsidR="00AD2D7D" w:rsidRPr="00B06E02">
        <w:rPr>
          <w:rFonts w:asciiTheme="minorHAnsi" w:hAnsiTheme="minorHAnsi"/>
          <w:sz w:val="20"/>
        </w:rPr>
        <w:t xml:space="preserve">Strošek je lahko upravičen, če je </w:t>
      </w:r>
      <w:r w:rsidR="0032660A">
        <w:rPr>
          <w:rFonts w:asciiTheme="minorHAnsi" w:hAnsiTheme="minorHAnsi"/>
          <w:sz w:val="20"/>
        </w:rPr>
        <w:t>stavba</w:t>
      </w:r>
      <w:r w:rsidR="0032660A" w:rsidRPr="00B06E02">
        <w:rPr>
          <w:rFonts w:asciiTheme="minorHAnsi" w:hAnsiTheme="minorHAnsi"/>
          <w:sz w:val="20"/>
        </w:rPr>
        <w:t xml:space="preserve"> </w:t>
      </w:r>
      <w:r w:rsidR="00AD2D7D" w:rsidRPr="00B06E02">
        <w:rPr>
          <w:rFonts w:asciiTheme="minorHAnsi" w:hAnsiTheme="minorHAnsi"/>
          <w:sz w:val="20"/>
        </w:rPr>
        <w:t xml:space="preserve">po izgradnji v izključni lasti upravičenca. V primeru konzorcija je lahko gradnja </w:t>
      </w:r>
      <w:r w:rsidR="0032660A">
        <w:rPr>
          <w:rFonts w:asciiTheme="minorHAnsi" w:hAnsiTheme="minorHAnsi"/>
          <w:sz w:val="20"/>
        </w:rPr>
        <w:t>stavbe</w:t>
      </w:r>
      <w:r w:rsidR="0032660A" w:rsidRPr="00B06E02">
        <w:rPr>
          <w:rFonts w:asciiTheme="minorHAnsi" w:hAnsiTheme="minorHAnsi"/>
          <w:sz w:val="20"/>
        </w:rPr>
        <w:t xml:space="preserve"> </w:t>
      </w:r>
      <w:r w:rsidR="00AD2D7D" w:rsidRPr="00B06E02">
        <w:rPr>
          <w:rFonts w:asciiTheme="minorHAnsi" w:hAnsiTheme="minorHAnsi"/>
          <w:sz w:val="20"/>
        </w:rPr>
        <w:t xml:space="preserve">upravičen strošek v primeru, ko je/bo ta v lasti enega ali več </w:t>
      </w:r>
      <w:proofErr w:type="spellStart"/>
      <w:r w:rsidR="00AD2D7D" w:rsidRPr="00B06E02">
        <w:rPr>
          <w:rFonts w:asciiTheme="minorHAnsi" w:hAnsiTheme="minorHAnsi"/>
          <w:sz w:val="20"/>
        </w:rPr>
        <w:t>konzorcijskih</w:t>
      </w:r>
      <w:proofErr w:type="spellEnd"/>
      <w:r w:rsidR="00AD2D7D" w:rsidRPr="00B06E02">
        <w:rPr>
          <w:rFonts w:asciiTheme="minorHAnsi" w:hAnsiTheme="minorHAnsi"/>
          <w:sz w:val="20"/>
        </w:rPr>
        <w:t xml:space="preserve"> partnerjev (v zadnjem primeru so </w:t>
      </w:r>
      <w:proofErr w:type="spellStart"/>
      <w:r w:rsidR="00AD2D7D" w:rsidRPr="00B06E02">
        <w:rPr>
          <w:rFonts w:asciiTheme="minorHAnsi" w:hAnsiTheme="minorHAnsi"/>
          <w:sz w:val="20"/>
        </w:rPr>
        <w:t>konzorcijski</w:t>
      </w:r>
      <w:proofErr w:type="spellEnd"/>
      <w:r w:rsidR="00AD2D7D" w:rsidRPr="00B06E02">
        <w:rPr>
          <w:rFonts w:asciiTheme="minorHAnsi" w:hAnsiTheme="minorHAnsi"/>
          <w:sz w:val="20"/>
        </w:rPr>
        <w:t xml:space="preserve"> partnerji solastniki </w:t>
      </w:r>
      <w:r w:rsidR="0032660A">
        <w:rPr>
          <w:rFonts w:asciiTheme="minorHAnsi" w:hAnsiTheme="minorHAnsi"/>
          <w:sz w:val="20"/>
        </w:rPr>
        <w:t>stavbe</w:t>
      </w:r>
      <w:r w:rsidR="00AD2D7D" w:rsidRPr="00B06E02">
        <w:rPr>
          <w:rFonts w:asciiTheme="minorHAnsi" w:hAnsiTheme="minorHAnsi"/>
          <w:sz w:val="20"/>
        </w:rPr>
        <w:t xml:space="preserve">). </w:t>
      </w:r>
    </w:p>
    <w:p w14:paraId="6491700D" w14:textId="77777777" w:rsidR="00AD2D7D" w:rsidRPr="00B06E02" w:rsidRDefault="00AD2D7D" w:rsidP="00B06E02">
      <w:pPr>
        <w:spacing w:line="276" w:lineRule="auto"/>
        <w:jc w:val="both"/>
        <w:rPr>
          <w:rFonts w:asciiTheme="minorHAnsi" w:hAnsiTheme="minorHAnsi"/>
          <w:sz w:val="20"/>
        </w:rPr>
      </w:pPr>
    </w:p>
    <w:p w14:paraId="1D7CAA29" w14:textId="2E0D2013" w:rsidR="00DE33DF" w:rsidRPr="00B06E02" w:rsidRDefault="00723810" w:rsidP="00B06E02">
      <w:pPr>
        <w:spacing w:line="276" w:lineRule="auto"/>
        <w:jc w:val="both"/>
        <w:rPr>
          <w:rFonts w:asciiTheme="minorHAnsi" w:hAnsiTheme="minorHAnsi"/>
          <w:sz w:val="20"/>
        </w:rPr>
      </w:pPr>
      <w:r w:rsidRPr="00B06E02">
        <w:rPr>
          <w:rFonts w:asciiTheme="minorHAnsi" w:hAnsiTheme="minorHAnsi"/>
          <w:sz w:val="20"/>
        </w:rPr>
        <w:t xml:space="preserve">Obnova obstoječih </w:t>
      </w:r>
      <w:r w:rsidR="0032660A">
        <w:rPr>
          <w:rFonts w:asciiTheme="minorHAnsi" w:hAnsiTheme="minorHAnsi"/>
          <w:sz w:val="20"/>
        </w:rPr>
        <w:t>stavb</w:t>
      </w:r>
      <w:r w:rsidR="0032660A" w:rsidRPr="00B06E02">
        <w:rPr>
          <w:rFonts w:asciiTheme="minorHAnsi" w:hAnsiTheme="minorHAnsi"/>
          <w:sz w:val="20"/>
        </w:rPr>
        <w:t xml:space="preserve"> </w:t>
      </w:r>
      <w:r w:rsidRPr="00B06E02">
        <w:rPr>
          <w:rFonts w:asciiTheme="minorHAnsi" w:hAnsiTheme="minorHAnsi"/>
          <w:sz w:val="20"/>
        </w:rPr>
        <w:t xml:space="preserve">ni upravičen strošek. </w:t>
      </w:r>
    </w:p>
    <w:p w14:paraId="0439F6A4" w14:textId="77777777" w:rsidR="00723810" w:rsidRPr="00B06E02" w:rsidRDefault="00723810" w:rsidP="00B06E02">
      <w:pPr>
        <w:spacing w:line="276" w:lineRule="auto"/>
        <w:jc w:val="both"/>
        <w:rPr>
          <w:rFonts w:asciiTheme="minorHAnsi" w:hAnsiTheme="minorHAnsi"/>
          <w:sz w:val="20"/>
        </w:rPr>
      </w:pPr>
    </w:p>
    <w:p w14:paraId="23ED578C" w14:textId="2841491F" w:rsidR="00DE33DF" w:rsidRPr="00B06E02" w:rsidRDefault="00DE33DF" w:rsidP="00B06E02">
      <w:pPr>
        <w:spacing w:line="276" w:lineRule="auto"/>
        <w:jc w:val="both"/>
        <w:rPr>
          <w:rFonts w:asciiTheme="minorHAnsi" w:hAnsiTheme="minorHAnsi"/>
          <w:sz w:val="20"/>
        </w:rPr>
      </w:pPr>
      <w:r w:rsidRPr="00B06E02">
        <w:rPr>
          <w:rFonts w:asciiTheme="minorHAnsi" w:hAnsiTheme="minorHAnsi"/>
          <w:sz w:val="20"/>
        </w:rPr>
        <w:t>Izdatki za gradnje lahko vključujejo plačila za vse dejavnosti v zvezi s pripravo in izvedbo gradbenih, obrtniških in instalacijskih del</w:t>
      </w:r>
      <w:r w:rsidR="005D7047" w:rsidRPr="00B06E02">
        <w:rPr>
          <w:rFonts w:asciiTheme="minorHAnsi" w:hAnsiTheme="minorHAnsi"/>
          <w:sz w:val="20"/>
        </w:rPr>
        <w:t>.</w:t>
      </w:r>
      <w:r w:rsidR="00551C13" w:rsidRPr="00B06E02">
        <w:rPr>
          <w:rFonts w:asciiTheme="minorHAnsi" w:hAnsiTheme="minorHAnsi"/>
          <w:sz w:val="20"/>
        </w:rPr>
        <w:t xml:space="preserve"> Komunalno opremljanje zemljišča je lahko upravičen strošek samo v primeru, če bremeni upravičenca.</w:t>
      </w:r>
      <w:r w:rsidR="0085190E" w:rsidRPr="0085190E">
        <w:rPr>
          <w:rFonts w:asciiTheme="minorHAnsi" w:hAnsiTheme="minorHAnsi"/>
          <w:sz w:val="20"/>
        </w:rPr>
        <w:t xml:space="preserve"> </w:t>
      </w:r>
      <w:r w:rsidR="0085190E">
        <w:rPr>
          <w:rFonts w:asciiTheme="minorHAnsi" w:hAnsiTheme="minorHAnsi"/>
          <w:sz w:val="20"/>
        </w:rPr>
        <w:t>Komunalni prispevek ne spada med upravičene stroške na projektu.</w:t>
      </w:r>
    </w:p>
    <w:p w14:paraId="37417F3C" w14:textId="77777777" w:rsidR="00DE33DF" w:rsidRPr="00B06E02" w:rsidRDefault="00DE33DF" w:rsidP="00B06E02">
      <w:pPr>
        <w:spacing w:line="276" w:lineRule="auto"/>
        <w:jc w:val="both"/>
        <w:rPr>
          <w:rFonts w:asciiTheme="minorHAnsi" w:hAnsiTheme="minorHAnsi"/>
          <w:sz w:val="20"/>
        </w:rPr>
      </w:pPr>
    </w:p>
    <w:p w14:paraId="40AC8331" w14:textId="649646B0" w:rsidR="00DE33DF" w:rsidRPr="00B06E02" w:rsidRDefault="006B329D" w:rsidP="00B06E02">
      <w:pPr>
        <w:spacing w:line="276" w:lineRule="auto"/>
        <w:jc w:val="both"/>
        <w:rPr>
          <w:rFonts w:asciiTheme="minorHAnsi" w:hAnsiTheme="minorHAnsi"/>
          <w:sz w:val="20"/>
        </w:rPr>
      </w:pPr>
      <w:r w:rsidRPr="00B06E02">
        <w:rPr>
          <w:rFonts w:asciiTheme="minorHAnsi" w:hAnsiTheme="minorHAnsi"/>
          <w:sz w:val="20"/>
        </w:rPr>
        <w:t>Poleg ostalih zahtev in omejitev, navedenih v razpisni dokumentaciji, za upravičenost stroškov veljajo naslednji pogoji</w:t>
      </w:r>
      <w:r w:rsidR="00DE33DF" w:rsidRPr="00B06E02">
        <w:rPr>
          <w:rFonts w:asciiTheme="minorHAnsi" w:hAnsiTheme="minorHAnsi"/>
          <w:sz w:val="20"/>
        </w:rPr>
        <w:t xml:space="preserve">: </w:t>
      </w:r>
    </w:p>
    <w:p w14:paraId="0B89037C" w14:textId="4003A179"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 xml:space="preserve">nepremičnina se bo uporabljala za namen in v skladu s cilji, določenimi v operaciji; </w:t>
      </w:r>
    </w:p>
    <w:p w14:paraId="7AADB9AC" w14:textId="787C4F40"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 xml:space="preserve">pridobljena so bila vsa dovoljenja za gradnjo nepremičnine; </w:t>
      </w:r>
    </w:p>
    <w:p w14:paraId="29AC7EBD" w14:textId="3D3A3419"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 xml:space="preserve">upoštevati je treba zakonodajo in predpise s področja graditve objektov; </w:t>
      </w:r>
    </w:p>
    <w:p w14:paraId="74387A10" w14:textId="50864E31"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 xml:space="preserve">če zemljišče, na katerem bo stavba zgrajena, ni v lasti upravičenca, mora biti med upravičencem in lastnikom zemljišča sklenjena notarsko overjena pogodba o najemu, pogodba o ustanovitvi stavbne pravice, koncesijska pogodba ali drugo dokazilo v skladu z 9. členom Zakona o stvarnem premoženju države in samoupravnih lokalnih skupnosti (s trajanjem najmanj 5 let po zaključku operacije); </w:t>
      </w:r>
    </w:p>
    <w:p w14:paraId="1776D903" w14:textId="165677D0"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izbor izvajalcev mora biti izveden skladno s postopki javnega naročanja, če je upravičenec naročnik po zakonu, ki ureja javno naročanje</w:t>
      </w:r>
      <w:r w:rsidR="0094351A" w:rsidRPr="00B06E02">
        <w:rPr>
          <w:rFonts w:asciiTheme="minorHAnsi" w:hAnsiTheme="minorHAnsi"/>
          <w:sz w:val="20"/>
        </w:rPr>
        <w:t>.</w:t>
      </w:r>
    </w:p>
    <w:p w14:paraId="70ED082A" w14:textId="77777777" w:rsidR="0094351A" w:rsidRPr="00B06E02" w:rsidRDefault="0094351A" w:rsidP="00B06E02">
      <w:pPr>
        <w:pStyle w:val="Odstavekseznama"/>
        <w:spacing w:line="276" w:lineRule="auto"/>
        <w:jc w:val="both"/>
        <w:rPr>
          <w:rFonts w:asciiTheme="minorHAnsi" w:hAnsiTheme="minorHAnsi"/>
          <w:sz w:val="20"/>
        </w:rPr>
      </w:pPr>
    </w:p>
    <w:p w14:paraId="75354DE7" w14:textId="06DE071B" w:rsidR="00DE33DF" w:rsidRPr="00B06E02" w:rsidRDefault="002D4CAF" w:rsidP="00B06E02">
      <w:pPr>
        <w:spacing w:line="276" w:lineRule="auto"/>
        <w:jc w:val="both"/>
        <w:rPr>
          <w:rFonts w:asciiTheme="minorHAnsi" w:hAnsiTheme="minorHAnsi"/>
          <w:sz w:val="20"/>
        </w:rPr>
      </w:pPr>
      <w:r w:rsidRPr="00B06E02">
        <w:rPr>
          <w:rFonts w:asciiTheme="minorHAnsi" w:hAnsiTheme="minorHAnsi"/>
          <w:sz w:val="20"/>
        </w:rPr>
        <w:t>V primeru gradnje se zahtevajo naslednja dokazila:</w:t>
      </w:r>
      <w:r w:rsidR="00DE33DF" w:rsidRPr="00B06E02">
        <w:rPr>
          <w:rFonts w:asciiTheme="minorHAnsi" w:hAnsiTheme="minorHAnsi"/>
          <w:sz w:val="20"/>
        </w:rPr>
        <w:t xml:space="preserve"> </w:t>
      </w:r>
    </w:p>
    <w:p w14:paraId="1AB2B1E2" w14:textId="068852A3"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dokazilo o lastništvu zemljišč (izpis iz zemljiške knjige</w:t>
      </w:r>
      <w:r w:rsidR="002D4CAF" w:rsidRPr="00B06E02">
        <w:rPr>
          <w:rFonts w:asciiTheme="minorHAnsi" w:hAnsiTheme="minorHAnsi"/>
          <w:sz w:val="20"/>
        </w:rPr>
        <w:t xml:space="preserve"> – pridobi ga </w:t>
      </w:r>
      <w:r w:rsidR="00C05F05" w:rsidRPr="00B06E02">
        <w:rPr>
          <w:rFonts w:asciiTheme="minorHAnsi" w:hAnsiTheme="minorHAnsi"/>
          <w:sz w:val="20"/>
        </w:rPr>
        <w:t>A</w:t>
      </w:r>
      <w:r w:rsidR="00914213">
        <w:rPr>
          <w:rFonts w:asciiTheme="minorHAnsi" w:hAnsiTheme="minorHAnsi"/>
          <w:sz w:val="20"/>
        </w:rPr>
        <w:t>RI</w:t>
      </w:r>
      <w:r w:rsidR="00C05F05" w:rsidRPr="00B06E02">
        <w:rPr>
          <w:rFonts w:asciiTheme="minorHAnsi" w:hAnsiTheme="minorHAnsi"/>
          <w:sz w:val="20"/>
        </w:rPr>
        <w:t>S</w:t>
      </w:r>
      <w:r w:rsidR="002D4CAF" w:rsidRPr="00B06E02">
        <w:rPr>
          <w:rFonts w:asciiTheme="minorHAnsi" w:hAnsiTheme="minorHAnsi"/>
          <w:sz w:val="20"/>
        </w:rPr>
        <w:t>)</w:t>
      </w:r>
      <w:r w:rsidR="00860531" w:rsidRPr="00B06E02">
        <w:rPr>
          <w:rFonts w:asciiTheme="minorHAnsi" w:hAnsiTheme="minorHAnsi"/>
          <w:sz w:val="20"/>
        </w:rPr>
        <w:t>,</w:t>
      </w:r>
      <w:r w:rsidR="002D4CAF" w:rsidRPr="00B06E02">
        <w:rPr>
          <w:rFonts w:asciiTheme="minorHAnsi" w:hAnsiTheme="minorHAnsi"/>
          <w:sz w:val="20"/>
        </w:rPr>
        <w:t xml:space="preserve"> </w:t>
      </w:r>
      <w:r w:rsidRPr="00B06E02">
        <w:rPr>
          <w:rFonts w:asciiTheme="minorHAnsi" w:hAnsiTheme="minorHAnsi"/>
          <w:sz w:val="20"/>
        </w:rPr>
        <w:t xml:space="preserve">sklenjena notarsko overjena pogodba o najemu, pogodba o ustanovitvi stvarne služnosti, pogodba o ustanovitvi stavbne pravice, koncesijska pogodba ali drugo dokazilo v skladu z 9. členom Zakona o stvarnem premoženju države in samoupravnih lokalnih skupnosti; </w:t>
      </w:r>
    </w:p>
    <w:p w14:paraId="711A7D11" w14:textId="544E1763"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pravnomočno gradbeno dovoljenje, če je glede na vrsto </w:t>
      </w:r>
      <w:r w:rsidR="0032660A">
        <w:rPr>
          <w:rFonts w:asciiTheme="minorHAnsi" w:hAnsiTheme="minorHAnsi"/>
          <w:sz w:val="20"/>
        </w:rPr>
        <w:t>stavbe</w:t>
      </w:r>
      <w:r w:rsidR="0032660A" w:rsidRPr="00B06E02">
        <w:rPr>
          <w:rFonts w:asciiTheme="minorHAnsi" w:hAnsiTheme="minorHAnsi"/>
          <w:sz w:val="20"/>
        </w:rPr>
        <w:t xml:space="preserve"> </w:t>
      </w:r>
      <w:r w:rsidRPr="00B06E02">
        <w:rPr>
          <w:rFonts w:asciiTheme="minorHAnsi" w:hAnsiTheme="minorHAnsi"/>
          <w:sz w:val="20"/>
        </w:rPr>
        <w:t>potrebno (vključno z vsemi morebitnimi spremembami)</w:t>
      </w:r>
      <w:r w:rsidR="005139B2">
        <w:rPr>
          <w:rFonts w:asciiTheme="minorHAnsi" w:hAnsiTheme="minorHAnsi"/>
          <w:sz w:val="20"/>
        </w:rPr>
        <w:t>, ki ga mora upravičenec predložiti najkasneje ob oddaji prvega zahtevka za izplačilo, v katerem uveljavlja stroške gradnje</w:t>
      </w:r>
      <w:r w:rsidRPr="00B06E02">
        <w:rPr>
          <w:rFonts w:asciiTheme="minorHAnsi" w:hAnsiTheme="minorHAnsi"/>
          <w:sz w:val="20"/>
        </w:rPr>
        <w:t xml:space="preserve">; </w:t>
      </w:r>
    </w:p>
    <w:p w14:paraId="3099736F" w14:textId="3749DEC7"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dokumentacija v postopku oddaje javnega naročila, če je upravičenec naročnik po zakonu, ki ureja javno naročanje</w:t>
      </w:r>
      <w:r w:rsidR="00F261C1" w:rsidRPr="00B06E02">
        <w:rPr>
          <w:rFonts w:asciiTheme="minorHAnsi" w:hAnsiTheme="minorHAnsi"/>
          <w:sz w:val="20"/>
        </w:rPr>
        <w:t xml:space="preserve"> </w:t>
      </w:r>
      <w:r w:rsidRPr="00B06E02">
        <w:rPr>
          <w:rFonts w:asciiTheme="minorHAnsi" w:hAnsiTheme="minorHAnsi"/>
          <w:sz w:val="20"/>
        </w:rPr>
        <w:t xml:space="preserve">oz. dokumentacija, zahtevana v pogodbi o sofinanciranju; </w:t>
      </w:r>
    </w:p>
    <w:p w14:paraId="6528C032" w14:textId="77777777" w:rsidR="004468AB"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pogodba o gradbenih delih in sklenjeni dodatki k pogodbi; </w:t>
      </w:r>
    </w:p>
    <w:p w14:paraId="5CB11616" w14:textId="42347C39"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potrjene posamezne gradbene situacije, ki vsebujejo podatke o količinah in cenah izvedenih del, skupni vrednosti izvedenih del, prej izplačanih zneskih in znesku, ki ga je treba plačati na podlagi izstavljene situacije;</w:t>
      </w:r>
    </w:p>
    <w:p w14:paraId="00B3D9A3" w14:textId="53790812"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v pogodbi predvidena finančna zavarovanja; </w:t>
      </w:r>
    </w:p>
    <w:p w14:paraId="74E3D56F" w14:textId="19B8A61E"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končno poročilo/končna izjava (če je v pogodbi predvidena); </w:t>
      </w:r>
    </w:p>
    <w:p w14:paraId="5E779B24" w14:textId="62A56CF9"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uporabno dovoljenje in potrdilo o prevzemu (v kolikor obstaja); </w:t>
      </w:r>
    </w:p>
    <w:p w14:paraId="539AF827" w14:textId="77777777" w:rsidR="00F261C1" w:rsidRPr="00B06E02" w:rsidRDefault="00DE33DF" w:rsidP="009C0154">
      <w:pPr>
        <w:pStyle w:val="Odstavekseznama"/>
        <w:numPr>
          <w:ilvl w:val="0"/>
          <w:numId w:val="20"/>
        </w:numPr>
        <w:spacing w:line="276" w:lineRule="auto"/>
        <w:jc w:val="both"/>
        <w:rPr>
          <w:rFonts w:asciiTheme="minorHAnsi" w:eastAsia="Calibri" w:hAnsiTheme="minorHAnsi"/>
          <w:b/>
          <w:sz w:val="20"/>
          <w:u w:val="single"/>
        </w:rPr>
      </w:pPr>
      <w:r w:rsidRPr="00B06E02">
        <w:rPr>
          <w:rFonts w:asciiTheme="minorHAnsi" w:hAnsiTheme="minorHAnsi"/>
          <w:sz w:val="20"/>
        </w:rPr>
        <w:t xml:space="preserve">dokazilo o plačilu računov oziroma </w:t>
      </w:r>
      <w:proofErr w:type="spellStart"/>
      <w:r w:rsidRPr="00B06E02">
        <w:rPr>
          <w:rFonts w:asciiTheme="minorHAnsi" w:hAnsiTheme="minorHAnsi"/>
          <w:sz w:val="20"/>
        </w:rPr>
        <w:t>eRačunov</w:t>
      </w:r>
      <w:proofErr w:type="spellEnd"/>
      <w:r w:rsidRPr="00B06E02">
        <w:rPr>
          <w:rFonts w:asciiTheme="minorHAnsi" w:hAnsiTheme="minorHAnsi"/>
          <w:sz w:val="20"/>
        </w:rPr>
        <w:t xml:space="preserve"> na podlagi izdanih gradbenih situacij</w:t>
      </w:r>
      <w:r w:rsidR="00F261C1" w:rsidRPr="00B06E02">
        <w:rPr>
          <w:rFonts w:asciiTheme="minorHAnsi" w:hAnsiTheme="minorHAnsi"/>
          <w:sz w:val="20"/>
        </w:rPr>
        <w:t>;</w:t>
      </w:r>
    </w:p>
    <w:p w14:paraId="54F5D986" w14:textId="3FF3C640" w:rsidR="00DE33DF" w:rsidRPr="00B06E02" w:rsidRDefault="00F261C1" w:rsidP="009C0154">
      <w:pPr>
        <w:pStyle w:val="Odstavekseznama"/>
        <w:numPr>
          <w:ilvl w:val="0"/>
          <w:numId w:val="20"/>
        </w:numPr>
        <w:spacing w:line="276" w:lineRule="auto"/>
        <w:jc w:val="both"/>
        <w:rPr>
          <w:rFonts w:asciiTheme="minorHAnsi" w:hAnsiTheme="minorHAnsi"/>
          <w:b/>
          <w:sz w:val="20"/>
        </w:rPr>
      </w:pPr>
      <w:r w:rsidRPr="00B06E02">
        <w:rPr>
          <w:rFonts w:asciiTheme="minorHAnsi" w:hAnsiTheme="minorHAnsi"/>
          <w:sz w:val="20"/>
        </w:rPr>
        <w:t>izpis iz registra osnovnih sredstev.</w:t>
      </w:r>
    </w:p>
    <w:p w14:paraId="5265F724" w14:textId="77777777" w:rsidR="007A2627" w:rsidRPr="00B06E02" w:rsidRDefault="007A2627" w:rsidP="005B3475">
      <w:pPr>
        <w:spacing w:line="276" w:lineRule="auto"/>
        <w:contextualSpacing/>
        <w:jc w:val="both"/>
        <w:rPr>
          <w:rFonts w:asciiTheme="minorHAnsi" w:hAnsiTheme="minorHAnsi"/>
          <w:b/>
          <w:sz w:val="20"/>
        </w:rPr>
      </w:pPr>
    </w:p>
    <w:p w14:paraId="315F97EE" w14:textId="1AC2164C" w:rsidR="004B4C97" w:rsidRPr="00C46395" w:rsidRDefault="003700F9" w:rsidP="00C46395">
      <w:pPr>
        <w:pStyle w:val="Naslov6"/>
        <w:spacing w:line="276" w:lineRule="auto"/>
        <w:ind w:left="708"/>
        <w:jc w:val="both"/>
        <w:rPr>
          <w:sz w:val="20"/>
        </w:rPr>
      </w:pPr>
      <w:r w:rsidRPr="00B06E02">
        <w:rPr>
          <w:sz w:val="20"/>
        </w:rPr>
        <w:t>5.</w:t>
      </w:r>
      <w:r w:rsidR="00E306D5">
        <w:rPr>
          <w:sz w:val="20"/>
        </w:rPr>
        <w:t>6</w:t>
      </w:r>
      <w:r w:rsidRPr="00B06E02">
        <w:rPr>
          <w:sz w:val="20"/>
        </w:rPr>
        <w:t>.6</w:t>
      </w:r>
      <w:r w:rsidR="00C46395">
        <w:rPr>
          <w:sz w:val="20"/>
        </w:rPr>
        <w:tab/>
      </w:r>
      <w:r w:rsidR="004B4C97" w:rsidRPr="00B06E02">
        <w:rPr>
          <w:sz w:val="20"/>
        </w:rPr>
        <w:t>Posredni stroški</w:t>
      </w:r>
    </w:p>
    <w:p w14:paraId="3B544FA4" w14:textId="77777777" w:rsidR="004B4C97" w:rsidRDefault="004B4C97" w:rsidP="0084728A">
      <w:pPr>
        <w:spacing w:line="276" w:lineRule="auto"/>
        <w:jc w:val="both"/>
        <w:rPr>
          <w:rFonts w:asciiTheme="minorHAnsi" w:hAnsiTheme="minorHAnsi"/>
          <w:sz w:val="20"/>
          <w:u w:val="single"/>
        </w:rPr>
      </w:pPr>
    </w:p>
    <w:p w14:paraId="75ACFFD4" w14:textId="414A25DF" w:rsidR="00D67DAA" w:rsidRPr="0085190E" w:rsidRDefault="00D67DAA" w:rsidP="0084728A">
      <w:pPr>
        <w:spacing w:line="276" w:lineRule="auto"/>
        <w:jc w:val="both"/>
        <w:rPr>
          <w:rFonts w:asciiTheme="minorHAnsi" w:hAnsiTheme="minorHAnsi"/>
          <w:sz w:val="20"/>
        </w:rPr>
      </w:pPr>
      <w:r w:rsidRPr="0085190E">
        <w:rPr>
          <w:rFonts w:asciiTheme="minorHAnsi" w:hAnsiTheme="minorHAnsi"/>
          <w:sz w:val="20"/>
        </w:rPr>
        <w:t>Upravičenec lahko to vrsto stroškov uveljavlja za sofinanciranje, če jo je predvidel v vlogi na javni razpis, in sicer v okviru izvajanja aktivnosti v Modulu A, kot je opredeljen v točki 4.2 javnega razpisa.</w:t>
      </w:r>
    </w:p>
    <w:p w14:paraId="3510F912" w14:textId="77777777" w:rsidR="00D67DAA" w:rsidRPr="00B06E02" w:rsidRDefault="00D67DAA" w:rsidP="0084728A">
      <w:pPr>
        <w:spacing w:line="276" w:lineRule="auto"/>
        <w:jc w:val="both"/>
        <w:rPr>
          <w:rFonts w:asciiTheme="minorHAnsi" w:hAnsiTheme="minorHAnsi"/>
          <w:sz w:val="20"/>
          <w:u w:val="single"/>
        </w:rPr>
      </w:pPr>
    </w:p>
    <w:p w14:paraId="2C8019AD" w14:textId="2EF91898" w:rsidR="004B4C97" w:rsidRPr="00B06E02" w:rsidRDefault="004B4C97" w:rsidP="0084728A">
      <w:pPr>
        <w:spacing w:line="276" w:lineRule="auto"/>
        <w:jc w:val="both"/>
        <w:rPr>
          <w:rFonts w:asciiTheme="minorHAnsi" w:hAnsiTheme="minorHAnsi"/>
          <w:sz w:val="20"/>
        </w:rPr>
      </w:pPr>
      <w:r w:rsidRPr="00B06E02">
        <w:rPr>
          <w:rFonts w:asciiTheme="minorHAnsi" w:hAnsiTheme="minorHAnsi"/>
          <w:sz w:val="20"/>
        </w:rPr>
        <w:t>Za posredne stroške je upoštevan</w:t>
      </w:r>
      <w:r w:rsidR="002C767F" w:rsidRPr="00B06E02">
        <w:rPr>
          <w:rFonts w:asciiTheme="minorHAnsi" w:hAnsiTheme="minorHAnsi"/>
          <w:sz w:val="20"/>
        </w:rPr>
        <w:t>a pavšalna stopnja</w:t>
      </w:r>
      <w:r w:rsidR="00D2761D" w:rsidRPr="00B06E02">
        <w:rPr>
          <w:rFonts w:asciiTheme="minorHAnsi" w:hAnsiTheme="minorHAnsi"/>
          <w:b/>
          <w:sz w:val="20"/>
        </w:rPr>
        <w:t>,</w:t>
      </w:r>
      <w:r w:rsidRPr="00B06E02">
        <w:rPr>
          <w:rFonts w:asciiTheme="minorHAnsi" w:hAnsiTheme="minorHAnsi"/>
          <w:sz w:val="20"/>
        </w:rPr>
        <w:t xml:space="preserve"> in sicer v višini </w:t>
      </w:r>
      <w:r w:rsidRPr="00B06E02">
        <w:rPr>
          <w:rFonts w:asciiTheme="minorHAnsi" w:hAnsiTheme="minorHAnsi"/>
          <w:b/>
          <w:sz w:val="20"/>
        </w:rPr>
        <w:t>do 15 %</w:t>
      </w:r>
      <w:r w:rsidRPr="00B06E02">
        <w:rPr>
          <w:rFonts w:asciiTheme="minorHAnsi" w:hAnsiTheme="minorHAnsi"/>
          <w:sz w:val="20"/>
        </w:rPr>
        <w:t xml:space="preserve"> upravičenih neposrednih </w:t>
      </w:r>
      <w:r w:rsidRPr="00B06E02">
        <w:rPr>
          <w:rFonts w:asciiTheme="minorHAnsi" w:eastAsia="Calibri" w:hAnsiTheme="minorHAnsi"/>
          <w:sz w:val="20"/>
        </w:rPr>
        <w:t xml:space="preserve">stroškov plač in povračil v zvezi z delom za osebje, ki dela na </w:t>
      </w:r>
      <w:r w:rsidR="0079272C" w:rsidRPr="00B06E02">
        <w:rPr>
          <w:rFonts w:asciiTheme="minorHAnsi" w:eastAsia="Calibri" w:hAnsiTheme="minorHAnsi"/>
          <w:sz w:val="20"/>
        </w:rPr>
        <w:t>operaciji</w:t>
      </w:r>
      <w:r w:rsidRPr="00B06E02">
        <w:rPr>
          <w:rFonts w:asciiTheme="minorHAnsi" w:eastAsia="Calibri" w:hAnsiTheme="minorHAnsi"/>
          <w:sz w:val="20"/>
        </w:rPr>
        <w:t>.</w:t>
      </w:r>
    </w:p>
    <w:p w14:paraId="4965C62F" w14:textId="77777777" w:rsidR="004B4C97" w:rsidRPr="00B06E02" w:rsidRDefault="004B4C97" w:rsidP="0084728A">
      <w:pPr>
        <w:spacing w:line="276" w:lineRule="auto"/>
        <w:jc w:val="both"/>
        <w:rPr>
          <w:rFonts w:asciiTheme="minorHAnsi" w:hAnsiTheme="minorHAnsi"/>
          <w:sz w:val="20"/>
        </w:rPr>
      </w:pPr>
    </w:p>
    <w:p w14:paraId="6070C5B9" w14:textId="6DBCA1BC" w:rsidR="004B4C97" w:rsidRPr="00B06E02" w:rsidRDefault="004B4C97" w:rsidP="00B06E02">
      <w:pPr>
        <w:spacing w:line="276" w:lineRule="auto"/>
        <w:jc w:val="both"/>
        <w:rPr>
          <w:rFonts w:asciiTheme="minorHAnsi" w:hAnsiTheme="minorHAnsi"/>
          <w:sz w:val="20"/>
        </w:rPr>
      </w:pPr>
      <w:r w:rsidRPr="00B06E02">
        <w:rPr>
          <w:rFonts w:asciiTheme="minorHAnsi" w:hAnsiTheme="minorHAnsi"/>
          <w:sz w:val="20"/>
          <w:u w:val="single"/>
        </w:rPr>
        <w:t xml:space="preserve">Upravičeni so posredni stroški </w:t>
      </w:r>
      <w:r w:rsidRPr="00B06E02">
        <w:rPr>
          <w:rFonts w:asciiTheme="minorHAnsi" w:hAnsiTheme="minorHAnsi"/>
          <w:sz w:val="20"/>
        </w:rPr>
        <w:t xml:space="preserve">v okviru dodatnih režijskih stroškov in drugih stroškov poslovanja, vključno s stroški materiala, zalog in podobnih izdelkov, ki so </w:t>
      </w:r>
      <w:r w:rsidR="00D67DAA">
        <w:rPr>
          <w:rFonts w:asciiTheme="minorHAnsi" w:hAnsiTheme="minorHAnsi"/>
          <w:sz w:val="20"/>
        </w:rPr>
        <w:t>nastali kot posledica izvajanja operacije</w:t>
      </w:r>
      <w:r w:rsidRPr="00B06E02">
        <w:rPr>
          <w:rFonts w:asciiTheme="minorHAnsi" w:hAnsiTheme="minorHAnsi"/>
          <w:sz w:val="20"/>
        </w:rPr>
        <w:t xml:space="preserve">. </w:t>
      </w:r>
    </w:p>
    <w:p w14:paraId="615E4370" w14:textId="77777777" w:rsidR="004B4C97" w:rsidRPr="00B06E02" w:rsidRDefault="004B4C97" w:rsidP="00B06E02">
      <w:pPr>
        <w:spacing w:line="276" w:lineRule="auto"/>
        <w:jc w:val="both"/>
        <w:rPr>
          <w:rFonts w:asciiTheme="minorHAnsi" w:hAnsiTheme="minorHAnsi"/>
          <w:sz w:val="20"/>
          <w:u w:val="single"/>
        </w:rPr>
      </w:pPr>
    </w:p>
    <w:p w14:paraId="784E1BD7" w14:textId="1B31BBC6" w:rsidR="004B4C97" w:rsidRPr="00B06E02" w:rsidRDefault="004B4C97" w:rsidP="00B06E02">
      <w:pPr>
        <w:spacing w:line="276" w:lineRule="auto"/>
        <w:jc w:val="both"/>
        <w:rPr>
          <w:rFonts w:asciiTheme="minorHAnsi" w:hAnsiTheme="minorHAnsi"/>
          <w:sz w:val="20"/>
        </w:rPr>
      </w:pPr>
      <w:r w:rsidRPr="00B06E02">
        <w:rPr>
          <w:rFonts w:asciiTheme="minorHAnsi" w:hAnsiTheme="minorHAnsi"/>
          <w:sz w:val="20"/>
        </w:rPr>
        <w:t>Dokazila o nastanku posrednih stroškov na</w:t>
      </w:r>
      <w:r w:rsidR="00456355" w:rsidRPr="00B06E02">
        <w:rPr>
          <w:rFonts w:asciiTheme="minorHAnsi" w:hAnsiTheme="minorHAnsi"/>
          <w:sz w:val="20"/>
        </w:rPr>
        <w:t xml:space="preserve"> </w:t>
      </w:r>
      <w:r w:rsidR="0079272C" w:rsidRPr="00B06E02">
        <w:rPr>
          <w:rFonts w:asciiTheme="minorHAnsi" w:hAnsiTheme="minorHAnsi"/>
          <w:sz w:val="20"/>
        </w:rPr>
        <w:t>operaciji</w:t>
      </w:r>
      <w:r w:rsidRPr="00B06E02">
        <w:rPr>
          <w:rFonts w:asciiTheme="minorHAnsi" w:hAnsiTheme="minorHAnsi"/>
          <w:sz w:val="20"/>
        </w:rPr>
        <w:t xml:space="preserve"> niso zahtevana. </w:t>
      </w:r>
    </w:p>
    <w:p w14:paraId="23B97A65" w14:textId="2B78991B" w:rsidR="004B4C97" w:rsidRPr="00B06E02" w:rsidRDefault="00812A0B" w:rsidP="00221E21">
      <w:pPr>
        <w:pStyle w:val="Naslov2"/>
        <w:numPr>
          <w:ilvl w:val="0"/>
          <w:numId w:val="53"/>
        </w:numPr>
      </w:pPr>
      <w:bookmarkStart w:id="45" w:name="_Toc189046140"/>
      <w:bookmarkStart w:id="46" w:name="_Toc210994252"/>
      <w:r>
        <w:lastRenderedPageBreak/>
        <w:t>SPREMEMB</w:t>
      </w:r>
      <w:r w:rsidR="006125FD">
        <w:t>E</w:t>
      </w:r>
      <w:r w:rsidR="004B4C97" w:rsidRPr="00B06E02">
        <w:t xml:space="preserve"> </w:t>
      </w:r>
      <w:r w:rsidR="00C0298C" w:rsidRPr="00B06E02">
        <w:t>OPERACIJE</w:t>
      </w:r>
      <w:bookmarkEnd w:id="45"/>
      <w:bookmarkEnd w:id="46"/>
    </w:p>
    <w:p w14:paraId="1D99338F" w14:textId="77777777" w:rsidR="004B4C97" w:rsidRPr="00B06E02" w:rsidRDefault="004B4C97" w:rsidP="00B06E02"/>
    <w:p w14:paraId="195BC324" w14:textId="1013E40A" w:rsidR="004B4C97" w:rsidRPr="00B06E02" w:rsidRDefault="004B4C97" w:rsidP="0084728A">
      <w:pPr>
        <w:spacing w:line="276" w:lineRule="auto"/>
        <w:jc w:val="both"/>
        <w:rPr>
          <w:rFonts w:asciiTheme="minorHAnsi" w:hAnsiTheme="minorHAnsi"/>
          <w:b/>
          <w:color w:val="000000"/>
          <w:sz w:val="20"/>
        </w:rPr>
      </w:pPr>
      <w:r w:rsidRPr="00B06E02">
        <w:rPr>
          <w:rFonts w:asciiTheme="minorHAnsi" w:hAnsiTheme="minorHAnsi"/>
          <w:color w:val="000000"/>
          <w:sz w:val="20"/>
        </w:rPr>
        <w:t xml:space="preserve">Skladno z določili javnega razpisa, </w:t>
      </w:r>
      <w:r w:rsidR="006C20A6" w:rsidRPr="00B06E02">
        <w:rPr>
          <w:rFonts w:asciiTheme="minorHAnsi" w:hAnsiTheme="minorHAnsi"/>
          <w:color w:val="000000"/>
          <w:sz w:val="20"/>
        </w:rPr>
        <w:t>P</w:t>
      </w:r>
      <w:r w:rsidRPr="00B06E02">
        <w:rPr>
          <w:rFonts w:asciiTheme="minorHAnsi" w:hAnsiTheme="minorHAnsi"/>
          <w:color w:val="000000"/>
          <w:sz w:val="20"/>
        </w:rPr>
        <w:t xml:space="preserve">ojasnili javnega razpisa in pogodbo o </w:t>
      </w:r>
      <w:r w:rsidR="00D17127" w:rsidRPr="00B06E02">
        <w:rPr>
          <w:rFonts w:asciiTheme="minorHAnsi" w:hAnsiTheme="minorHAnsi"/>
          <w:sz w:val="20"/>
        </w:rPr>
        <w:t>sofina</w:t>
      </w:r>
      <w:r w:rsidR="008D765B" w:rsidRPr="00B06E02">
        <w:rPr>
          <w:rFonts w:asciiTheme="minorHAnsi" w:hAnsiTheme="minorHAnsi"/>
          <w:sz w:val="20"/>
        </w:rPr>
        <w:t>nc</w:t>
      </w:r>
      <w:r w:rsidR="00D17127" w:rsidRPr="00B06E02">
        <w:rPr>
          <w:rFonts w:asciiTheme="minorHAnsi" w:hAnsiTheme="minorHAnsi"/>
          <w:sz w:val="20"/>
        </w:rPr>
        <w:t>iranju</w:t>
      </w:r>
      <w:r w:rsidRPr="00B06E02">
        <w:rPr>
          <w:rFonts w:asciiTheme="minorHAnsi" w:hAnsiTheme="minorHAnsi"/>
          <w:color w:val="000000"/>
          <w:sz w:val="20"/>
        </w:rPr>
        <w:t xml:space="preserve"> je potrebno po odobritvi </w:t>
      </w:r>
      <w:r w:rsidR="0032081A">
        <w:rPr>
          <w:rFonts w:asciiTheme="minorHAnsi" w:hAnsiTheme="minorHAnsi"/>
          <w:color w:val="000000"/>
          <w:sz w:val="20"/>
        </w:rPr>
        <w:t>so</w:t>
      </w:r>
      <w:r w:rsidRPr="00B06E02">
        <w:rPr>
          <w:rFonts w:asciiTheme="minorHAnsi" w:hAnsiTheme="minorHAnsi"/>
          <w:color w:val="000000"/>
          <w:sz w:val="20"/>
        </w:rPr>
        <w:t xml:space="preserve">financiranja ter med izvajanjem </w:t>
      </w:r>
      <w:r w:rsidR="00D17127" w:rsidRPr="00B06E02">
        <w:rPr>
          <w:rFonts w:asciiTheme="minorHAnsi" w:hAnsiTheme="minorHAnsi"/>
          <w:color w:val="000000"/>
          <w:sz w:val="20"/>
        </w:rPr>
        <w:t>operacije</w:t>
      </w:r>
      <w:r w:rsidRPr="00B06E02">
        <w:rPr>
          <w:rFonts w:asciiTheme="minorHAnsi" w:hAnsiTheme="minorHAnsi"/>
          <w:color w:val="000000"/>
          <w:sz w:val="20"/>
        </w:rPr>
        <w:t xml:space="preserve"> o </w:t>
      </w:r>
      <w:r w:rsidRPr="00B06E02">
        <w:rPr>
          <w:rFonts w:asciiTheme="minorHAnsi" w:hAnsiTheme="minorHAnsi"/>
          <w:color w:val="000000"/>
          <w:sz w:val="20"/>
          <w:u w:val="single"/>
        </w:rPr>
        <w:t xml:space="preserve">vsaki spremembi oziroma odstopanju od z vlogo določene </w:t>
      </w:r>
      <w:r w:rsidR="00AF4D6A" w:rsidRPr="00B06E02">
        <w:rPr>
          <w:rFonts w:asciiTheme="minorHAnsi" w:hAnsiTheme="minorHAnsi"/>
          <w:color w:val="000000"/>
          <w:sz w:val="20"/>
          <w:u w:val="single"/>
        </w:rPr>
        <w:t>operacije</w:t>
      </w:r>
      <w:r w:rsidRPr="00B06E02">
        <w:rPr>
          <w:rFonts w:asciiTheme="minorHAnsi" w:hAnsiTheme="minorHAnsi"/>
          <w:color w:val="000000"/>
          <w:sz w:val="20"/>
        </w:rPr>
        <w:t xml:space="preserve"> posredovati na </w:t>
      </w:r>
      <w:r w:rsidR="00C05F05" w:rsidRPr="00B06E02">
        <w:rPr>
          <w:rFonts w:asciiTheme="minorHAnsi" w:hAnsiTheme="minorHAnsi"/>
          <w:color w:val="000000"/>
          <w:sz w:val="20"/>
        </w:rPr>
        <w:t xml:space="preserve">ARIS </w:t>
      </w:r>
      <w:r w:rsidRPr="00B06E02">
        <w:rPr>
          <w:rFonts w:asciiTheme="minorHAnsi" w:hAnsiTheme="minorHAnsi"/>
          <w:color w:val="000000"/>
          <w:sz w:val="20"/>
          <w:u w:val="single"/>
        </w:rPr>
        <w:t>obvestilo ali prošnjo za soglasje</w:t>
      </w:r>
      <w:r w:rsidRPr="00B06E02">
        <w:rPr>
          <w:rFonts w:asciiTheme="minorHAnsi" w:hAnsiTheme="minorHAnsi"/>
          <w:color w:val="000000"/>
          <w:sz w:val="20"/>
        </w:rPr>
        <w:t xml:space="preserve">. </w:t>
      </w:r>
      <w:r w:rsidR="00C05F05" w:rsidRPr="00B06E02">
        <w:rPr>
          <w:rFonts w:asciiTheme="minorHAnsi" w:hAnsiTheme="minorHAnsi"/>
          <w:color w:val="000000"/>
          <w:sz w:val="20"/>
        </w:rPr>
        <w:t xml:space="preserve">ARIS </w:t>
      </w:r>
      <w:r w:rsidRPr="00B06E02">
        <w:rPr>
          <w:rFonts w:asciiTheme="minorHAnsi" w:hAnsiTheme="minorHAnsi"/>
          <w:color w:val="000000"/>
          <w:sz w:val="20"/>
        </w:rPr>
        <w:t xml:space="preserve">presodi, ali je soglasje dejansko potrebno. </w:t>
      </w:r>
      <w:r w:rsidR="00C05F05" w:rsidRPr="00B06E02">
        <w:rPr>
          <w:rFonts w:asciiTheme="minorHAnsi" w:hAnsiTheme="minorHAnsi"/>
          <w:color w:val="000000"/>
          <w:sz w:val="20"/>
        </w:rPr>
        <w:t xml:space="preserve">ARIS </w:t>
      </w:r>
      <w:r w:rsidR="00AF4D6A" w:rsidRPr="00B06E02">
        <w:rPr>
          <w:rFonts w:asciiTheme="minorHAnsi" w:hAnsiTheme="minorHAnsi"/>
          <w:color w:val="000000"/>
          <w:sz w:val="20"/>
        </w:rPr>
        <w:t>upravičenca</w:t>
      </w:r>
      <w:r w:rsidRPr="00B06E02">
        <w:rPr>
          <w:rFonts w:asciiTheme="minorHAnsi" w:hAnsiTheme="minorHAnsi"/>
          <w:color w:val="000000"/>
          <w:sz w:val="20"/>
        </w:rPr>
        <w:t xml:space="preserve"> o svoji odločitvi obvesti, v primeru potrebnega soglasja pa podano spremembo obravnava in poda svoje soglasje ali nesoglasje. </w:t>
      </w:r>
    </w:p>
    <w:p w14:paraId="7059F12A" w14:textId="77777777" w:rsidR="004B4C97" w:rsidRPr="00B06E02" w:rsidRDefault="004B4C97" w:rsidP="0084728A">
      <w:pPr>
        <w:tabs>
          <w:tab w:val="left" w:pos="0"/>
          <w:tab w:val="left" w:pos="284"/>
        </w:tabs>
        <w:spacing w:line="276" w:lineRule="auto"/>
        <w:jc w:val="both"/>
        <w:rPr>
          <w:rFonts w:asciiTheme="minorHAnsi" w:eastAsia="Calibri" w:hAnsiTheme="minorHAnsi"/>
          <w:sz w:val="20"/>
        </w:rPr>
      </w:pPr>
    </w:p>
    <w:p w14:paraId="4585B97A" w14:textId="4CE79BC3" w:rsidR="004B4C97" w:rsidRPr="00B06E02" w:rsidRDefault="004B4C97" w:rsidP="0084728A">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Pri obveščanju o spremembah je potrebno pred podpisom pogodbe o </w:t>
      </w:r>
      <w:r w:rsidR="00AF4D6A" w:rsidRPr="00B06E02">
        <w:rPr>
          <w:rFonts w:asciiTheme="minorHAnsi" w:hAnsiTheme="minorHAnsi"/>
          <w:sz w:val="20"/>
        </w:rPr>
        <w:t>sofina</w:t>
      </w:r>
      <w:r w:rsidR="008D765B" w:rsidRPr="00B06E02">
        <w:rPr>
          <w:rFonts w:asciiTheme="minorHAnsi" w:hAnsiTheme="minorHAnsi"/>
          <w:sz w:val="20"/>
        </w:rPr>
        <w:t>nc</w:t>
      </w:r>
      <w:r w:rsidR="00AF4D6A" w:rsidRPr="00B06E02">
        <w:rPr>
          <w:rFonts w:asciiTheme="minorHAnsi" w:hAnsiTheme="minorHAnsi"/>
          <w:sz w:val="20"/>
        </w:rPr>
        <w:t>iranju operacije</w:t>
      </w:r>
      <w:r w:rsidRPr="00B06E02">
        <w:rPr>
          <w:rFonts w:asciiTheme="minorHAnsi" w:eastAsia="Calibri" w:hAnsiTheme="minorHAnsi"/>
          <w:sz w:val="20"/>
        </w:rPr>
        <w:t xml:space="preserve"> enakovredno upoštevati določila vzorca pogodbe o </w:t>
      </w:r>
      <w:r w:rsidR="00AF4D6A" w:rsidRPr="00B06E02">
        <w:rPr>
          <w:rFonts w:asciiTheme="minorHAnsi" w:eastAsia="Calibri" w:hAnsiTheme="minorHAnsi"/>
          <w:sz w:val="20"/>
        </w:rPr>
        <w:t>sofina</w:t>
      </w:r>
      <w:r w:rsidR="00192332" w:rsidRPr="00B06E02">
        <w:rPr>
          <w:rFonts w:asciiTheme="minorHAnsi" w:eastAsia="Calibri" w:hAnsiTheme="minorHAnsi"/>
          <w:sz w:val="20"/>
        </w:rPr>
        <w:t>n</w:t>
      </w:r>
      <w:r w:rsidR="00AF4D6A" w:rsidRPr="00B06E02">
        <w:rPr>
          <w:rFonts w:asciiTheme="minorHAnsi" w:eastAsia="Calibri" w:hAnsiTheme="minorHAnsi"/>
          <w:sz w:val="20"/>
        </w:rPr>
        <w:t>ciranju</w:t>
      </w:r>
      <w:r w:rsidRPr="00B06E02">
        <w:rPr>
          <w:rFonts w:asciiTheme="minorHAnsi" w:eastAsia="Calibri" w:hAnsiTheme="minorHAnsi"/>
          <w:sz w:val="20"/>
        </w:rPr>
        <w:t>, ki je del razpisne dokumentacije.</w:t>
      </w:r>
    </w:p>
    <w:p w14:paraId="36295E0E" w14:textId="77777777" w:rsidR="004B4C97" w:rsidRPr="00B06E02" w:rsidRDefault="004B4C97" w:rsidP="00B06E02">
      <w:pPr>
        <w:tabs>
          <w:tab w:val="left" w:pos="0"/>
          <w:tab w:val="left" w:pos="284"/>
        </w:tabs>
        <w:spacing w:line="276" w:lineRule="auto"/>
        <w:jc w:val="both"/>
        <w:rPr>
          <w:rFonts w:asciiTheme="minorHAnsi" w:eastAsia="Calibri" w:hAnsiTheme="minorHAnsi"/>
          <w:sz w:val="20"/>
        </w:rPr>
      </w:pPr>
    </w:p>
    <w:p w14:paraId="6C0A05AB" w14:textId="31D62B44" w:rsidR="004B4C97" w:rsidRPr="00B06E02" w:rsidRDefault="004B4C97" w:rsidP="00B06E02">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V primeru nastale spremembe lahko </w:t>
      </w:r>
      <w:r w:rsidR="00C05F05" w:rsidRPr="00B06E02">
        <w:rPr>
          <w:rFonts w:asciiTheme="minorHAnsi" w:eastAsia="Calibri" w:hAnsiTheme="minorHAnsi"/>
          <w:sz w:val="20"/>
        </w:rPr>
        <w:t xml:space="preserve">ARIS </w:t>
      </w:r>
      <w:r w:rsidRPr="00B06E02">
        <w:rPr>
          <w:rFonts w:asciiTheme="minorHAnsi" w:eastAsia="Calibri" w:hAnsiTheme="minorHAnsi"/>
          <w:sz w:val="20"/>
        </w:rPr>
        <w:t>odstopi od pogodbe ter zahteva vračilo že izplačanih sredstev:</w:t>
      </w:r>
    </w:p>
    <w:p w14:paraId="57884F01" w14:textId="0046952A" w:rsidR="004B4C97" w:rsidRPr="00B06E02" w:rsidRDefault="004B4C97" w:rsidP="00B06E02">
      <w:pPr>
        <w:tabs>
          <w:tab w:val="left" w:pos="0"/>
          <w:tab w:val="left" w:pos="284"/>
        </w:tabs>
        <w:spacing w:line="276" w:lineRule="auto"/>
        <w:ind w:left="284"/>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 xml:space="preserve">če </w:t>
      </w:r>
      <w:r w:rsidR="00AF4D6A" w:rsidRPr="00B06E02">
        <w:rPr>
          <w:rFonts w:asciiTheme="minorHAnsi" w:eastAsia="Calibri" w:hAnsiTheme="minorHAnsi"/>
          <w:sz w:val="20"/>
        </w:rPr>
        <w:t>upravičenec</w:t>
      </w:r>
      <w:r w:rsidRPr="00B06E02">
        <w:rPr>
          <w:rFonts w:asciiTheme="minorHAnsi" w:eastAsia="Calibri" w:hAnsiTheme="minorHAnsi"/>
          <w:sz w:val="20"/>
        </w:rPr>
        <w:t xml:space="preserve"> o razlogih za zamudo ali spremembo ne obvesti </w:t>
      </w:r>
      <w:r w:rsidR="00C05F05" w:rsidRPr="00B06E02">
        <w:rPr>
          <w:rFonts w:asciiTheme="minorHAnsi" w:eastAsia="Calibri" w:hAnsiTheme="minorHAnsi"/>
          <w:sz w:val="20"/>
        </w:rPr>
        <w:t>ARIS</w:t>
      </w:r>
      <w:r w:rsidRPr="00B06E02">
        <w:rPr>
          <w:rFonts w:asciiTheme="minorHAnsi" w:eastAsia="Calibri" w:hAnsiTheme="minorHAnsi"/>
          <w:sz w:val="20"/>
        </w:rPr>
        <w:t>,</w:t>
      </w:r>
    </w:p>
    <w:p w14:paraId="234BCA22" w14:textId="6DDA283E" w:rsidR="004B4C97" w:rsidRPr="00B06E02" w:rsidRDefault="004B4C97" w:rsidP="00B06E02">
      <w:pPr>
        <w:tabs>
          <w:tab w:val="left" w:pos="0"/>
          <w:tab w:val="left" w:pos="284"/>
        </w:tabs>
        <w:spacing w:line="276" w:lineRule="auto"/>
        <w:ind w:left="284"/>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 xml:space="preserve">če pisno obvestilo </w:t>
      </w:r>
      <w:r w:rsidR="00AF4D6A" w:rsidRPr="00B06E02">
        <w:rPr>
          <w:rFonts w:asciiTheme="minorHAnsi" w:eastAsia="Calibri" w:hAnsiTheme="minorHAnsi"/>
          <w:sz w:val="20"/>
        </w:rPr>
        <w:t>upravičenca</w:t>
      </w:r>
      <w:r w:rsidRPr="00B06E02">
        <w:rPr>
          <w:rFonts w:asciiTheme="minorHAnsi" w:eastAsia="Calibri" w:hAnsiTheme="minorHAnsi"/>
          <w:sz w:val="20"/>
        </w:rPr>
        <w:t xml:space="preserve"> prejme po poteku določenega roka,</w:t>
      </w:r>
    </w:p>
    <w:p w14:paraId="2D963BFD" w14:textId="435FC7C0" w:rsidR="004B4C97" w:rsidRPr="00B06E02" w:rsidRDefault="004B4C97" w:rsidP="00B06E02">
      <w:pPr>
        <w:tabs>
          <w:tab w:val="left" w:pos="0"/>
          <w:tab w:val="left" w:pos="284"/>
        </w:tabs>
        <w:spacing w:line="276" w:lineRule="auto"/>
        <w:ind w:left="284"/>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r>
      <w:bookmarkStart w:id="47" w:name="_Hlk210289081"/>
      <w:r w:rsidRPr="00B06E02">
        <w:rPr>
          <w:rFonts w:asciiTheme="minorHAnsi" w:eastAsia="Calibri" w:hAnsiTheme="minorHAnsi"/>
          <w:sz w:val="20"/>
        </w:rPr>
        <w:t xml:space="preserve">v primeru, da </w:t>
      </w:r>
      <w:r w:rsidR="00C05F05" w:rsidRPr="00B06E02">
        <w:rPr>
          <w:rFonts w:asciiTheme="minorHAnsi" w:eastAsia="Calibri" w:hAnsiTheme="minorHAnsi"/>
          <w:sz w:val="20"/>
        </w:rPr>
        <w:t xml:space="preserve">ARIS </w:t>
      </w:r>
      <w:r w:rsidRPr="00B06E02">
        <w:rPr>
          <w:rFonts w:asciiTheme="minorHAnsi" w:eastAsia="Calibri" w:hAnsiTheme="minorHAnsi"/>
          <w:sz w:val="20"/>
        </w:rPr>
        <w:t xml:space="preserve">obrazložitve ali utemeljitve </w:t>
      </w:r>
      <w:r w:rsidR="00AF4D6A" w:rsidRPr="00B06E02">
        <w:rPr>
          <w:rFonts w:asciiTheme="minorHAnsi" w:eastAsia="Calibri" w:hAnsiTheme="minorHAnsi"/>
          <w:sz w:val="20"/>
        </w:rPr>
        <w:t>upravičenca</w:t>
      </w:r>
      <w:r w:rsidRPr="00B06E02">
        <w:rPr>
          <w:rFonts w:asciiTheme="minorHAnsi" w:eastAsia="Calibri" w:hAnsiTheme="minorHAnsi"/>
          <w:sz w:val="20"/>
        </w:rPr>
        <w:t xml:space="preserve"> ne sprejme</w:t>
      </w:r>
      <w:bookmarkEnd w:id="47"/>
      <w:r w:rsidRPr="00B06E02">
        <w:rPr>
          <w:rFonts w:asciiTheme="minorHAnsi" w:eastAsia="Calibri" w:hAnsiTheme="minorHAnsi"/>
          <w:sz w:val="20"/>
        </w:rPr>
        <w:t>.</w:t>
      </w:r>
    </w:p>
    <w:p w14:paraId="7788373E" w14:textId="77777777" w:rsidR="004B4C97" w:rsidRPr="00B06E02" w:rsidRDefault="004B4C97" w:rsidP="00B06E02">
      <w:pPr>
        <w:tabs>
          <w:tab w:val="left" w:pos="0"/>
          <w:tab w:val="left" w:pos="284"/>
        </w:tabs>
        <w:spacing w:line="276" w:lineRule="auto"/>
        <w:jc w:val="both"/>
        <w:rPr>
          <w:rFonts w:asciiTheme="minorHAnsi" w:eastAsia="Calibri" w:hAnsiTheme="minorHAnsi"/>
          <w:sz w:val="20"/>
        </w:rPr>
      </w:pPr>
    </w:p>
    <w:p w14:paraId="32FCF737" w14:textId="65288E2B" w:rsidR="004B4C97" w:rsidRPr="00B06E02" w:rsidRDefault="004B4C97" w:rsidP="00B06E02">
      <w:pPr>
        <w:spacing w:line="276" w:lineRule="auto"/>
        <w:jc w:val="both"/>
        <w:rPr>
          <w:rFonts w:asciiTheme="minorHAnsi" w:eastAsia="MS Mincho" w:hAnsiTheme="minorHAnsi"/>
          <w:sz w:val="20"/>
        </w:rPr>
      </w:pPr>
      <w:r w:rsidRPr="00B06E02">
        <w:rPr>
          <w:rFonts w:asciiTheme="minorHAnsi" w:eastAsia="Calibri" w:hAnsiTheme="minorHAnsi"/>
          <w:sz w:val="20"/>
        </w:rPr>
        <w:t xml:space="preserve">V primeru, da med izvajanjem </w:t>
      </w:r>
      <w:r w:rsidR="00AF4D6A" w:rsidRPr="00B06E02">
        <w:rPr>
          <w:rFonts w:asciiTheme="minorHAnsi" w:hAnsiTheme="minorHAnsi"/>
          <w:sz w:val="20"/>
        </w:rPr>
        <w:t>operacije</w:t>
      </w:r>
      <w:r w:rsidRPr="00B06E02">
        <w:rPr>
          <w:rFonts w:asciiTheme="minorHAnsi" w:eastAsia="Calibri" w:hAnsiTheme="minorHAnsi"/>
          <w:sz w:val="20"/>
        </w:rPr>
        <w:t xml:space="preserve"> pride do sprememb, ki bi vplivale na oceno vloge tako, da bi se ocena znižala pod prag sofinanciran</w:t>
      </w:r>
      <w:r w:rsidR="00D8400E" w:rsidRPr="00B06E02">
        <w:rPr>
          <w:rFonts w:asciiTheme="minorHAnsi" w:eastAsia="Calibri" w:hAnsiTheme="minorHAnsi"/>
          <w:sz w:val="20"/>
        </w:rPr>
        <w:t>ja</w:t>
      </w:r>
      <w:r w:rsidRPr="00B06E02">
        <w:rPr>
          <w:rFonts w:asciiTheme="minorHAnsi" w:eastAsia="Calibri" w:hAnsiTheme="minorHAnsi"/>
          <w:sz w:val="20"/>
        </w:rPr>
        <w:t xml:space="preserve"> </w:t>
      </w:r>
      <w:r w:rsidR="00456355" w:rsidRPr="00B06E02">
        <w:rPr>
          <w:rFonts w:asciiTheme="minorHAnsi" w:hAnsiTheme="minorHAnsi"/>
          <w:sz w:val="20"/>
        </w:rPr>
        <w:t>projektov</w:t>
      </w:r>
      <w:r w:rsidRPr="00B06E02">
        <w:rPr>
          <w:rFonts w:asciiTheme="minorHAnsi" w:eastAsia="Calibri" w:hAnsiTheme="minorHAnsi"/>
          <w:sz w:val="20"/>
        </w:rPr>
        <w:t xml:space="preserve">, lahko </w:t>
      </w:r>
      <w:r w:rsidR="00C05F05" w:rsidRPr="00B06E02">
        <w:rPr>
          <w:rFonts w:asciiTheme="minorHAnsi" w:eastAsia="Calibri" w:hAnsiTheme="minorHAnsi"/>
          <w:sz w:val="20"/>
        </w:rPr>
        <w:t xml:space="preserve">ARIS </w:t>
      </w:r>
      <w:r w:rsidRPr="00B06E02">
        <w:rPr>
          <w:rFonts w:asciiTheme="minorHAnsi" w:eastAsia="Calibri" w:hAnsiTheme="minorHAnsi"/>
          <w:sz w:val="20"/>
        </w:rPr>
        <w:t xml:space="preserve">odstopi od pogodbe o </w:t>
      </w:r>
      <w:r w:rsidR="00AF4D6A" w:rsidRPr="00B06E02">
        <w:rPr>
          <w:rFonts w:asciiTheme="minorHAnsi" w:hAnsiTheme="minorHAnsi"/>
          <w:sz w:val="20"/>
        </w:rPr>
        <w:t>sofinanciranju</w:t>
      </w:r>
      <w:r w:rsidRPr="00B06E02">
        <w:rPr>
          <w:rFonts w:asciiTheme="minorHAnsi" w:eastAsia="Calibri" w:hAnsiTheme="minorHAnsi"/>
          <w:sz w:val="20"/>
        </w:rPr>
        <w:t xml:space="preserve"> ter zahteva vrnitev izplačanih sredstev skupaj z zakonskimi zamudnimi obrestmi od dneva nakazila sredstev na transakcijski račun </w:t>
      </w:r>
      <w:r w:rsidR="00AF4D6A" w:rsidRPr="00B06E02">
        <w:rPr>
          <w:rFonts w:asciiTheme="minorHAnsi" w:eastAsia="Calibri" w:hAnsiTheme="minorHAnsi"/>
          <w:sz w:val="20"/>
        </w:rPr>
        <w:t>upravičenca</w:t>
      </w:r>
      <w:r w:rsidRPr="00B06E02">
        <w:rPr>
          <w:rFonts w:asciiTheme="minorHAnsi" w:eastAsia="Calibri" w:hAnsiTheme="minorHAnsi"/>
          <w:sz w:val="20"/>
        </w:rPr>
        <w:t xml:space="preserve"> do dneva vračila sredstev v </w:t>
      </w:r>
      <w:r w:rsidR="00E27554" w:rsidRPr="00B06E02">
        <w:rPr>
          <w:rFonts w:asciiTheme="minorHAnsi" w:eastAsia="MS Mincho" w:hAnsiTheme="minorHAnsi"/>
          <w:sz w:val="20"/>
        </w:rPr>
        <w:t>proračun Republike Slovenije</w:t>
      </w:r>
      <w:r w:rsidR="008237BC" w:rsidRPr="00B06E02">
        <w:rPr>
          <w:rFonts w:asciiTheme="minorHAnsi" w:eastAsia="MS Mincho" w:hAnsiTheme="minorHAnsi"/>
          <w:sz w:val="20"/>
        </w:rPr>
        <w:t xml:space="preserve"> </w:t>
      </w:r>
      <w:r w:rsidR="008C50B0">
        <w:rPr>
          <w:rFonts w:asciiTheme="minorHAnsi" w:eastAsia="MS Mincho" w:hAnsiTheme="minorHAnsi"/>
          <w:sz w:val="20"/>
        </w:rPr>
        <w:t>in/</w:t>
      </w:r>
      <w:r w:rsidR="00034720" w:rsidRPr="00B06E02">
        <w:rPr>
          <w:rFonts w:asciiTheme="minorHAnsi" w:eastAsia="MS Mincho" w:hAnsiTheme="minorHAnsi"/>
          <w:sz w:val="20"/>
        </w:rPr>
        <w:t xml:space="preserve">ali pa </w:t>
      </w:r>
      <w:r w:rsidR="00C05F05" w:rsidRPr="00B06E02">
        <w:rPr>
          <w:rFonts w:asciiTheme="minorHAnsi" w:eastAsia="MS Mincho" w:hAnsiTheme="minorHAnsi"/>
          <w:sz w:val="20"/>
        </w:rPr>
        <w:t xml:space="preserve">ARIS </w:t>
      </w:r>
      <w:r w:rsidR="00034720" w:rsidRPr="00B06E02">
        <w:rPr>
          <w:rFonts w:asciiTheme="minorHAnsi" w:eastAsia="MS Mincho" w:hAnsiTheme="minorHAnsi"/>
          <w:sz w:val="20"/>
        </w:rPr>
        <w:t>unovči bančno garancijo</w:t>
      </w:r>
      <w:r w:rsidR="00E27554" w:rsidRPr="00B06E02">
        <w:rPr>
          <w:rFonts w:asciiTheme="minorHAnsi" w:eastAsia="MS Mincho" w:hAnsiTheme="minorHAnsi"/>
          <w:sz w:val="20"/>
        </w:rPr>
        <w:t>.</w:t>
      </w:r>
    </w:p>
    <w:p w14:paraId="0EF0EBBD" w14:textId="77777777" w:rsidR="00815C53" w:rsidRPr="00B06E02" w:rsidRDefault="00815C53" w:rsidP="00B06E02">
      <w:pPr>
        <w:tabs>
          <w:tab w:val="left" w:pos="0"/>
          <w:tab w:val="left" w:pos="284"/>
        </w:tabs>
        <w:spacing w:line="276" w:lineRule="auto"/>
        <w:jc w:val="both"/>
        <w:rPr>
          <w:rFonts w:asciiTheme="minorHAnsi" w:eastAsia="Calibri" w:hAnsiTheme="minorHAnsi"/>
          <w:b/>
          <w:sz w:val="20"/>
        </w:rPr>
      </w:pPr>
    </w:p>
    <w:p w14:paraId="2DA4C542" w14:textId="390EFC46" w:rsidR="004B4C97" w:rsidRPr="00B06E02" w:rsidRDefault="004B4C97" w:rsidP="00B06E02">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Statusne spremembe pri </w:t>
      </w:r>
      <w:r w:rsidR="00AF4D6A" w:rsidRPr="00B06E02">
        <w:rPr>
          <w:rFonts w:asciiTheme="minorHAnsi" w:eastAsia="Calibri" w:hAnsiTheme="minorHAnsi"/>
          <w:b/>
          <w:sz w:val="20"/>
        </w:rPr>
        <w:t>upravičencu</w:t>
      </w:r>
    </w:p>
    <w:p w14:paraId="48C83F8C" w14:textId="270B04B7" w:rsidR="004B4C97" w:rsidRPr="00B06E02" w:rsidRDefault="00AF4D6A" w:rsidP="00B06E02">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Upravičenec</w:t>
      </w:r>
      <w:r w:rsidR="004B4C97" w:rsidRPr="00B06E02">
        <w:rPr>
          <w:rFonts w:asciiTheme="minorHAnsi" w:eastAsia="Calibri" w:hAnsiTheme="minorHAnsi"/>
          <w:sz w:val="20"/>
        </w:rPr>
        <w:t xml:space="preserve"> mora v roku osmih</w:t>
      </w:r>
      <w:r w:rsidR="004B4C97" w:rsidRPr="00B06E02">
        <w:rPr>
          <w:rFonts w:asciiTheme="minorHAnsi" w:hAnsiTheme="minorHAnsi"/>
          <w:sz w:val="20"/>
        </w:rPr>
        <w:t xml:space="preserve"> (8) dni </w:t>
      </w:r>
      <w:r w:rsidR="004B4C97" w:rsidRPr="00B06E02">
        <w:rPr>
          <w:rFonts w:asciiTheme="minorHAnsi" w:eastAsia="Calibri" w:hAnsiTheme="minorHAnsi"/>
          <w:sz w:val="20"/>
        </w:rPr>
        <w:t xml:space="preserve">od nastanka spremembe obvestiti </w:t>
      </w:r>
      <w:r w:rsidR="00C05F05" w:rsidRPr="00B06E02">
        <w:rPr>
          <w:rFonts w:asciiTheme="minorHAnsi" w:eastAsia="Calibri" w:hAnsiTheme="minorHAnsi"/>
          <w:sz w:val="20"/>
        </w:rPr>
        <w:t xml:space="preserve">ARIS </w:t>
      </w:r>
      <w:r w:rsidR="004B4C97" w:rsidRPr="00B06E02">
        <w:rPr>
          <w:rFonts w:asciiTheme="minorHAnsi" w:eastAsia="Calibri" w:hAnsiTheme="minorHAnsi"/>
          <w:sz w:val="20"/>
        </w:rPr>
        <w:t xml:space="preserve">o vseh statusnih spremembah, kot so sprememba sedeža ali dejavnosti, sprememba pooblaščenih oseb, sprememba deleža ustanoviteljev nad 10 % oziroma sprememba deležev, ki bi kakorkoli spremenile status </w:t>
      </w:r>
      <w:r w:rsidRPr="00B06E02">
        <w:rPr>
          <w:rFonts w:asciiTheme="minorHAnsi" w:eastAsia="Calibri" w:hAnsiTheme="minorHAnsi"/>
          <w:sz w:val="20"/>
        </w:rPr>
        <w:t>upravičenca</w:t>
      </w:r>
      <w:r w:rsidR="004B4C97" w:rsidRPr="00B06E02">
        <w:rPr>
          <w:rFonts w:asciiTheme="minorHAnsi" w:eastAsia="Calibri" w:hAnsiTheme="minorHAnsi"/>
          <w:sz w:val="20"/>
        </w:rPr>
        <w:t>.</w:t>
      </w:r>
    </w:p>
    <w:p w14:paraId="19ED2450" w14:textId="77777777" w:rsidR="00812A0B" w:rsidRPr="00812A0B" w:rsidRDefault="00812A0B" w:rsidP="00812A0B">
      <w:pPr>
        <w:tabs>
          <w:tab w:val="left" w:pos="0"/>
          <w:tab w:val="left" w:pos="284"/>
        </w:tabs>
        <w:spacing w:line="276" w:lineRule="auto"/>
        <w:jc w:val="both"/>
        <w:rPr>
          <w:rFonts w:asciiTheme="minorHAnsi" w:eastAsia="Calibri" w:hAnsiTheme="minorHAnsi" w:cstheme="minorHAnsi"/>
          <w:noProof/>
          <w:sz w:val="20"/>
          <w:szCs w:val="20"/>
        </w:rPr>
      </w:pPr>
    </w:p>
    <w:p w14:paraId="453AB500" w14:textId="0F6335D0" w:rsidR="004B4C97" w:rsidRPr="00B06E02" w:rsidRDefault="004B4C97" w:rsidP="0084728A">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Sprememba dinamike sofinanciranja </w:t>
      </w:r>
      <w:r w:rsidR="00AF4D6A" w:rsidRPr="00B06E02">
        <w:rPr>
          <w:rFonts w:asciiTheme="minorHAnsi" w:eastAsia="Calibri" w:hAnsiTheme="minorHAnsi"/>
          <w:b/>
          <w:sz w:val="20"/>
        </w:rPr>
        <w:t>operacije</w:t>
      </w:r>
    </w:p>
    <w:p w14:paraId="16340B5B" w14:textId="4679001F" w:rsidR="004B4C97" w:rsidRPr="00B06E02" w:rsidRDefault="004B4C97" w:rsidP="0084728A">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Dinamika sofinanciranja se lahko spremeni na pisni predlog </w:t>
      </w:r>
      <w:r w:rsidR="00AF4D6A" w:rsidRPr="00B06E02">
        <w:rPr>
          <w:rFonts w:asciiTheme="minorHAnsi" w:eastAsia="Calibri" w:hAnsiTheme="minorHAnsi"/>
          <w:sz w:val="20"/>
        </w:rPr>
        <w:t>upravičenca</w:t>
      </w:r>
      <w:r w:rsidR="009D5CA7">
        <w:rPr>
          <w:rFonts w:asciiTheme="minorHAnsi" w:eastAsia="Calibri" w:hAnsiTheme="minorHAnsi"/>
          <w:sz w:val="20"/>
        </w:rPr>
        <w:t xml:space="preserve"> ali ARIS</w:t>
      </w:r>
      <w:r w:rsidRPr="00B06E02">
        <w:rPr>
          <w:rFonts w:asciiTheme="minorHAnsi" w:eastAsia="Calibri" w:hAnsiTheme="minorHAnsi"/>
          <w:sz w:val="20"/>
        </w:rPr>
        <w:t xml:space="preserve"> s sklenitvijo</w:t>
      </w:r>
      <w:r w:rsidR="009D1B48" w:rsidRPr="00B06E02">
        <w:rPr>
          <w:rFonts w:asciiTheme="minorHAnsi" w:eastAsia="Calibri" w:hAnsiTheme="minorHAnsi"/>
          <w:sz w:val="20"/>
        </w:rPr>
        <w:t xml:space="preserve"> dodatka</w:t>
      </w:r>
      <w:r w:rsidRPr="00B06E02">
        <w:rPr>
          <w:rFonts w:asciiTheme="minorHAnsi" w:eastAsia="Calibri" w:hAnsiTheme="minorHAnsi"/>
          <w:sz w:val="20"/>
        </w:rPr>
        <w:t xml:space="preserve"> k pogodbi</w:t>
      </w:r>
      <w:r w:rsidR="00BE63E4" w:rsidRPr="00B06E02">
        <w:rPr>
          <w:rFonts w:asciiTheme="minorHAnsi" w:eastAsia="Calibri" w:hAnsiTheme="minorHAnsi"/>
          <w:sz w:val="20"/>
        </w:rPr>
        <w:t xml:space="preserve"> o </w:t>
      </w:r>
      <w:r w:rsidR="00AF4D6A" w:rsidRPr="00B06E02">
        <w:rPr>
          <w:rFonts w:asciiTheme="minorHAnsi" w:eastAsia="Calibri" w:hAnsiTheme="minorHAnsi"/>
          <w:sz w:val="20"/>
        </w:rPr>
        <w:t>sofinanciranju</w:t>
      </w:r>
      <w:r w:rsidRPr="00B06E02">
        <w:rPr>
          <w:rFonts w:asciiTheme="minorHAnsi" w:eastAsia="Calibri" w:hAnsiTheme="minorHAnsi"/>
          <w:sz w:val="20"/>
        </w:rPr>
        <w:t xml:space="preserve">, vendar le ob utemeljenih razlogih in pod pogojem, da </w:t>
      </w:r>
      <w:r w:rsidR="00094B7C" w:rsidRPr="00B06E02">
        <w:rPr>
          <w:rFonts w:asciiTheme="minorHAnsi" w:eastAsia="Calibri" w:hAnsiTheme="minorHAnsi"/>
          <w:sz w:val="20"/>
        </w:rPr>
        <w:t xml:space="preserve">so </w:t>
      </w:r>
      <w:r w:rsidRPr="00B06E02">
        <w:rPr>
          <w:rFonts w:asciiTheme="minorHAnsi" w:eastAsia="Calibri" w:hAnsiTheme="minorHAnsi"/>
          <w:sz w:val="20"/>
        </w:rPr>
        <w:t>na razpolago prosta proračunska sredstva.</w:t>
      </w:r>
    </w:p>
    <w:p w14:paraId="3996E01D" w14:textId="77777777" w:rsidR="00812A0B" w:rsidRPr="00812A0B" w:rsidRDefault="00812A0B" w:rsidP="00812A0B">
      <w:pPr>
        <w:tabs>
          <w:tab w:val="left" w:pos="0"/>
          <w:tab w:val="left" w:pos="284"/>
        </w:tabs>
        <w:spacing w:line="276" w:lineRule="auto"/>
        <w:jc w:val="both"/>
        <w:rPr>
          <w:rFonts w:asciiTheme="minorHAnsi" w:eastAsia="Calibri" w:hAnsiTheme="minorHAnsi" w:cstheme="minorHAnsi"/>
          <w:noProof/>
          <w:sz w:val="20"/>
          <w:szCs w:val="20"/>
        </w:rPr>
      </w:pPr>
    </w:p>
    <w:p w14:paraId="65A462DF" w14:textId="06789931" w:rsidR="004B4C97" w:rsidRPr="00B06E02" w:rsidRDefault="004B4C97" w:rsidP="0084728A">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Nezmožnost izvedbe dogovorjenega obsega </w:t>
      </w:r>
      <w:r w:rsidR="00AF4D6A" w:rsidRPr="00B06E02">
        <w:rPr>
          <w:rFonts w:asciiTheme="minorHAnsi" w:eastAsia="Calibri" w:hAnsiTheme="minorHAnsi"/>
          <w:b/>
          <w:sz w:val="20"/>
        </w:rPr>
        <w:t>operacije</w:t>
      </w:r>
    </w:p>
    <w:p w14:paraId="6C208436" w14:textId="3D1DD632" w:rsidR="00812A0B" w:rsidRDefault="0085190E" w:rsidP="00812A0B">
      <w:pPr>
        <w:tabs>
          <w:tab w:val="left" w:pos="0"/>
          <w:tab w:val="left" w:pos="284"/>
        </w:tabs>
        <w:spacing w:line="276" w:lineRule="auto"/>
        <w:jc w:val="both"/>
        <w:rPr>
          <w:rFonts w:asciiTheme="minorHAnsi" w:eastAsia="Calibri" w:hAnsiTheme="minorHAnsi"/>
          <w:sz w:val="20"/>
        </w:rPr>
      </w:pPr>
      <w:r w:rsidRPr="00106A7D">
        <w:rPr>
          <w:rFonts w:asciiTheme="minorHAnsi" w:eastAsia="Calibri" w:hAnsiTheme="minorHAnsi"/>
          <w:sz w:val="20"/>
        </w:rPr>
        <w:t>Če upravičenec ugotovi, da v pogodbeno določenem roku ali s pogodbeno določenimi sredstvi ne bo mogel izvesti dogovorjenega obsega operacije, mora o tem z ustrezno obrazložitvijo pisno obvestiti ARIS takoj, najkasneje pa v petnajstih (15) dneh od nastanka razlogov za nezmožnost izvedbe. Na podlagi obrazložitve ARIS odloči, ali spremembo pogodbe o sofinanciranju odobri ali od nje odstopi.</w:t>
      </w:r>
    </w:p>
    <w:p w14:paraId="24CF0BD2" w14:textId="77777777" w:rsidR="0085190E" w:rsidRPr="00812A0B" w:rsidRDefault="0085190E" w:rsidP="00812A0B">
      <w:pPr>
        <w:tabs>
          <w:tab w:val="left" w:pos="0"/>
          <w:tab w:val="left" w:pos="284"/>
        </w:tabs>
        <w:spacing w:line="276" w:lineRule="auto"/>
        <w:jc w:val="both"/>
        <w:rPr>
          <w:rFonts w:asciiTheme="minorHAnsi" w:eastAsia="Calibri" w:hAnsiTheme="minorHAnsi" w:cstheme="minorHAnsi"/>
          <w:noProof/>
          <w:sz w:val="20"/>
          <w:szCs w:val="20"/>
        </w:rPr>
      </w:pPr>
    </w:p>
    <w:p w14:paraId="6C30B371" w14:textId="19E8E018" w:rsidR="004B4C97" w:rsidRPr="00B06E02" w:rsidRDefault="004B4C97" w:rsidP="0084728A">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Spremembe pri izvajanju </w:t>
      </w:r>
      <w:r w:rsidR="00FB4A4A" w:rsidRPr="00B06E02">
        <w:rPr>
          <w:rFonts w:asciiTheme="minorHAnsi" w:eastAsia="Calibri" w:hAnsiTheme="minorHAnsi"/>
          <w:b/>
          <w:sz w:val="20"/>
        </w:rPr>
        <w:t>operacije</w:t>
      </w:r>
      <w:r w:rsidRPr="00B06E02">
        <w:rPr>
          <w:rFonts w:asciiTheme="minorHAnsi" w:eastAsia="Calibri" w:hAnsiTheme="minorHAnsi"/>
          <w:b/>
          <w:sz w:val="20"/>
        </w:rPr>
        <w:t xml:space="preserve"> oz. pogodbe</w:t>
      </w:r>
      <w:r w:rsidR="009D1B48" w:rsidRPr="00B06E02">
        <w:rPr>
          <w:rFonts w:asciiTheme="minorHAnsi" w:eastAsia="Calibri" w:hAnsiTheme="minorHAnsi"/>
          <w:b/>
          <w:sz w:val="20"/>
        </w:rPr>
        <w:t xml:space="preserve"> o </w:t>
      </w:r>
      <w:r w:rsidR="00FB4A4A" w:rsidRPr="00B06E02">
        <w:rPr>
          <w:rFonts w:asciiTheme="minorHAnsi" w:eastAsia="Calibri" w:hAnsiTheme="minorHAnsi"/>
          <w:b/>
          <w:sz w:val="20"/>
        </w:rPr>
        <w:t>sofinanciranju</w:t>
      </w:r>
    </w:p>
    <w:p w14:paraId="56CEB039" w14:textId="0EBC7F11" w:rsidR="004B4C97" w:rsidRPr="00B06E02" w:rsidRDefault="009508FD" w:rsidP="005B3475">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Spremembe pri izvajanju operacije zajemajo vse vsebinske spremembe, do katerih pride pri izvajanju </w:t>
      </w:r>
      <w:r w:rsidR="0085190E">
        <w:rPr>
          <w:rFonts w:asciiTheme="minorHAnsi" w:eastAsia="Calibri" w:hAnsiTheme="minorHAnsi"/>
          <w:sz w:val="20"/>
        </w:rPr>
        <w:t>operacije</w:t>
      </w:r>
      <w:r w:rsidR="0085190E" w:rsidRPr="00B06E02">
        <w:rPr>
          <w:rFonts w:asciiTheme="minorHAnsi" w:eastAsia="Calibri" w:hAnsiTheme="minorHAnsi"/>
          <w:sz w:val="20"/>
        </w:rPr>
        <w:t xml:space="preserve"> </w:t>
      </w:r>
      <w:r w:rsidRPr="00B06E02">
        <w:rPr>
          <w:rFonts w:asciiTheme="minorHAnsi" w:eastAsia="Calibri" w:hAnsiTheme="minorHAnsi"/>
          <w:sz w:val="20"/>
        </w:rPr>
        <w:t xml:space="preserve">in ki pomenijo odstopanje od vloge (npr. sprememba terminskega plana, sprememba načrtovanih aktivnosti, sprememba zunanjih izvajalcev itd.). V primeru, da pri izvajanju </w:t>
      </w:r>
      <w:r w:rsidR="0085190E">
        <w:rPr>
          <w:rFonts w:asciiTheme="minorHAnsi" w:eastAsia="Calibri" w:hAnsiTheme="minorHAnsi"/>
          <w:sz w:val="20"/>
        </w:rPr>
        <w:t>operacije</w:t>
      </w:r>
      <w:r w:rsidR="0085190E" w:rsidRPr="00B06E02">
        <w:rPr>
          <w:rFonts w:asciiTheme="minorHAnsi" w:eastAsia="Calibri" w:hAnsiTheme="minorHAnsi"/>
          <w:sz w:val="20"/>
        </w:rPr>
        <w:t xml:space="preserve"> </w:t>
      </w:r>
      <w:r w:rsidRPr="00B06E02">
        <w:rPr>
          <w:rFonts w:asciiTheme="minorHAnsi" w:eastAsia="Calibri" w:hAnsiTheme="minorHAnsi"/>
          <w:sz w:val="20"/>
        </w:rPr>
        <w:t xml:space="preserve">pride do tovrstnih sprememb, je upravičenec dolžan v roku tridesetih (30) dni od nastalih sprememb obvestiti ARIS z ustrezno utemeljitvijo o finančni, vsebinski ali časovni spremembi, sicer se šteje, da se sredstva uporabljajo nenamensko. </w:t>
      </w:r>
    </w:p>
    <w:p w14:paraId="367CF6FE" w14:textId="77777777" w:rsidR="00812A0B" w:rsidRPr="00812A0B" w:rsidRDefault="00812A0B" w:rsidP="00812A0B">
      <w:pPr>
        <w:tabs>
          <w:tab w:val="left" w:pos="0"/>
          <w:tab w:val="left" w:pos="284"/>
        </w:tabs>
        <w:spacing w:line="276" w:lineRule="auto"/>
        <w:jc w:val="both"/>
        <w:rPr>
          <w:rFonts w:asciiTheme="minorHAnsi" w:eastAsia="Calibri" w:hAnsiTheme="minorHAnsi" w:cstheme="minorHAnsi"/>
          <w:noProof/>
          <w:sz w:val="20"/>
          <w:szCs w:val="20"/>
        </w:rPr>
      </w:pPr>
    </w:p>
    <w:p w14:paraId="524B5E10" w14:textId="77777777" w:rsidR="004B4C97" w:rsidRPr="00B06E02" w:rsidRDefault="004B4C97" w:rsidP="0084728A">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Spremembe </w:t>
      </w:r>
      <w:proofErr w:type="spellStart"/>
      <w:r w:rsidRPr="00B06E02">
        <w:rPr>
          <w:rFonts w:asciiTheme="minorHAnsi" w:eastAsia="Calibri" w:hAnsiTheme="minorHAnsi"/>
          <w:b/>
          <w:sz w:val="20"/>
        </w:rPr>
        <w:t>konzorcijskih</w:t>
      </w:r>
      <w:proofErr w:type="spellEnd"/>
      <w:r w:rsidRPr="00B06E02">
        <w:rPr>
          <w:rFonts w:asciiTheme="minorHAnsi" w:eastAsia="Calibri" w:hAnsiTheme="minorHAnsi"/>
          <w:b/>
          <w:sz w:val="20"/>
        </w:rPr>
        <w:t xml:space="preserve"> partnerjev</w:t>
      </w:r>
    </w:p>
    <w:p w14:paraId="64757A91" w14:textId="77777777" w:rsidR="009508FD" w:rsidRPr="00B06E02" w:rsidRDefault="009508FD" w:rsidP="005B3475">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Med spremembe spadajo tudi spremembe med </w:t>
      </w:r>
      <w:proofErr w:type="spellStart"/>
      <w:r w:rsidRPr="00B06E02">
        <w:rPr>
          <w:rFonts w:asciiTheme="minorHAnsi" w:eastAsia="Calibri" w:hAnsiTheme="minorHAnsi"/>
          <w:sz w:val="20"/>
        </w:rPr>
        <w:t>konzorcijskimi</w:t>
      </w:r>
      <w:proofErr w:type="spellEnd"/>
      <w:r w:rsidRPr="00B06E02">
        <w:rPr>
          <w:rFonts w:asciiTheme="minorHAnsi" w:eastAsia="Calibri" w:hAnsiTheme="minorHAnsi"/>
          <w:sz w:val="20"/>
        </w:rPr>
        <w:t xml:space="preserve"> partnerji, če le-te nastanejo zaradi utemeljenih razlogov, ki bi ogrozili uspešno izvedbo projekta. Nesoglasja med partnerji ne sodijo med utemeljene razloge. Zamenjave </w:t>
      </w:r>
      <w:proofErr w:type="spellStart"/>
      <w:r w:rsidRPr="00B06E02">
        <w:rPr>
          <w:rFonts w:asciiTheme="minorHAnsi" w:eastAsia="Calibri" w:hAnsiTheme="minorHAnsi"/>
          <w:sz w:val="20"/>
        </w:rPr>
        <w:t>konzorcijskih</w:t>
      </w:r>
      <w:proofErr w:type="spellEnd"/>
      <w:r w:rsidRPr="00B06E02">
        <w:rPr>
          <w:rFonts w:asciiTheme="minorHAnsi" w:eastAsia="Calibri" w:hAnsiTheme="minorHAnsi"/>
          <w:sz w:val="20"/>
        </w:rPr>
        <w:t xml:space="preserve"> partnerjev so dopustne le v primeru, da je med starim in novim partnerjem zagotovljeno univerzalno pravno nasledstvo.</w:t>
      </w:r>
    </w:p>
    <w:p w14:paraId="731C2CFC" w14:textId="77777777" w:rsidR="00812A0B" w:rsidRPr="00812A0B" w:rsidRDefault="00812A0B" w:rsidP="00812A0B">
      <w:pPr>
        <w:tabs>
          <w:tab w:val="left" w:pos="0"/>
          <w:tab w:val="left" w:pos="284"/>
        </w:tabs>
        <w:spacing w:line="276" w:lineRule="auto"/>
        <w:jc w:val="both"/>
        <w:rPr>
          <w:rFonts w:asciiTheme="minorHAnsi" w:eastAsia="Calibri" w:hAnsiTheme="minorHAnsi" w:cstheme="minorHAnsi"/>
          <w:noProof/>
          <w:sz w:val="20"/>
          <w:szCs w:val="20"/>
        </w:rPr>
      </w:pPr>
    </w:p>
    <w:p w14:paraId="6E9BCF4F" w14:textId="181A2DAD" w:rsidR="005B3475" w:rsidRPr="00B06E02" w:rsidRDefault="009508FD" w:rsidP="005B3475">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lastRenderedPageBreak/>
        <w:t xml:space="preserve"> Spremembe </w:t>
      </w:r>
      <w:r w:rsidR="00867A87">
        <w:rPr>
          <w:rFonts w:asciiTheme="minorHAnsi" w:eastAsia="Calibri" w:hAnsiTheme="minorHAnsi"/>
          <w:b/>
          <w:sz w:val="20"/>
        </w:rPr>
        <w:t>referenčnega kadra</w:t>
      </w:r>
      <w:r w:rsidR="005B3475" w:rsidRPr="00B06E02">
        <w:rPr>
          <w:rFonts w:asciiTheme="minorHAnsi" w:eastAsia="Calibri" w:hAnsiTheme="minorHAnsi"/>
          <w:b/>
          <w:sz w:val="20"/>
        </w:rPr>
        <w:t xml:space="preserve"> </w:t>
      </w:r>
    </w:p>
    <w:p w14:paraId="668DF4E3" w14:textId="41ECFD4C" w:rsidR="009508FD" w:rsidRPr="00B06E02" w:rsidRDefault="00867A87" w:rsidP="005B3475">
      <w:pPr>
        <w:tabs>
          <w:tab w:val="left" w:pos="0"/>
          <w:tab w:val="left" w:pos="284"/>
        </w:tabs>
        <w:spacing w:line="276" w:lineRule="auto"/>
        <w:jc w:val="both"/>
        <w:rPr>
          <w:rFonts w:asciiTheme="minorHAnsi" w:eastAsia="Calibri" w:hAnsiTheme="minorHAnsi"/>
          <w:sz w:val="20"/>
        </w:rPr>
      </w:pPr>
      <w:r>
        <w:rPr>
          <w:rFonts w:asciiTheme="minorHAnsi" w:eastAsia="Calibri" w:hAnsiTheme="minorHAnsi"/>
          <w:sz w:val="20"/>
        </w:rPr>
        <w:t>Na projektu mora sodelovati referenčni kader</w:t>
      </w:r>
      <w:r w:rsidR="009508FD" w:rsidRPr="00B06E02">
        <w:rPr>
          <w:rFonts w:asciiTheme="minorHAnsi" w:eastAsia="Calibri" w:hAnsiTheme="minorHAnsi"/>
          <w:sz w:val="20"/>
        </w:rPr>
        <w:t xml:space="preserve">, ki </w:t>
      </w:r>
      <w:r w:rsidR="00E64C28">
        <w:rPr>
          <w:rFonts w:asciiTheme="minorHAnsi" w:eastAsia="Calibri" w:hAnsiTheme="minorHAnsi"/>
          <w:sz w:val="20"/>
        </w:rPr>
        <w:t>ga</w:t>
      </w:r>
      <w:r w:rsidR="009508FD" w:rsidRPr="00B06E02">
        <w:rPr>
          <w:rFonts w:asciiTheme="minorHAnsi" w:eastAsia="Calibri" w:hAnsiTheme="minorHAnsi"/>
          <w:sz w:val="20"/>
        </w:rPr>
        <w:t xml:space="preserve"> je prijavitelj navedel v vlogi. Če tekom projekta iz utemeljenih razlogov pride do zamenjave le</w:t>
      </w:r>
      <w:r w:rsidR="006125FD">
        <w:rPr>
          <w:rFonts w:asciiTheme="minorHAnsi" w:eastAsia="Calibri" w:hAnsiTheme="minorHAnsi"/>
          <w:sz w:val="20"/>
        </w:rPr>
        <w:t>-</w:t>
      </w:r>
      <w:r w:rsidR="00E64C28">
        <w:rPr>
          <w:rFonts w:asciiTheme="minorHAnsi" w:eastAsia="Calibri" w:hAnsiTheme="minorHAnsi"/>
          <w:sz w:val="20"/>
        </w:rPr>
        <w:t>tega</w:t>
      </w:r>
      <w:r w:rsidR="009508FD" w:rsidRPr="00B06E02">
        <w:rPr>
          <w:rFonts w:asciiTheme="minorHAnsi" w:eastAsia="Calibri" w:hAnsiTheme="minorHAnsi"/>
          <w:sz w:val="20"/>
        </w:rPr>
        <w:t xml:space="preserve">, lahko upravičenec ob predhodnem pisnem soglasju ARIS in z ustreznim pojasnilom ter dokazili tako </w:t>
      </w:r>
      <w:r w:rsidR="00E64C28">
        <w:rPr>
          <w:rFonts w:asciiTheme="minorHAnsi" w:eastAsia="Calibri" w:hAnsiTheme="minorHAnsi"/>
          <w:sz w:val="20"/>
        </w:rPr>
        <w:t>referenčno osebo</w:t>
      </w:r>
      <w:r w:rsidR="009508FD" w:rsidRPr="00B06E02">
        <w:rPr>
          <w:rFonts w:asciiTheme="minorHAnsi" w:eastAsia="Calibri" w:hAnsiTheme="minorHAnsi"/>
          <w:sz w:val="20"/>
        </w:rPr>
        <w:t xml:space="preserve"> zamenja. Za </w:t>
      </w:r>
      <w:r w:rsidR="00E64C28">
        <w:rPr>
          <w:rFonts w:asciiTheme="minorHAnsi" w:eastAsia="Calibri" w:hAnsiTheme="minorHAnsi"/>
          <w:sz w:val="20"/>
        </w:rPr>
        <w:t>novo referenčno osebo</w:t>
      </w:r>
      <w:r w:rsidR="009508FD" w:rsidRPr="00B06E02">
        <w:rPr>
          <w:rFonts w:asciiTheme="minorHAnsi" w:eastAsia="Calibri" w:hAnsiTheme="minorHAnsi"/>
          <w:sz w:val="20"/>
        </w:rPr>
        <w:t xml:space="preserve"> se mora predložiti vsa ustrezna dokazila (glede enakovrednosti izobrazbe, referenc ter delovnih izkušenj). Navedene spremembe so možne iz utemeljenih razlogov (odhod zaposlenega iz podjetja, dolgotrajna bolniška odsotnost zaposlenega, porodniški dopust, itd., …). Sprememba na projektu velja od datuma, ko spremembo pisno potrdi ARIS. </w:t>
      </w:r>
    </w:p>
    <w:p w14:paraId="15C7D2EA" w14:textId="77777777" w:rsidR="004B4C97" w:rsidRPr="00B06E02" w:rsidRDefault="004B4C97" w:rsidP="0084728A">
      <w:pPr>
        <w:tabs>
          <w:tab w:val="left" w:pos="0"/>
          <w:tab w:val="left" w:pos="284"/>
        </w:tabs>
        <w:spacing w:line="276" w:lineRule="auto"/>
        <w:jc w:val="both"/>
        <w:rPr>
          <w:rFonts w:asciiTheme="minorHAnsi" w:eastAsia="Calibri" w:hAnsiTheme="minorHAnsi"/>
          <w:sz w:val="20"/>
        </w:rPr>
      </w:pPr>
    </w:p>
    <w:p w14:paraId="75E75D88" w14:textId="19530C35" w:rsidR="004B4C97" w:rsidRPr="00B06E02" w:rsidRDefault="00FB4A4A" w:rsidP="0084728A">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Upravičenec</w:t>
      </w:r>
      <w:r w:rsidR="004B4C97" w:rsidRPr="00B06E02">
        <w:rPr>
          <w:rFonts w:asciiTheme="minorHAnsi" w:eastAsia="Calibri" w:hAnsiTheme="minorHAnsi"/>
          <w:sz w:val="20"/>
        </w:rPr>
        <w:t xml:space="preserve"> bo lahko izvedel spremembo </w:t>
      </w:r>
      <w:r w:rsidRPr="00B06E02">
        <w:rPr>
          <w:rFonts w:asciiTheme="minorHAnsi" w:eastAsia="Calibri" w:hAnsiTheme="minorHAnsi"/>
          <w:sz w:val="20"/>
        </w:rPr>
        <w:t>operacije</w:t>
      </w:r>
      <w:r w:rsidR="004B4C97" w:rsidRPr="00B06E02">
        <w:rPr>
          <w:rFonts w:asciiTheme="minorHAnsi" w:eastAsia="Calibri" w:hAnsiTheme="minorHAnsi"/>
          <w:sz w:val="20"/>
        </w:rPr>
        <w:t xml:space="preserve"> le v primeru tehtnih razlogov, ki morajo biti ustrezno </w:t>
      </w:r>
      <w:r w:rsidR="00701786" w:rsidRPr="00B06E02">
        <w:rPr>
          <w:rFonts w:asciiTheme="minorHAnsi" w:eastAsia="Calibri" w:hAnsiTheme="minorHAnsi"/>
          <w:sz w:val="20"/>
        </w:rPr>
        <w:t>utemeljeni</w:t>
      </w:r>
      <w:r w:rsidR="004B4C97" w:rsidRPr="00B06E02">
        <w:rPr>
          <w:rFonts w:asciiTheme="minorHAnsi" w:eastAsia="Calibri" w:hAnsiTheme="minorHAnsi"/>
          <w:sz w:val="20"/>
        </w:rPr>
        <w:t xml:space="preserve">. Na podlagi obrazložitve </w:t>
      </w:r>
      <w:r w:rsidR="00C05F05" w:rsidRPr="00B06E02">
        <w:rPr>
          <w:rFonts w:asciiTheme="minorHAnsi" w:eastAsia="Calibri" w:hAnsiTheme="minorHAnsi"/>
          <w:sz w:val="20"/>
        </w:rPr>
        <w:t xml:space="preserve">ARIS </w:t>
      </w:r>
      <w:r w:rsidR="004B4C97" w:rsidRPr="00B06E02">
        <w:rPr>
          <w:rFonts w:asciiTheme="minorHAnsi" w:eastAsia="Calibri" w:hAnsiTheme="minorHAnsi"/>
          <w:sz w:val="20"/>
        </w:rPr>
        <w:t xml:space="preserve">odloči, ali spremembo odobri ali ne. Potrjene spremembe, ki vplivajo na vsebino pogodbenih določil, se opredeli med </w:t>
      </w:r>
      <w:r w:rsidRPr="00B06E02">
        <w:rPr>
          <w:rFonts w:asciiTheme="minorHAnsi" w:eastAsia="Calibri" w:hAnsiTheme="minorHAnsi"/>
          <w:sz w:val="20"/>
        </w:rPr>
        <w:t>upravičencem</w:t>
      </w:r>
      <w:r w:rsidR="004B4C97" w:rsidRPr="00B06E02">
        <w:rPr>
          <w:rFonts w:asciiTheme="minorHAnsi" w:eastAsia="Calibri" w:hAnsiTheme="minorHAnsi"/>
          <w:sz w:val="20"/>
        </w:rPr>
        <w:t xml:space="preserve"> in </w:t>
      </w:r>
      <w:r w:rsidR="00C05F05" w:rsidRPr="00B06E02">
        <w:rPr>
          <w:rFonts w:asciiTheme="minorHAnsi" w:eastAsia="Calibri" w:hAnsiTheme="minorHAnsi"/>
          <w:sz w:val="20"/>
        </w:rPr>
        <w:t xml:space="preserve">ARIS </w:t>
      </w:r>
      <w:r w:rsidR="004B4C97" w:rsidRPr="00B06E02">
        <w:rPr>
          <w:rFonts w:asciiTheme="minorHAnsi" w:eastAsia="Calibri" w:hAnsiTheme="minorHAnsi"/>
          <w:sz w:val="20"/>
        </w:rPr>
        <w:t xml:space="preserve">s sklenitvijo </w:t>
      </w:r>
      <w:r w:rsidR="00625F38" w:rsidRPr="00B06E02">
        <w:rPr>
          <w:rFonts w:asciiTheme="minorHAnsi" w:eastAsia="Calibri" w:hAnsiTheme="minorHAnsi"/>
          <w:sz w:val="20"/>
        </w:rPr>
        <w:t xml:space="preserve">dodatka </w:t>
      </w:r>
      <w:r w:rsidR="004B4C97" w:rsidRPr="00B06E02">
        <w:rPr>
          <w:rFonts w:asciiTheme="minorHAnsi" w:eastAsia="Calibri" w:hAnsiTheme="minorHAnsi"/>
          <w:sz w:val="20"/>
        </w:rPr>
        <w:t>k pogodbi</w:t>
      </w:r>
      <w:r w:rsidR="00625F38" w:rsidRPr="00B06E02">
        <w:rPr>
          <w:rFonts w:asciiTheme="minorHAnsi" w:eastAsia="Calibri" w:hAnsiTheme="minorHAnsi"/>
          <w:sz w:val="20"/>
        </w:rPr>
        <w:t xml:space="preserve"> o </w:t>
      </w:r>
      <w:r w:rsidRPr="00B06E02">
        <w:rPr>
          <w:rFonts w:asciiTheme="minorHAnsi" w:eastAsia="Calibri" w:hAnsiTheme="minorHAnsi"/>
          <w:sz w:val="20"/>
        </w:rPr>
        <w:t>sofinanciranju</w:t>
      </w:r>
      <w:r w:rsidR="009508FD" w:rsidRPr="00B06E02">
        <w:rPr>
          <w:rFonts w:asciiTheme="minorHAnsi" w:eastAsia="Calibri" w:hAnsiTheme="minorHAnsi"/>
          <w:sz w:val="20"/>
        </w:rPr>
        <w:t xml:space="preserve"> operacije</w:t>
      </w:r>
      <w:r w:rsidR="004B4C97" w:rsidRPr="00B06E02">
        <w:rPr>
          <w:rFonts w:asciiTheme="minorHAnsi" w:eastAsia="Calibri" w:hAnsiTheme="minorHAnsi"/>
          <w:sz w:val="20"/>
        </w:rPr>
        <w:t>.</w:t>
      </w:r>
    </w:p>
    <w:p w14:paraId="051BBAA3" w14:textId="0CDB4169" w:rsidR="00094B7C" w:rsidRDefault="00094B7C" w:rsidP="00B06E02">
      <w:pPr>
        <w:rPr>
          <w:rFonts w:asciiTheme="minorHAnsi" w:eastAsia="Calibri" w:hAnsiTheme="minorHAnsi"/>
        </w:rPr>
      </w:pPr>
    </w:p>
    <w:p w14:paraId="5240F60D" w14:textId="77777777" w:rsidR="007C568D" w:rsidRPr="00B06E02" w:rsidRDefault="007C568D" w:rsidP="00B06E02">
      <w:pPr>
        <w:rPr>
          <w:rFonts w:asciiTheme="minorHAnsi" w:eastAsia="Calibri" w:hAnsiTheme="minorHAnsi"/>
        </w:rPr>
      </w:pPr>
    </w:p>
    <w:p w14:paraId="51AA58C7" w14:textId="29B3E9DC" w:rsidR="009508FD" w:rsidRPr="00B06E02" w:rsidRDefault="009508FD" w:rsidP="00221E21">
      <w:pPr>
        <w:pStyle w:val="Naslov2"/>
        <w:numPr>
          <w:ilvl w:val="0"/>
          <w:numId w:val="53"/>
        </w:numPr>
      </w:pPr>
      <w:bookmarkStart w:id="48" w:name="_Toc210994253"/>
      <w:bookmarkStart w:id="49" w:name="_Toc189046141"/>
      <w:r w:rsidRPr="00B06E02">
        <w:t>OBVEŠČANJE IN INFORMIRANJE JAVNOSTI</w:t>
      </w:r>
      <w:bookmarkEnd w:id="48"/>
    </w:p>
    <w:p w14:paraId="0757D83A" w14:textId="77777777" w:rsidR="00DB3ECC" w:rsidRPr="005366B3" w:rsidRDefault="00DB3ECC" w:rsidP="00633E5C">
      <w:pPr>
        <w:jc w:val="both"/>
        <w:rPr>
          <w:rFonts w:ascii="Calibri" w:eastAsia="MS Mincho" w:hAnsi="Calibri"/>
          <w:sz w:val="20"/>
          <w:szCs w:val="20"/>
          <w:lang w:eastAsia="en-US"/>
        </w:rPr>
      </w:pPr>
    </w:p>
    <w:p w14:paraId="376F9C4E" w14:textId="36D6D856" w:rsidR="009508FD" w:rsidRPr="00B06E02" w:rsidRDefault="009508FD" w:rsidP="00B06E02">
      <w:pPr>
        <w:jc w:val="both"/>
        <w:rPr>
          <w:rFonts w:ascii="Calibri" w:eastAsia="MS Mincho" w:hAnsi="Calibri"/>
          <w:sz w:val="20"/>
        </w:rPr>
      </w:pPr>
      <w:r w:rsidRPr="00B06E02">
        <w:rPr>
          <w:rFonts w:ascii="Calibri" w:eastAsia="MS Mincho" w:hAnsi="Calibri"/>
          <w:sz w:val="20"/>
        </w:rPr>
        <w:t xml:space="preserve">Upravičenci morajo zadostiti zahtevam glede informiranja in obveščanja javnosti skladno s členom 50 Uredbe 2021/1060/EU, veljavnimi Navodili organa </w:t>
      </w:r>
      <w:r w:rsidRPr="003A00C8">
        <w:rPr>
          <w:rFonts w:ascii="Calibri" w:eastAsia="MS Mincho" w:hAnsi="Calibri"/>
          <w:sz w:val="20"/>
        </w:rPr>
        <w:t>upravljanja na področju zagotavljanja prepoznavnosti, preglednosti in komuniciranja evropske kohezijske politike v obdobju 2021-2027</w:t>
      </w:r>
      <w:r w:rsidRPr="003A00C8">
        <w:rPr>
          <w:rStyle w:val="Sprotnaopomba-sklic"/>
          <w:rFonts w:ascii="Calibri" w:eastAsia="MS Mincho" w:hAnsi="Calibri"/>
          <w:sz w:val="20"/>
        </w:rPr>
        <w:footnoteReference w:id="39"/>
      </w:r>
      <w:r w:rsidRPr="003A00C8">
        <w:rPr>
          <w:rFonts w:ascii="Calibri" w:eastAsia="MS Mincho" w:hAnsi="Calibri"/>
          <w:sz w:val="20"/>
        </w:rPr>
        <w:t xml:space="preserve"> in Priročnika celostne grafične podobe evropske kohezijske politike 2021 – 2027</w:t>
      </w:r>
      <w:r w:rsidRPr="003A00C8">
        <w:rPr>
          <w:rStyle w:val="Sprotnaopomba-sklic"/>
          <w:rFonts w:ascii="Calibri" w:eastAsia="MS Mincho" w:hAnsi="Calibri"/>
          <w:sz w:val="20"/>
        </w:rPr>
        <w:footnoteReference w:id="40"/>
      </w:r>
      <w:r w:rsidRPr="003A00C8">
        <w:rPr>
          <w:rFonts w:ascii="Calibri" w:eastAsia="MS Mincho" w:hAnsi="Calibri"/>
          <w:sz w:val="20"/>
        </w:rPr>
        <w:t xml:space="preserve"> </w:t>
      </w:r>
      <w:r w:rsidR="0085190E" w:rsidRPr="003A00C8">
        <w:rPr>
          <w:rFonts w:ascii="Calibri" w:eastAsia="MS Mincho" w:hAnsi="Calibri"/>
          <w:sz w:val="20"/>
        </w:rPr>
        <w:t>ter slediti usmeritvam</w:t>
      </w:r>
      <w:r w:rsidR="0085190E">
        <w:rPr>
          <w:rFonts w:ascii="Calibri" w:eastAsia="MS Mincho" w:hAnsi="Calibri"/>
          <w:sz w:val="20"/>
        </w:rPr>
        <w:t xml:space="preserve"> ARIS glede</w:t>
      </w:r>
      <w:r w:rsidR="0085190E" w:rsidRPr="00BB54B0">
        <w:t xml:space="preserve"> </w:t>
      </w:r>
      <w:r w:rsidR="0085190E" w:rsidRPr="00BB54B0">
        <w:rPr>
          <w:rFonts w:ascii="Calibri" w:eastAsia="MS Mincho" w:hAnsi="Calibri"/>
          <w:sz w:val="20"/>
        </w:rPr>
        <w:t>informiranja in obveščanja javnosti</w:t>
      </w:r>
      <w:r w:rsidR="0085190E">
        <w:rPr>
          <w:rFonts w:ascii="Calibri" w:eastAsia="MS Mincho" w:hAnsi="Calibri"/>
          <w:sz w:val="20"/>
        </w:rPr>
        <w:t>.</w:t>
      </w:r>
    </w:p>
    <w:p w14:paraId="500EE2C4" w14:textId="77777777" w:rsidR="001C06C1" w:rsidRPr="005366B3" w:rsidRDefault="001C06C1" w:rsidP="00633E5C">
      <w:pPr>
        <w:jc w:val="both"/>
        <w:rPr>
          <w:rFonts w:ascii="Calibri" w:eastAsia="MS Mincho" w:hAnsi="Calibri"/>
          <w:sz w:val="20"/>
          <w:szCs w:val="20"/>
          <w:lang w:eastAsia="en-US"/>
        </w:rPr>
      </w:pPr>
    </w:p>
    <w:p w14:paraId="65DA49F4" w14:textId="77777777" w:rsidR="009508FD" w:rsidRPr="00B06E02" w:rsidRDefault="009508FD" w:rsidP="00B06E02">
      <w:pPr>
        <w:pBdr>
          <w:top w:val="single" w:sz="4" w:space="1" w:color="auto"/>
          <w:left w:val="single" w:sz="4" w:space="4" w:color="auto"/>
          <w:bottom w:val="single" w:sz="4" w:space="1" w:color="auto"/>
          <w:right w:val="single" w:sz="4" w:space="4" w:color="auto"/>
        </w:pBdr>
        <w:jc w:val="center"/>
        <w:rPr>
          <w:rFonts w:asciiTheme="minorHAnsi" w:hAnsiTheme="minorHAnsi"/>
          <w:b/>
          <w:sz w:val="20"/>
        </w:rPr>
      </w:pPr>
      <w:r w:rsidRPr="00B06E02">
        <w:rPr>
          <w:rFonts w:asciiTheme="minorHAnsi" w:hAnsiTheme="minorHAnsi"/>
          <w:b/>
          <w:sz w:val="20"/>
        </w:rPr>
        <w:t>OBVEZNI ELEMENTI OZNAČEVANJA:</w:t>
      </w:r>
    </w:p>
    <w:p w14:paraId="661E4DCC" w14:textId="77777777" w:rsidR="00705D0A" w:rsidRPr="005366B3" w:rsidRDefault="00705D0A" w:rsidP="00705D0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0"/>
          <w:szCs w:val="20"/>
        </w:rPr>
      </w:pPr>
    </w:p>
    <w:p w14:paraId="6A30C6AE" w14:textId="77777777" w:rsidR="009508FD" w:rsidRPr="00B06E02" w:rsidRDefault="009508FD" w:rsidP="00B06E02">
      <w:pPr>
        <w:pBdr>
          <w:top w:val="single" w:sz="4" w:space="1" w:color="auto"/>
          <w:left w:val="single" w:sz="4" w:space="4" w:color="auto"/>
          <w:bottom w:val="single" w:sz="4" w:space="1" w:color="auto"/>
          <w:right w:val="single" w:sz="4" w:space="4" w:color="auto"/>
        </w:pBdr>
        <w:jc w:val="both"/>
        <w:rPr>
          <w:rFonts w:asciiTheme="minorHAnsi" w:hAnsiTheme="minorHAnsi"/>
          <w:sz w:val="20"/>
        </w:rPr>
      </w:pPr>
      <w:r w:rsidRPr="00B06E02">
        <w:rPr>
          <w:rFonts w:asciiTheme="minorHAnsi" w:hAnsiTheme="minorHAnsi"/>
          <w:sz w:val="20"/>
        </w:rPr>
        <w:t>Upravičenci imajo obveznost informiranja javnosti o izvedenih projektih in povečevanja prepoznavnosti EU. Pomembna obveznost v tem okviru je pravilen in dobro viden prikaz logotipa</w:t>
      </w:r>
      <w:r w:rsidRPr="00B06E02">
        <w:rPr>
          <w:rFonts w:asciiTheme="minorHAnsi" w:hAnsiTheme="minorHAnsi"/>
          <w:b/>
          <w:sz w:val="20"/>
        </w:rPr>
        <w:t xml:space="preserve"> EU z izjavo o (so)financiranju EU</w:t>
      </w:r>
      <w:r w:rsidRPr="00B06E02">
        <w:rPr>
          <w:rFonts w:asciiTheme="minorHAnsi" w:hAnsiTheme="minorHAnsi"/>
          <w:sz w:val="20"/>
        </w:rPr>
        <w:t xml:space="preserve"> ter </w:t>
      </w:r>
      <w:r w:rsidRPr="00B06E02">
        <w:rPr>
          <w:rFonts w:asciiTheme="minorHAnsi" w:hAnsiTheme="minorHAnsi"/>
          <w:b/>
          <w:sz w:val="20"/>
        </w:rPr>
        <w:t xml:space="preserve">logotipa I </w:t>
      </w:r>
      <w:proofErr w:type="spellStart"/>
      <w:r w:rsidRPr="00B06E02">
        <w:rPr>
          <w:rFonts w:asciiTheme="minorHAnsi" w:hAnsiTheme="minorHAnsi"/>
          <w:b/>
          <w:sz w:val="20"/>
        </w:rPr>
        <w:t>feel</w:t>
      </w:r>
      <w:proofErr w:type="spellEnd"/>
      <w:r w:rsidRPr="00B06E02">
        <w:rPr>
          <w:rFonts w:asciiTheme="minorHAnsi" w:hAnsiTheme="minorHAnsi"/>
          <w:b/>
          <w:sz w:val="20"/>
        </w:rPr>
        <w:t xml:space="preserve"> </w:t>
      </w:r>
      <w:proofErr w:type="spellStart"/>
      <w:r w:rsidRPr="00B06E02">
        <w:rPr>
          <w:rFonts w:asciiTheme="minorHAnsi" w:hAnsiTheme="minorHAnsi"/>
          <w:b/>
          <w:sz w:val="20"/>
        </w:rPr>
        <w:t>Slovenia</w:t>
      </w:r>
      <w:proofErr w:type="spellEnd"/>
      <w:r w:rsidRPr="00B06E02">
        <w:rPr>
          <w:rFonts w:asciiTheme="minorHAnsi" w:hAnsiTheme="minorHAnsi"/>
          <w:sz w:val="20"/>
        </w:rPr>
        <w:t xml:space="preserve"> za prikaz prispevka Republike Slovenije. </w:t>
      </w:r>
    </w:p>
    <w:p w14:paraId="6C42ECBC" w14:textId="77777777" w:rsidR="009508FD" w:rsidRPr="00B06E02" w:rsidRDefault="009508FD" w:rsidP="00B06E02">
      <w:pPr>
        <w:jc w:val="both"/>
        <w:rPr>
          <w:rFonts w:asciiTheme="minorHAnsi" w:hAnsiTheme="minorHAnsi"/>
          <w:sz w:val="20"/>
        </w:rPr>
      </w:pPr>
    </w:p>
    <w:p w14:paraId="5E80CBE0" w14:textId="77777777" w:rsidR="009508FD" w:rsidRPr="00B06E02" w:rsidRDefault="009508FD" w:rsidP="00B06E02">
      <w:pPr>
        <w:jc w:val="both"/>
        <w:rPr>
          <w:rFonts w:asciiTheme="minorHAnsi" w:eastAsia="MS Mincho" w:hAnsiTheme="minorHAnsi"/>
          <w:sz w:val="20"/>
        </w:rPr>
      </w:pPr>
      <w:r w:rsidRPr="00B06E02">
        <w:rPr>
          <w:rFonts w:asciiTheme="minorHAnsi" w:hAnsiTheme="minorHAnsi"/>
          <w:sz w:val="20"/>
        </w:rPr>
        <w:t xml:space="preserve">Upravičencem se pri komunikacijskih aktivnostih priporoča uporabo osrednjega grafičnega elementa EKP v Sloveniji in </w:t>
      </w:r>
      <w:proofErr w:type="spellStart"/>
      <w:r w:rsidRPr="00B06E02">
        <w:rPr>
          <w:rFonts w:asciiTheme="minorHAnsi" w:hAnsiTheme="minorHAnsi"/>
          <w:sz w:val="20"/>
        </w:rPr>
        <w:t>piktogramov</w:t>
      </w:r>
      <w:proofErr w:type="spellEnd"/>
      <w:r w:rsidRPr="00B06E02">
        <w:rPr>
          <w:rFonts w:asciiTheme="minorHAnsi" w:hAnsiTheme="minorHAnsi"/>
          <w:sz w:val="20"/>
        </w:rPr>
        <w:t xml:space="preserve">, ki predstavljajo cilje politik EKP 2021–2027, saj so izbrani z namenom poenostavitve in preprostejšega komuniciranja kompleksnih področij EKP. </w:t>
      </w:r>
      <w:proofErr w:type="spellStart"/>
      <w:r w:rsidRPr="00B06E02">
        <w:rPr>
          <w:rFonts w:asciiTheme="minorHAnsi" w:hAnsiTheme="minorHAnsi"/>
          <w:sz w:val="20"/>
        </w:rPr>
        <w:t>Piktogrami</w:t>
      </w:r>
      <w:proofErr w:type="spellEnd"/>
      <w:r w:rsidRPr="00B06E02">
        <w:rPr>
          <w:rFonts w:asciiTheme="minorHAnsi" w:hAnsiTheme="minorHAnsi"/>
          <w:sz w:val="20"/>
        </w:rPr>
        <w:t xml:space="preserve"> so del Priročnika celostne grafične podobe EKP v obdobju 2021-2027 in priloge 5.2. </w:t>
      </w:r>
      <w:r w:rsidRPr="00B06E02">
        <w:rPr>
          <w:rFonts w:asciiTheme="minorHAnsi" w:eastAsia="MS Mincho" w:hAnsiTheme="minorHAnsi"/>
          <w:sz w:val="20"/>
        </w:rPr>
        <w:t>Navodil organa upravljanja na področju zagotavljanja prepoznavnosti, preglednosti in komuniciranja evropske kohezijske politike v obdobju 2021-2027.</w:t>
      </w:r>
    </w:p>
    <w:p w14:paraId="0E1A39A7" w14:textId="77777777" w:rsidR="009508FD" w:rsidRPr="00B06E02" w:rsidRDefault="009508FD" w:rsidP="00B06E02">
      <w:pPr>
        <w:jc w:val="both"/>
        <w:rPr>
          <w:rFonts w:ascii="Calibri" w:eastAsia="MS Mincho" w:hAnsi="Calibri"/>
          <w:sz w:val="20"/>
        </w:rPr>
      </w:pPr>
    </w:p>
    <w:p w14:paraId="1F227703" w14:textId="77777777" w:rsidR="009508FD" w:rsidRPr="00B06E02" w:rsidRDefault="009508FD" w:rsidP="00B06E02">
      <w:pPr>
        <w:tabs>
          <w:tab w:val="left" w:pos="0"/>
        </w:tabs>
        <w:contextualSpacing/>
        <w:jc w:val="both"/>
        <w:rPr>
          <w:rFonts w:asciiTheme="minorHAnsi" w:hAnsiTheme="minorHAnsi"/>
          <w:color w:val="FF0000"/>
          <w:sz w:val="16"/>
        </w:rPr>
      </w:pPr>
      <w:r w:rsidRPr="00B06E02">
        <w:rPr>
          <w:rFonts w:ascii="Calibri" w:hAnsi="Calibri"/>
          <w:sz w:val="20"/>
        </w:rPr>
        <w:t xml:space="preserve">Upravičenci morajo začeti navajati vir sofinanciranja, takoj ko začnejo izvajati projekt (velja za vse </w:t>
      </w:r>
      <w:proofErr w:type="spellStart"/>
      <w:r w:rsidRPr="00B06E02">
        <w:rPr>
          <w:rFonts w:ascii="Calibri" w:hAnsi="Calibri"/>
          <w:sz w:val="20"/>
        </w:rPr>
        <w:t>konzorcijske</w:t>
      </w:r>
      <w:proofErr w:type="spellEnd"/>
      <w:r w:rsidRPr="00B06E02">
        <w:rPr>
          <w:rFonts w:ascii="Calibri" w:hAnsi="Calibri"/>
          <w:sz w:val="20"/>
        </w:rPr>
        <w:t xml:space="preserve"> partnerje).</w:t>
      </w:r>
    </w:p>
    <w:p w14:paraId="083C828A" w14:textId="77777777" w:rsidR="009508FD" w:rsidRPr="00B06E02" w:rsidRDefault="009508FD" w:rsidP="00B06E02">
      <w:pPr>
        <w:tabs>
          <w:tab w:val="left" w:pos="0"/>
        </w:tabs>
        <w:contextualSpacing/>
        <w:jc w:val="both"/>
        <w:rPr>
          <w:rFonts w:ascii="Calibri" w:hAnsi="Calibri"/>
          <w:sz w:val="20"/>
        </w:rPr>
      </w:pPr>
    </w:p>
    <w:p w14:paraId="14689072" w14:textId="67A18C8A" w:rsidR="009508FD" w:rsidRPr="00B06E02" w:rsidRDefault="009508FD" w:rsidP="00B06E02">
      <w:pPr>
        <w:tabs>
          <w:tab w:val="left" w:pos="0"/>
        </w:tabs>
        <w:contextualSpacing/>
        <w:jc w:val="both"/>
        <w:rPr>
          <w:rFonts w:ascii="Calibri" w:hAnsi="Calibri"/>
          <w:sz w:val="20"/>
        </w:rPr>
      </w:pPr>
      <w:r w:rsidRPr="00B06E02">
        <w:rPr>
          <w:rFonts w:ascii="Calibri" w:hAnsi="Calibri"/>
          <w:sz w:val="20"/>
        </w:rPr>
        <w:t>Upravičenec je dolžan med izvajanjem projekta obveščati ARIS o zahtevanih komunikacijskih aktivnostih</w:t>
      </w:r>
      <w:r w:rsidR="0085190E" w:rsidRPr="0085190E">
        <w:rPr>
          <w:rFonts w:ascii="Calibri" w:hAnsi="Calibri"/>
          <w:sz w:val="20"/>
        </w:rPr>
        <w:t xml:space="preserve"> </w:t>
      </w:r>
      <w:proofErr w:type="spellStart"/>
      <w:r w:rsidR="0085190E" w:rsidRPr="00B06E02">
        <w:rPr>
          <w:rFonts w:ascii="Calibri" w:hAnsi="Calibri"/>
          <w:sz w:val="20"/>
        </w:rPr>
        <w:t>aktivnostih</w:t>
      </w:r>
      <w:proofErr w:type="spellEnd"/>
      <w:r w:rsidR="0085190E">
        <w:rPr>
          <w:rFonts w:ascii="Calibri" w:hAnsi="Calibri"/>
          <w:sz w:val="20"/>
        </w:rPr>
        <w:t xml:space="preserve"> in v skladu z zahtevami ARIS izvesti še dodatne komunikacijske aktivnosti</w:t>
      </w:r>
      <w:r w:rsidR="0085190E" w:rsidRPr="00B06E02">
        <w:rPr>
          <w:rFonts w:ascii="Calibri" w:hAnsi="Calibri"/>
          <w:sz w:val="20"/>
        </w:rPr>
        <w:t xml:space="preserve">. </w:t>
      </w:r>
    </w:p>
    <w:p w14:paraId="0A7A349E" w14:textId="77777777" w:rsidR="009508FD" w:rsidRPr="00B06E02" w:rsidRDefault="009508FD" w:rsidP="005B3475">
      <w:pPr>
        <w:tabs>
          <w:tab w:val="left" w:pos="0"/>
        </w:tabs>
        <w:spacing w:line="276" w:lineRule="auto"/>
        <w:contextualSpacing/>
        <w:jc w:val="both"/>
        <w:rPr>
          <w:rFonts w:ascii="Calibri" w:hAnsi="Calibri"/>
          <w:sz w:val="20"/>
        </w:rPr>
      </w:pPr>
    </w:p>
    <w:p w14:paraId="0D4144A7" w14:textId="5329E74D" w:rsidR="009508FD" w:rsidRPr="00B06E02" w:rsidRDefault="009508FD" w:rsidP="005B3475">
      <w:pPr>
        <w:tabs>
          <w:tab w:val="left" w:pos="0"/>
        </w:tabs>
        <w:spacing w:line="276" w:lineRule="auto"/>
        <w:contextualSpacing/>
        <w:jc w:val="both"/>
        <w:rPr>
          <w:rFonts w:asciiTheme="minorHAnsi" w:hAnsiTheme="minorHAnsi"/>
          <w:sz w:val="20"/>
          <w:u w:val="single"/>
        </w:rPr>
      </w:pPr>
      <w:r w:rsidRPr="00B06E02">
        <w:rPr>
          <w:rFonts w:asciiTheme="minorHAnsi" w:hAnsiTheme="minorHAnsi"/>
          <w:sz w:val="20"/>
          <w:u w:val="single"/>
        </w:rPr>
        <w:t>Z zgoraj opredeljenimi obveznimi elemen</w:t>
      </w:r>
      <w:r w:rsidR="005139B2">
        <w:rPr>
          <w:rFonts w:asciiTheme="minorHAnsi" w:hAnsiTheme="minorHAnsi"/>
          <w:sz w:val="20"/>
          <w:u w:val="single"/>
        </w:rPr>
        <w:t>t</w:t>
      </w:r>
      <w:r w:rsidRPr="00B06E02">
        <w:rPr>
          <w:rFonts w:asciiTheme="minorHAnsi" w:hAnsiTheme="minorHAnsi"/>
          <w:sz w:val="20"/>
          <w:u w:val="single"/>
        </w:rPr>
        <w:t>i označevanja projekta:</w:t>
      </w:r>
    </w:p>
    <w:p w14:paraId="1BF37770" w14:textId="77777777" w:rsidR="009508FD" w:rsidRPr="00B06E02" w:rsidRDefault="009508FD"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Theme="minorHAnsi" w:hAnsiTheme="minorHAnsi"/>
          <w:sz w:val="20"/>
        </w:rPr>
        <w:t xml:space="preserve">je upravičenec dolžan na svoji </w:t>
      </w:r>
      <w:r w:rsidRPr="00B06E02">
        <w:rPr>
          <w:rFonts w:asciiTheme="minorHAnsi" w:hAnsiTheme="minorHAnsi"/>
          <w:b/>
          <w:sz w:val="20"/>
        </w:rPr>
        <w:t>spletni strani</w:t>
      </w:r>
      <w:r w:rsidRPr="00B06E02">
        <w:rPr>
          <w:rFonts w:asciiTheme="minorHAnsi" w:hAnsiTheme="minorHAnsi"/>
          <w:sz w:val="20"/>
        </w:rPr>
        <w:t xml:space="preserve"> (v kolikor obstaja) in na </w:t>
      </w:r>
      <w:r w:rsidRPr="00B06E02">
        <w:rPr>
          <w:rFonts w:asciiTheme="minorHAnsi" w:hAnsiTheme="minorHAnsi"/>
          <w:b/>
          <w:sz w:val="20"/>
        </w:rPr>
        <w:t>svojih družbenih medijih</w:t>
      </w:r>
      <w:r w:rsidRPr="00B06E02">
        <w:rPr>
          <w:rFonts w:asciiTheme="minorHAnsi" w:hAnsiTheme="minorHAnsi"/>
          <w:sz w:val="20"/>
        </w:rPr>
        <w:t xml:space="preserve"> predstaviti operacijo s kratkim opisom operacije, vključno z njenimi cilji in rezultati, pri čemer se izpostavi finančna podpora Evropske unije; poleg obveznih elementov označevanja se vstavita tudi logotipa Ministrstva za gospodarstvo, turizem in šport, ter ARIS;</w:t>
      </w:r>
    </w:p>
    <w:p w14:paraId="6639C313" w14:textId="7A410942" w:rsidR="009508FD" w:rsidRPr="00B06E02" w:rsidRDefault="009508FD"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Theme="minorHAnsi" w:hAnsiTheme="minorHAnsi"/>
          <w:sz w:val="20"/>
        </w:rPr>
        <w:t xml:space="preserve">je upravičenec dolžan v </w:t>
      </w:r>
      <w:r w:rsidRPr="00B06E02">
        <w:rPr>
          <w:rFonts w:asciiTheme="minorHAnsi" w:hAnsiTheme="minorHAnsi"/>
          <w:b/>
          <w:sz w:val="20"/>
        </w:rPr>
        <w:t>dokumente in komunikacijska gradiva</w:t>
      </w:r>
      <w:r w:rsidRPr="00B06E02">
        <w:rPr>
          <w:rStyle w:val="Sprotnaopomba-sklic"/>
          <w:rFonts w:asciiTheme="minorHAnsi" w:hAnsiTheme="minorHAnsi"/>
          <w:sz w:val="20"/>
        </w:rPr>
        <w:footnoteReference w:id="41"/>
      </w:r>
      <w:r w:rsidRPr="00B06E02">
        <w:rPr>
          <w:rFonts w:asciiTheme="minorHAnsi" w:hAnsiTheme="minorHAnsi"/>
          <w:sz w:val="20"/>
        </w:rPr>
        <w:t>, ki zadevajo izvajanje operacije in so namenjeni javnosti ali deležnikom, vključiti obvezne elemente označevanja; poleg obveznih elementov označevanja se vstavi tudi logotip Ministrstva za gospodarstvo, turizem in šport ter ARIS;</w:t>
      </w:r>
    </w:p>
    <w:p w14:paraId="50FDA35E" w14:textId="650A911A" w:rsidR="009508FD" w:rsidRPr="00B06E02" w:rsidRDefault="009508FD" w:rsidP="009C0154">
      <w:pPr>
        <w:pStyle w:val="Odstavekseznama"/>
        <w:numPr>
          <w:ilvl w:val="0"/>
          <w:numId w:val="28"/>
        </w:numPr>
        <w:tabs>
          <w:tab w:val="left" w:pos="0"/>
        </w:tabs>
        <w:spacing w:line="276" w:lineRule="auto"/>
        <w:jc w:val="both"/>
        <w:rPr>
          <w:rFonts w:ascii="Calibri" w:hAnsi="Calibri"/>
          <w:sz w:val="20"/>
          <w:u w:val="single"/>
        </w:rPr>
      </w:pPr>
      <w:r w:rsidRPr="00B06E02">
        <w:rPr>
          <w:rFonts w:ascii="Calibri" w:hAnsi="Calibri"/>
          <w:sz w:val="20"/>
        </w:rPr>
        <w:lastRenderedPageBreak/>
        <w:t>je upravičenec dolžan izobesiti na vid</w:t>
      </w:r>
      <w:r w:rsidR="00A2543A">
        <w:rPr>
          <w:rFonts w:ascii="Calibri" w:hAnsi="Calibri"/>
          <w:sz w:val="20"/>
        </w:rPr>
        <w:t>n</w:t>
      </w:r>
      <w:r w:rsidRPr="00B06E02">
        <w:rPr>
          <w:rFonts w:ascii="Calibri" w:hAnsi="Calibri"/>
          <w:sz w:val="20"/>
        </w:rPr>
        <w:t xml:space="preserve">em mestu </w:t>
      </w:r>
      <w:r w:rsidRPr="00B06E02">
        <w:rPr>
          <w:rFonts w:ascii="Calibri" w:hAnsi="Calibri"/>
          <w:b/>
          <w:sz w:val="20"/>
        </w:rPr>
        <w:t>plakat v velikosti najmanj A3</w:t>
      </w:r>
      <w:r w:rsidRPr="00B06E02">
        <w:rPr>
          <w:rFonts w:ascii="Calibri" w:hAnsi="Calibri"/>
          <w:sz w:val="20"/>
        </w:rPr>
        <w:t xml:space="preserve"> ali enakovreden elektronski prikazovalnik z informacijami o operaciji, postavljen na dobro vidnem javnem mestu (na primer pred vhodom v stavbo, na mestu izvajanja aktivnosti, pri označevanju dogodka ali na sedežu upravičenca) z informacijami o operaciji, pri čemer se izpostavi obvezne elemente označevanja;</w:t>
      </w:r>
    </w:p>
    <w:p w14:paraId="2D712378" w14:textId="6A94A942" w:rsidR="009508FD" w:rsidRPr="00337624" w:rsidRDefault="009508FD"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Theme="minorHAnsi" w:hAnsiTheme="minorHAnsi"/>
          <w:sz w:val="20"/>
        </w:rPr>
        <w:t xml:space="preserve">v primeru nakupa </w:t>
      </w:r>
      <w:r w:rsidRPr="00B06E02">
        <w:rPr>
          <w:rFonts w:asciiTheme="minorHAnsi" w:hAnsiTheme="minorHAnsi"/>
          <w:b/>
          <w:sz w:val="20"/>
        </w:rPr>
        <w:t xml:space="preserve">opreme ali </w:t>
      </w:r>
      <w:r w:rsidR="00A2543A">
        <w:rPr>
          <w:rFonts w:asciiTheme="minorHAnsi" w:hAnsiTheme="minorHAnsi"/>
          <w:b/>
          <w:sz w:val="20"/>
        </w:rPr>
        <w:t>fizičnih naložb</w:t>
      </w:r>
      <w:r w:rsidR="00A2543A" w:rsidRPr="00B06E02">
        <w:rPr>
          <w:rFonts w:asciiTheme="minorHAnsi" w:hAnsiTheme="minorHAnsi"/>
          <w:sz w:val="20"/>
        </w:rPr>
        <w:t xml:space="preserve"> </w:t>
      </w:r>
      <w:r w:rsidRPr="00B06E02">
        <w:rPr>
          <w:rFonts w:asciiTheme="minorHAnsi" w:hAnsiTheme="minorHAnsi"/>
          <w:sz w:val="20"/>
        </w:rPr>
        <w:t xml:space="preserve">je upravičenec dolžan namestiti stalno tablo ali pano, ki je jasno viden javnosti. Postavi se takoj, ko se začne dejansko izvajanje operacije, ki vključuje fizične naložbe ali ko se namesti kupljena oprema. Obveznost postavitve stalne table ima tisti </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ki je opremo ali stroj kupil. Postavi jo na mestu postavitve oz. namestitve opreme ali stroja;</w:t>
      </w:r>
    </w:p>
    <w:p w14:paraId="7F9BEA8C" w14:textId="74FF5EBC" w:rsidR="00A2543A" w:rsidRPr="0085190E" w:rsidRDefault="00A2543A" w:rsidP="009C0154">
      <w:pPr>
        <w:pStyle w:val="Odstavekseznama"/>
        <w:numPr>
          <w:ilvl w:val="0"/>
          <w:numId w:val="28"/>
        </w:numPr>
        <w:tabs>
          <w:tab w:val="left" w:pos="0"/>
        </w:tabs>
        <w:spacing w:line="276" w:lineRule="auto"/>
        <w:jc w:val="both"/>
        <w:rPr>
          <w:rFonts w:asciiTheme="minorHAnsi" w:hAnsiTheme="minorHAnsi"/>
          <w:sz w:val="20"/>
        </w:rPr>
      </w:pPr>
      <w:r w:rsidRPr="0085190E">
        <w:rPr>
          <w:rFonts w:asciiTheme="minorHAnsi" w:hAnsiTheme="minorHAnsi"/>
          <w:b/>
          <w:bCs/>
          <w:sz w:val="20"/>
        </w:rPr>
        <w:t>kupljeno opremo</w:t>
      </w:r>
      <w:r w:rsidRPr="0085190E">
        <w:rPr>
          <w:rFonts w:asciiTheme="minorHAnsi" w:hAnsiTheme="minorHAnsi"/>
          <w:sz w:val="20"/>
        </w:rPr>
        <w:t xml:space="preserve"> mora upravičenec označiti z obveznimi elementi označevanja s tiskom ali nalepko;</w:t>
      </w:r>
    </w:p>
    <w:p w14:paraId="686A6FA8" w14:textId="397D02F0" w:rsidR="009508FD" w:rsidRPr="00B06E02" w:rsidRDefault="009508FD"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Calibri" w:hAnsi="Calibri"/>
          <w:sz w:val="20"/>
        </w:rPr>
        <w:t xml:space="preserve">je upravičenec dolžan v primeru komuniciranja z javnostmi primerno označiti vsa </w:t>
      </w:r>
      <w:r w:rsidRPr="00B06E02">
        <w:rPr>
          <w:rFonts w:ascii="Calibri" w:hAnsi="Calibri"/>
          <w:b/>
          <w:sz w:val="20"/>
        </w:rPr>
        <w:t>informativna in komunikacijska gradiva in aktivnosti</w:t>
      </w:r>
      <w:r w:rsidRPr="00B06E02">
        <w:rPr>
          <w:rFonts w:ascii="Calibri" w:hAnsi="Calibri"/>
          <w:sz w:val="20"/>
        </w:rPr>
        <w:t>;</w:t>
      </w:r>
      <w:r w:rsidRPr="00B06E02">
        <w:rPr>
          <w:rFonts w:asciiTheme="minorHAnsi" w:hAnsiTheme="minorHAnsi"/>
          <w:sz w:val="20"/>
        </w:rPr>
        <w:t xml:space="preserve"> poleg obveznih elementov označevanja se vstavi tudi logotip Ministrstva za gospodarstvo, turizem in šport ter ARIS;</w:t>
      </w:r>
    </w:p>
    <w:p w14:paraId="564A81A8" w14:textId="51B630C8" w:rsidR="009508FD" w:rsidRPr="00B9427F" w:rsidRDefault="00B9427F"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Calibri" w:hAnsi="Calibri"/>
          <w:sz w:val="20"/>
        </w:rPr>
        <w:t xml:space="preserve">lahko </w:t>
      </w:r>
      <w:r w:rsidR="009508FD" w:rsidRPr="00B06E02">
        <w:rPr>
          <w:rFonts w:ascii="Calibri" w:hAnsi="Calibri"/>
          <w:sz w:val="20"/>
        </w:rPr>
        <w:t xml:space="preserve">upravičenec </w:t>
      </w:r>
      <w:r w:rsidR="009508FD" w:rsidRPr="00B06E02">
        <w:rPr>
          <w:rFonts w:ascii="Calibri" w:hAnsi="Calibri"/>
          <w:b/>
          <w:sz w:val="20"/>
        </w:rPr>
        <w:t>interno dokumentacijo</w:t>
      </w:r>
      <w:r w:rsidR="009508FD" w:rsidRPr="00B06E02">
        <w:rPr>
          <w:rFonts w:ascii="Calibri" w:hAnsi="Calibri"/>
          <w:sz w:val="20"/>
        </w:rPr>
        <w:t xml:space="preserve"> označi po lastni presoji, glede na dejstvo, ali je dokument namenjen javnosti ali ne</w:t>
      </w:r>
      <w:r w:rsidR="0085190E">
        <w:rPr>
          <w:rFonts w:ascii="Calibri" w:hAnsi="Calibri"/>
          <w:sz w:val="20"/>
        </w:rPr>
        <w:t>;</w:t>
      </w:r>
    </w:p>
    <w:p w14:paraId="0ADFDC34" w14:textId="77777777" w:rsidR="00B9427F" w:rsidRPr="00B9427F" w:rsidRDefault="00B9427F" w:rsidP="009C0154">
      <w:pPr>
        <w:pStyle w:val="Odstavekseznama"/>
        <w:numPr>
          <w:ilvl w:val="0"/>
          <w:numId w:val="28"/>
        </w:numPr>
        <w:tabs>
          <w:tab w:val="left" w:pos="0"/>
        </w:tabs>
        <w:spacing w:line="276" w:lineRule="auto"/>
        <w:jc w:val="both"/>
        <w:rPr>
          <w:rFonts w:asciiTheme="minorHAnsi" w:hAnsiTheme="minorHAnsi"/>
          <w:sz w:val="20"/>
        </w:rPr>
      </w:pPr>
      <w:r w:rsidRPr="00B9427F">
        <w:rPr>
          <w:rFonts w:asciiTheme="minorHAnsi" w:hAnsiTheme="minorHAnsi"/>
          <w:sz w:val="20"/>
        </w:rPr>
        <w:t xml:space="preserve">upravičenec ob potrditvi in zaključku projekta pripravi </w:t>
      </w:r>
      <w:r w:rsidRPr="00B9427F">
        <w:rPr>
          <w:rFonts w:asciiTheme="minorHAnsi" w:hAnsiTheme="minorHAnsi"/>
          <w:b/>
          <w:bCs/>
          <w:sz w:val="20"/>
        </w:rPr>
        <w:t>sporočilo za javnost</w:t>
      </w:r>
      <w:r w:rsidRPr="00B9427F">
        <w:rPr>
          <w:rFonts w:asciiTheme="minorHAnsi" w:hAnsiTheme="minorHAnsi"/>
          <w:sz w:val="20"/>
        </w:rPr>
        <w:t xml:space="preserve">, ki ga pošlje medijem ter objavi na svojih spletnih straneh. Informacijo prav tako deli na svojih družbenih omrežjih; </w:t>
      </w:r>
    </w:p>
    <w:p w14:paraId="7E69436D" w14:textId="2F3BD415" w:rsidR="0085190E" w:rsidRPr="00B9427F" w:rsidRDefault="00B9427F" w:rsidP="009C0154">
      <w:pPr>
        <w:pStyle w:val="Odstavekseznama"/>
        <w:numPr>
          <w:ilvl w:val="0"/>
          <w:numId w:val="28"/>
        </w:numPr>
        <w:tabs>
          <w:tab w:val="left" w:pos="0"/>
        </w:tabs>
        <w:spacing w:line="276" w:lineRule="auto"/>
        <w:jc w:val="both"/>
        <w:rPr>
          <w:rFonts w:asciiTheme="minorHAnsi" w:hAnsiTheme="minorHAnsi"/>
          <w:sz w:val="20"/>
        </w:rPr>
      </w:pPr>
      <w:r w:rsidRPr="00B9427F">
        <w:rPr>
          <w:rFonts w:asciiTheme="minorHAnsi" w:hAnsiTheme="minorHAnsi"/>
          <w:sz w:val="20"/>
        </w:rPr>
        <w:t xml:space="preserve">prejemnik pripravi </w:t>
      </w:r>
      <w:r w:rsidRPr="00B9427F">
        <w:rPr>
          <w:rFonts w:asciiTheme="minorHAnsi" w:hAnsiTheme="minorHAnsi"/>
          <w:b/>
          <w:bCs/>
          <w:sz w:val="20"/>
        </w:rPr>
        <w:t>otvoritveni dogodek</w:t>
      </w:r>
      <w:r w:rsidRPr="00B9427F">
        <w:rPr>
          <w:rFonts w:asciiTheme="minorHAnsi" w:hAnsiTheme="minorHAnsi"/>
          <w:sz w:val="20"/>
        </w:rPr>
        <w:t xml:space="preserve"> za medije in splošno javnost ali novinarsko konferenco. Vabilo pošlje medijem in objavi na svojih spletnih straneh</w:t>
      </w:r>
      <w:r>
        <w:rPr>
          <w:rFonts w:asciiTheme="minorHAnsi" w:hAnsiTheme="minorHAnsi"/>
          <w:sz w:val="20"/>
        </w:rPr>
        <w:t>.</w:t>
      </w:r>
    </w:p>
    <w:p w14:paraId="5EDCBA18" w14:textId="77777777" w:rsidR="00807E0D" w:rsidRPr="00B9427F" w:rsidRDefault="00807E0D" w:rsidP="00633E5C">
      <w:pPr>
        <w:jc w:val="both"/>
        <w:rPr>
          <w:rFonts w:ascii="Calibri" w:hAnsi="Calibri" w:cs="Arial"/>
          <w:noProof/>
          <w:sz w:val="20"/>
          <w:szCs w:val="20"/>
        </w:rPr>
      </w:pPr>
    </w:p>
    <w:p w14:paraId="352E9260" w14:textId="77777777" w:rsidR="00D32984" w:rsidRDefault="00D32984" w:rsidP="00633E5C">
      <w:pPr>
        <w:jc w:val="both"/>
        <w:rPr>
          <w:rFonts w:ascii="Calibri" w:hAnsi="Calibri" w:cs="Arial"/>
          <w:noProof/>
          <w:sz w:val="20"/>
          <w:szCs w:val="20"/>
        </w:rPr>
      </w:pPr>
    </w:p>
    <w:p w14:paraId="0DB04810" w14:textId="603B6B07" w:rsidR="009508FD" w:rsidRPr="00B06E02" w:rsidRDefault="009508FD" w:rsidP="00221E21">
      <w:pPr>
        <w:pStyle w:val="Naslov2"/>
        <w:numPr>
          <w:ilvl w:val="0"/>
          <w:numId w:val="53"/>
        </w:numPr>
      </w:pPr>
      <w:bookmarkStart w:id="50" w:name="_Toc210994254"/>
      <w:r w:rsidRPr="00B06E02">
        <w:t>CILJI IN KAZALNIKI PROJEKTA</w:t>
      </w:r>
      <w:bookmarkEnd w:id="50"/>
    </w:p>
    <w:p w14:paraId="1D37ADDA" w14:textId="77777777" w:rsidR="009508FD" w:rsidRPr="00B06E02" w:rsidRDefault="009508FD" w:rsidP="00B06E02">
      <w:pPr>
        <w:spacing w:after="200" w:line="276" w:lineRule="auto"/>
        <w:rPr>
          <w:rFonts w:ascii="Calibri" w:hAnsi="Calibri"/>
          <w:sz w:val="16"/>
          <w:highlight w:val="yellow"/>
        </w:rPr>
      </w:pPr>
    </w:p>
    <w:p w14:paraId="18A24EEF" w14:textId="0496EBD7" w:rsidR="00807E0D" w:rsidRPr="00807E0D" w:rsidRDefault="009508FD" w:rsidP="00807E0D">
      <w:pPr>
        <w:spacing w:line="276" w:lineRule="auto"/>
        <w:jc w:val="both"/>
        <w:rPr>
          <w:rFonts w:asciiTheme="minorHAnsi" w:eastAsia="Calibri" w:hAnsiTheme="minorHAnsi" w:cstheme="minorHAnsi"/>
          <w:color w:val="000000"/>
          <w:sz w:val="20"/>
          <w:szCs w:val="20"/>
        </w:rPr>
      </w:pPr>
      <w:r w:rsidRPr="00B06E02">
        <w:rPr>
          <w:rFonts w:ascii="Calibri" w:eastAsia="Calibri" w:hAnsi="Calibri"/>
          <w:sz w:val="16"/>
        </w:rPr>
        <w:tab/>
      </w:r>
      <w:r w:rsidRPr="00B06E02">
        <w:rPr>
          <w:rFonts w:ascii="Calibri" w:eastAsia="Calibri" w:hAnsi="Calibri"/>
          <w:sz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508FD" w:rsidRPr="005B3475" w14:paraId="3921A036" w14:textId="77777777" w:rsidTr="00BF0EF2">
        <w:tc>
          <w:tcPr>
            <w:tcW w:w="9212" w:type="dxa"/>
            <w:shd w:val="clear" w:color="auto" w:fill="C6D9F1"/>
          </w:tcPr>
          <w:p w14:paraId="519A16D7" w14:textId="3202E244" w:rsidR="00A62F69" w:rsidRPr="00B06E02" w:rsidRDefault="00991BD2" w:rsidP="005B3475">
            <w:pPr>
              <w:spacing w:line="276" w:lineRule="auto"/>
              <w:jc w:val="both"/>
              <w:rPr>
                <w:rFonts w:asciiTheme="minorHAnsi" w:eastAsia="Calibri" w:hAnsiTheme="minorHAnsi"/>
                <w:b/>
                <w:sz w:val="20"/>
              </w:rPr>
            </w:pPr>
            <w:r>
              <w:rPr>
                <w:rFonts w:asciiTheme="minorHAnsi" w:eastAsia="Calibri" w:hAnsiTheme="minorHAnsi"/>
                <w:b/>
                <w:sz w:val="20"/>
              </w:rPr>
              <w:t>CILJI OPERACIJE</w:t>
            </w:r>
            <w:r w:rsidR="00A62F69" w:rsidRPr="00B06E02">
              <w:rPr>
                <w:rFonts w:asciiTheme="minorHAnsi" w:eastAsia="Calibri" w:hAnsiTheme="minorHAnsi"/>
                <w:b/>
                <w:sz w:val="20"/>
              </w:rPr>
              <w:t xml:space="preserve"> PO MODULIH:</w:t>
            </w:r>
          </w:p>
          <w:p w14:paraId="29600EA3" w14:textId="77777777" w:rsidR="00410A85" w:rsidRPr="00B06E02" w:rsidRDefault="00A62F69" w:rsidP="005B3475">
            <w:pPr>
              <w:spacing w:line="276" w:lineRule="auto"/>
              <w:jc w:val="both"/>
              <w:rPr>
                <w:rFonts w:asciiTheme="minorHAnsi" w:eastAsia="Calibri" w:hAnsiTheme="minorHAnsi"/>
                <w:b/>
                <w:sz w:val="20"/>
              </w:rPr>
            </w:pPr>
            <w:r w:rsidRPr="00B06E02">
              <w:rPr>
                <w:rFonts w:asciiTheme="minorHAnsi" w:eastAsia="Calibri" w:hAnsiTheme="minorHAnsi"/>
                <w:b/>
                <w:sz w:val="20"/>
              </w:rPr>
              <w:t>MODUL A:</w:t>
            </w:r>
            <w:r w:rsidR="009508FD" w:rsidRPr="00B06E02">
              <w:rPr>
                <w:rFonts w:asciiTheme="minorHAnsi" w:eastAsia="Calibri" w:hAnsiTheme="minorHAnsi"/>
                <w:b/>
                <w:sz w:val="20"/>
              </w:rPr>
              <w:t xml:space="preserve"> </w:t>
            </w:r>
          </w:p>
          <w:p w14:paraId="21853270" w14:textId="6B3619A8" w:rsidR="00410A85" w:rsidRPr="00B06E02" w:rsidRDefault="00CE2753" w:rsidP="009C0154">
            <w:pPr>
              <w:pStyle w:val="Odstavekseznama"/>
              <w:numPr>
                <w:ilvl w:val="0"/>
                <w:numId w:val="28"/>
              </w:numPr>
              <w:spacing w:after="160" w:line="276" w:lineRule="auto"/>
              <w:jc w:val="both"/>
              <w:rPr>
                <w:rFonts w:asciiTheme="minorHAnsi" w:eastAsia="Calibri" w:hAnsiTheme="minorHAnsi"/>
                <w:sz w:val="20"/>
              </w:rPr>
            </w:pPr>
            <w:r>
              <w:rPr>
                <w:rFonts w:asciiTheme="minorHAnsi" w:eastAsia="Calibri" w:hAnsiTheme="minorHAnsi"/>
                <w:sz w:val="20"/>
              </w:rPr>
              <w:t>V 36 MESECIH OD ZAČETK</w:t>
            </w:r>
            <w:r w:rsidR="002C2F4D">
              <w:rPr>
                <w:rFonts w:asciiTheme="minorHAnsi" w:eastAsia="Calibri" w:hAnsiTheme="minorHAnsi"/>
                <w:sz w:val="20"/>
              </w:rPr>
              <w:t>A</w:t>
            </w:r>
            <w:r>
              <w:rPr>
                <w:rFonts w:asciiTheme="minorHAnsi" w:eastAsia="Calibri" w:hAnsiTheme="minorHAnsi"/>
                <w:sz w:val="20"/>
              </w:rPr>
              <w:t xml:space="preserve"> PROJEKTA DO KONČNE OBLIKE </w:t>
            </w:r>
            <w:r w:rsidR="00A62F69" w:rsidRPr="00B06E02">
              <w:rPr>
                <w:rFonts w:asciiTheme="minorHAnsi" w:eastAsia="Calibri" w:hAnsiTheme="minorHAnsi"/>
                <w:sz w:val="20"/>
              </w:rPr>
              <w:t xml:space="preserve">RAZVIT </w:t>
            </w:r>
            <w:r w:rsidR="009508FD" w:rsidRPr="00B06E02">
              <w:rPr>
                <w:rFonts w:asciiTheme="minorHAnsi" w:eastAsia="Calibri" w:hAnsiTheme="minorHAnsi"/>
                <w:sz w:val="20"/>
              </w:rPr>
              <w:t>IZDELEK</w:t>
            </w:r>
            <w:r w:rsidR="00CD7283">
              <w:rPr>
                <w:rFonts w:asciiTheme="minorHAnsi" w:eastAsia="Calibri" w:hAnsiTheme="minorHAnsi"/>
                <w:sz w:val="20"/>
              </w:rPr>
              <w:t>,</w:t>
            </w:r>
            <w:r w:rsidR="009508FD" w:rsidRPr="00B06E02">
              <w:rPr>
                <w:rFonts w:asciiTheme="minorHAnsi" w:eastAsia="Calibri" w:hAnsiTheme="minorHAnsi"/>
                <w:sz w:val="20"/>
              </w:rPr>
              <w:t xml:space="preserve"> PROCES</w:t>
            </w:r>
            <w:r w:rsidR="00CD7283">
              <w:rPr>
                <w:rFonts w:asciiTheme="minorHAnsi" w:eastAsia="Calibri" w:hAnsiTheme="minorHAnsi"/>
                <w:sz w:val="20"/>
              </w:rPr>
              <w:t xml:space="preserve"> ALI</w:t>
            </w:r>
            <w:r w:rsidR="009508FD" w:rsidRPr="00B06E02">
              <w:rPr>
                <w:rFonts w:asciiTheme="minorHAnsi" w:eastAsia="Calibri" w:hAnsiTheme="minorHAnsi"/>
                <w:sz w:val="20"/>
              </w:rPr>
              <w:t xml:space="preserve"> STORITEV </w:t>
            </w:r>
            <w:r w:rsidR="00410A85" w:rsidRPr="00B06E02">
              <w:rPr>
                <w:rFonts w:asciiTheme="minorHAnsi" w:eastAsia="Calibri" w:hAnsiTheme="minorHAnsi"/>
                <w:sz w:val="20"/>
              </w:rPr>
              <w:t>S PODROČJA KRITIČNIH IN NASTAJAJOČIH STRATEŠKIH TEHNOLOGIJ</w:t>
            </w:r>
            <w:r w:rsidR="009508FD" w:rsidRPr="00B06E02">
              <w:rPr>
                <w:rFonts w:asciiTheme="minorHAnsi" w:eastAsia="Calibri" w:hAnsiTheme="minorHAnsi"/>
                <w:sz w:val="20"/>
              </w:rPr>
              <w:t xml:space="preserve"> </w:t>
            </w:r>
            <w:r w:rsidR="00410A85" w:rsidRPr="00B06E02">
              <w:rPr>
                <w:rFonts w:asciiTheme="minorHAnsi" w:eastAsia="Calibri" w:hAnsiTheme="minorHAnsi"/>
                <w:sz w:val="20"/>
              </w:rPr>
              <w:t xml:space="preserve">IN NJIHOVIH VREDNOSTNIH VERIG Z VSAJ TREMI IZBOLJŠANIMI </w:t>
            </w:r>
            <w:r w:rsidR="009508FD" w:rsidRPr="00B06E02">
              <w:rPr>
                <w:rFonts w:asciiTheme="minorHAnsi" w:eastAsia="Calibri" w:hAnsiTheme="minorHAnsi"/>
                <w:sz w:val="20"/>
              </w:rPr>
              <w:t>LASTNOSTMI</w:t>
            </w:r>
            <w:r w:rsidR="00410A85" w:rsidRPr="00B06E02">
              <w:rPr>
                <w:rFonts w:asciiTheme="minorHAnsi" w:eastAsia="Calibri" w:hAnsiTheme="minorHAnsi"/>
                <w:sz w:val="20"/>
              </w:rPr>
              <w:t xml:space="preserve"> TEGA IZDELKA, PROCESA ALI STORITVE</w:t>
            </w:r>
          </w:p>
          <w:p w14:paraId="59343E14" w14:textId="4A57B345" w:rsidR="00410A85" w:rsidRPr="00B06E02" w:rsidRDefault="00410A85" w:rsidP="00410A85">
            <w:pPr>
              <w:pStyle w:val="Odstavekseznama"/>
              <w:spacing w:line="276" w:lineRule="auto"/>
              <w:jc w:val="both"/>
              <w:rPr>
                <w:rFonts w:asciiTheme="minorHAnsi" w:eastAsia="Calibri" w:hAnsiTheme="minorHAnsi"/>
                <w:sz w:val="20"/>
              </w:rPr>
            </w:pPr>
            <w:r w:rsidRPr="00B06E02">
              <w:rPr>
                <w:rFonts w:asciiTheme="minorHAnsi" w:eastAsia="Calibri" w:hAnsiTheme="minorHAnsi"/>
                <w:sz w:val="20"/>
              </w:rPr>
              <w:t xml:space="preserve"> IN</w:t>
            </w:r>
          </w:p>
          <w:p w14:paraId="2DEC8759" w14:textId="0EC26B16" w:rsidR="009508FD" w:rsidRPr="00B06E02" w:rsidRDefault="009508FD" w:rsidP="009C0154">
            <w:pPr>
              <w:pStyle w:val="Odstavekseznama"/>
              <w:numPr>
                <w:ilvl w:val="0"/>
                <w:numId w:val="28"/>
              </w:numPr>
              <w:spacing w:after="160" w:line="276" w:lineRule="auto"/>
              <w:jc w:val="both"/>
              <w:rPr>
                <w:rFonts w:asciiTheme="minorHAnsi" w:eastAsia="Calibri" w:hAnsiTheme="minorHAnsi"/>
                <w:sz w:val="20"/>
              </w:rPr>
            </w:pPr>
            <w:r w:rsidRPr="00B06E02">
              <w:rPr>
                <w:rFonts w:asciiTheme="minorHAnsi" w:eastAsia="Calibri" w:hAnsiTheme="minorHAnsi"/>
                <w:sz w:val="20"/>
              </w:rPr>
              <w:t xml:space="preserve">RAZVIT </w:t>
            </w:r>
            <w:r w:rsidR="00410A85" w:rsidRPr="00B06E02">
              <w:rPr>
                <w:rFonts w:asciiTheme="minorHAnsi" w:eastAsia="Calibri" w:hAnsiTheme="minorHAnsi"/>
                <w:sz w:val="20"/>
              </w:rPr>
              <w:t>IZDELEK, PROCES ALI STORITEV DAN</w:t>
            </w:r>
            <w:r w:rsidRPr="00B06E02">
              <w:rPr>
                <w:rFonts w:asciiTheme="minorHAnsi" w:eastAsia="Calibri" w:hAnsiTheme="minorHAnsi"/>
                <w:sz w:val="20"/>
              </w:rPr>
              <w:t xml:space="preserve"> NA TRG V 24 MESECIH PO </w:t>
            </w:r>
            <w:r w:rsidR="00410A85" w:rsidRPr="00B06E02">
              <w:rPr>
                <w:rFonts w:asciiTheme="minorHAnsi" w:eastAsia="Calibri" w:hAnsiTheme="minorHAnsi"/>
                <w:sz w:val="20"/>
              </w:rPr>
              <w:t>ZAKLJUČKU</w:t>
            </w:r>
            <w:r w:rsidRPr="00B06E02">
              <w:rPr>
                <w:rFonts w:asciiTheme="minorHAnsi" w:eastAsia="Calibri" w:hAnsiTheme="minorHAnsi"/>
                <w:sz w:val="20"/>
              </w:rPr>
              <w:t xml:space="preserve"> PROJEKTA.</w:t>
            </w:r>
          </w:p>
          <w:p w14:paraId="09D66F72" w14:textId="77777777" w:rsidR="00A62F69" w:rsidRPr="00B06E02" w:rsidRDefault="00A62F69" w:rsidP="005B3475">
            <w:pPr>
              <w:spacing w:line="276" w:lineRule="auto"/>
              <w:jc w:val="both"/>
              <w:rPr>
                <w:rFonts w:asciiTheme="minorHAnsi" w:eastAsia="Calibri" w:hAnsiTheme="minorHAnsi"/>
                <w:b/>
                <w:sz w:val="20"/>
              </w:rPr>
            </w:pPr>
            <w:r w:rsidRPr="00B06E02">
              <w:rPr>
                <w:rFonts w:asciiTheme="minorHAnsi" w:eastAsia="Calibri" w:hAnsiTheme="minorHAnsi"/>
                <w:b/>
                <w:sz w:val="20"/>
              </w:rPr>
              <w:t>MODUL B:</w:t>
            </w:r>
          </w:p>
          <w:p w14:paraId="5F425F1F" w14:textId="2F78B41D" w:rsidR="00410A85" w:rsidRPr="00B06E02" w:rsidRDefault="00D010AB" w:rsidP="009C0154">
            <w:pPr>
              <w:pStyle w:val="Odstavekseznama"/>
              <w:numPr>
                <w:ilvl w:val="0"/>
                <w:numId w:val="28"/>
              </w:numPr>
              <w:spacing w:line="259" w:lineRule="auto"/>
              <w:jc w:val="both"/>
              <w:rPr>
                <w:rFonts w:asciiTheme="minorHAnsi" w:eastAsia="MS Mincho" w:hAnsiTheme="minorHAnsi"/>
                <w:caps/>
                <w:sz w:val="20"/>
              </w:rPr>
            </w:pPr>
            <w:r w:rsidRPr="00D010AB">
              <w:rPr>
                <w:rFonts w:asciiTheme="minorHAnsi" w:eastAsia="MS Mincho" w:hAnsiTheme="minorHAnsi"/>
                <w:caps/>
                <w:sz w:val="20"/>
              </w:rPr>
              <w:t xml:space="preserve">v 36 mesecih od začetka projekta </w:t>
            </w:r>
            <w:r w:rsidR="00410A85" w:rsidRPr="00B06E02">
              <w:rPr>
                <w:rFonts w:asciiTheme="minorHAnsi" w:eastAsia="MS Mincho" w:hAnsiTheme="minorHAnsi"/>
                <w:caps/>
                <w:sz w:val="20"/>
              </w:rPr>
              <w:t xml:space="preserve">vzpostavljena preskusna in eksperimentalna infrastruktura, povezana izključno s področjem kritičnih in nastajajočih strateških tehnologij ter njihovih vrednostnih verig </w:t>
            </w:r>
          </w:p>
          <w:p w14:paraId="10480C4B" w14:textId="77777777" w:rsidR="00410A85" w:rsidRPr="00B06E02" w:rsidRDefault="00410A85" w:rsidP="0084728A">
            <w:pPr>
              <w:pStyle w:val="Odstavekseznama"/>
              <w:jc w:val="both"/>
              <w:rPr>
                <w:rFonts w:asciiTheme="minorHAnsi" w:eastAsia="MS Mincho" w:hAnsiTheme="minorHAnsi"/>
                <w:caps/>
                <w:sz w:val="20"/>
              </w:rPr>
            </w:pPr>
            <w:r w:rsidRPr="00B06E02">
              <w:rPr>
                <w:rFonts w:asciiTheme="minorHAnsi" w:eastAsia="MS Mincho" w:hAnsiTheme="minorHAnsi"/>
                <w:caps/>
                <w:sz w:val="20"/>
              </w:rPr>
              <w:t>in</w:t>
            </w:r>
          </w:p>
          <w:p w14:paraId="1FED7080" w14:textId="20509C8D" w:rsidR="00410A85" w:rsidRPr="00B06E02" w:rsidRDefault="00410A85" w:rsidP="009C0154">
            <w:pPr>
              <w:pStyle w:val="Odstavekseznama"/>
              <w:numPr>
                <w:ilvl w:val="0"/>
                <w:numId w:val="28"/>
              </w:numPr>
              <w:spacing w:after="160" w:line="276" w:lineRule="auto"/>
              <w:jc w:val="both"/>
              <w:rPr>
                <w:rFonts w:asciiTheme="minorHAnsi" w:eastAsia="Calibri" w:hAnsiTheme="minorHAnsi"/>
                <w:b/>
                <w:caps/>
                <w:sz w:val="20"/>
              </w:rPr>
            </w:pPr>
            <w:bookmarkStart w:id="51" w:name="_Hlk203384619"/>
            <w:r w:rsidRPr="00B06E02">
              <w:rPr>
                <w:rFonts w:asciiTheme="minorHAnsi" w:eastAsia="MS Mincho" w:hAnsiTheme="minorHAnsi"/>
                <w:caps/>
                <w:sz w:val="20"/>
              </w:rPr>
              <w:t>razpoložljivost infrastrukture tudi za uporabo drugim zainteresiranim uporabnikom</w:t>
            </w:r>
            <w:bookmarkEnd w:id="51"/>
            <w:r w:rsidRPr="00B06E02">
              <w:rPr>
                <w:rFonts w:asciiTheme="minorHAnsi" w:eastAsia="MS Mincho" w:hAnsiTheme="minorHAnsi"/>
                <w:caps/>
                <w:sz w:val="20"/>
              </w:rPr>
              <w:t>. Upravičenec v vlogi opredeli minimalno število ur, ko bo infrastruktura na voljo za uporabo drugim zainteresiranim uporabnikom</w:t>
            </w:r>
            <w:r w:rsidR="00A35D2A">
              <w:rPr>
                <w:rFonts w:asciiTheme="minorHAnsi" w:eastAsia="MS Mincho" w:hAnsiTheme="minorHAnsi"/>
                <w:caps/>
                <w:sz w:val="20"/>
              </w:rPr>
              <w:t xml:space="preserve">, </w:t>
            </w:r>
            <w:r w:rsidR="00A62C16">
              <w:rPr>
                <w:rFonts w:asciiTheme="minorHAnsi" w:eastAsia="MS Mincho" w:hAnsiTheme="minorHAnsi"/>
                <w:caps/>
                <w:sz w:val="20"/>
              </w:rPr>
              <w:t>PREDVSEM</w:t>
            </w:r>
            <w:r w:rsidR="00A35D2A">
              <w:rPr>
                <w:rFonts w:asciiTheme="minorHAnsi" w:eastAsia="MS Mincho" w:hAnsiTheme="minorHAnsi"/>
                <w:caps/>
                <w:sz w:val="20"/>
              </w:rPr>
              <w:t xml:space="preserve"> PODJETJEM,</w:t>
            </w:r>
            <w:r w:rsidRPr="00B06E02">
              <w:rPr>
                <w:rFonts w:asciiTheme="minorHAnsi" w:eastAsia="MS Mincho" w:hAnsiTheme="minorHAnsi"/>
                <w:caps/>
                <w:sz w:val="20"/>
              </w:rPr>
              <w:t xml:space="preserve"> v 24 mesecih po zaključku projekta.</w:t>
            </w:r>
            <w:r w:rsidR="00781E2D">
              <w:rPr>
                <w:rFonts w:asciiTheme="minorHAnsi" w:eastAsia="MS Mincho" w:hAnsiTheme="minorHAnsi"/>
                <w:caps/>
                <w:sz w:val="20"/>
              </w:rPr>
              <w:t xml:space="preserve"> </w:t>
            </w:r>
            <w:r w:rsidR="00781E2D" w:rsidRPr="00781E2D">
              <w:rPr>
                <w:rFonts w:asciiTheme="minorHAnsi" w:eastAsia="MS Mincho" w:hAnsiTheme="minorHAnsi"/>
                <w:caps/>
                <w:sz w:val="20"/>
              </w:rPr>
              <w:t xml:space="preserve">upravičenec </w:t>
            </w:r>
            <w:r w:rsidR="00781E2D">
              <w:rPr>
                <w:rFonts w:asciiTheme="minorHAnsi" w:eastAsia="MS Mincho" w:hAnsiTheme="minorHAnsi"/>
                <w:caps/>
                <w:sz w:val="20"/>
              </w:rPr>
              <w:t xml:space="preserve">MORA </w:t>
            </w:r>
            <w:r w:rsidR="00781E2D" w:rsidRPr="00781E2D">
              <w:rPr>
                <w:rFonts w:asciiTheme="minorHAnsi" w:eastAsia="MS Mincho" w:hAnsiTheme="minorHAnsi"/>
                <w:caps/>
                <w:sz w:val="20"/>
              </w:rPr>
              <w:t>voditi evidenco razpoložljivosti in zasedenosti</w:t>
            </w:r>
            <w:r w:rsidR="00781E2D">
              <w:rPr>
                <w:rFonts w:asciiTheme="minorHAnsi" w:eastAsia="MS Mincho" w:hAnsiTheme="minorHAnsi"/>
                <w:caps/>
                <w:sz w:val="20"/>
              </w:rPr>
              <w:t xml:space="preserve"> infrastrukture</w:t>
            </w:r>
            <w:r w:rsidR="00781E2D" w:rsidRPr="00781E2D">
              <w:rPr>
                <w:rFonts w:asciiTheme="minorHAnsi" w:eastAsia="MS Mincho" w:hAnsiTheme="minorHAnsi"/>
                <w:caps/>
                <w:sz w:val="20"/>
              </w:rPr>
              <w:t xml:space="preserve"> in mora na poziv dokazila predložiti ARIS oz. drugim nadzornim organom</w:t>
            </w:r>
          </w:p>
          <w:p w14:paraId="4DB78803" w14:textId="77777777" w:rsidR="00A62F69" w:rsidRPr="00B06E02" w:rsidRDefault="00A62F69" w:rsidP="005B3475">
            <w:pPr>
              <w:spacing w:line="276" w:lineRule="auto"/>
              <w:jc w:val="both"/>
              <w:rPr>
                <w:rFonts w:asciiTheme="minorHAnsi" w:eastAsia="Calibri" w:hAnsiTheme="minorHAnsi"/>
                <w:b/>
                <w:sz w:val="20"/>
              </w:rPr>
            </w:pPr>
            <w:r w:rsidRPr="00B06E02">
              <w:rPr>
                <w:rFonts w:asciiTheme="minorHAnsi" w:eastAsia="Calibri" w:hAnsiTheme="minorHAnsi"/>
                <w:b/>
                <w:sz w:val="20"/>
              </w:rPr>
              <w:t xml:space="preserve">MODUL C: </w:t>
            </w:r>
          </w:p>
          <w:p w14:paraId="6AA60C0C" w14:textId="782BD9A9" w:rsidR="00410A85" w:rsidRPr="00B06E02" w:rsidRDefault="00D010AB" w:rsidP="009C0154">
            <w:pPr>
              <w:pStyle w:val="Odstavekseznama"/>
              <w:numPr>
                <w:ilvl w:val="0"/>
                <w:numId w:val="17"/>
              </w:numPr>
              <w:spacing w:line="259" w:lineRule="auto"/>
              <w:jc w:val="both"/>
              <w:rPr>
                <w:rFonts w:asciiTheme="minorHAnsi" w:eastAsia="MS Mincho" w:hAnsiTheme="minorHAnsi"/>
                <w:caps/>
                <w:sz w:val="20"/>
              </w:rPr>
            </w:pPr>
            <w:r w:rsidRPr="00D010AB">
              <w:rPr>
                <w:rFonts w:asciiTheme="minorHAnsi" w:eastAsia="MS Mincho" w:hAnsiTheme="minorHAnsi"/>
                <w:caps/>
                <w:sz w:val="20"/>
              </w:rPr>
              <w:t xml:space="preserve">v 36 mesecih od začetka projekta </w:t>
            </w:r>
            <w:r w:rsidR="00410A85" w:rsidRPr="00B06E02">
              <w:rPr>
                <w:rFonts w:asciiTheme="minorHAnsi" w:eastAsia="MS Mincho" w:hAnsiTheme="minorHAnsi"/>
                <w:caps/>
                <w:sz w:val="20"/>
              </w:rPr>
              <w:t>vzpostavljena</w:t>
            </w:r>
            <w:r w:rsidR="00410A85" w:rsidRPr="00B06E02">
              <w:rPr>
                <w:rFonts w:asciiTheme="minorHAnsi" w:hAnsiTheme="minorHAnsi"/>
                <w:caps/>
                <w:sz w:val="20"/>
              </w:rPr>
              <w:t xml:space="preserve"> </w:t>
            </w:r>
            <w:r w:rsidR="005139B2">
              <w:rPr>
                <w:rFonts w:asciiTheme="minorHAnsi" w:hAnsiTheme="minorHAnsi"/>
                <w:caps/>
                <w:sz w:val="20"/>
              </w:rPr>
              <w:t xml:space="preserve">ALI RAZŠIRJENA </w:t>
            </w:r>
            <w:r w:rsidR="00410A85" w:rsidRPr="00B06E02">
              <w:rPr>
                <w:rFonts w:asciiTheme="minorHAnsi" w:eastAsia="MS Mincho" w:hAnsiTheme="minorHAnsi"/>
                <w:caps/>
                <w:sz w:val="20"/>
              </w:rPr>
              <w:t>proizvod</w:t>
            </w:r>
            <w:r w:rsidR="005139B2">
              <w:rPr>
                <w:rFonts w:asciiTheme="minorHAnsi" w:eastAsia="MS Mincho" w:hAnsiTheme="minorHAnsi"/>
                <w:caps/>
                <w:sz w:val="20"/>
              </w:rPr>
              <w:t xml:space="preserve">NJA IZDELKOV NA PODROČJU </w:t>
            </w:r>
            <w:r w:rsidR="00410A85" w:rsidRPr="00B06E02">
              <w:rPr>
                <w:rFonts w:asciiTheme="minorHAnsi" w:eastAsia="MS Mincho" w:hAnsiTheme="minorHAnsi"/>
                <w:caps/>
                <w:sz w:val="20"/>
              </w:rPr>
              <w:t>kritičnih in nastajajočih strateških tehnologij ter njihovih vrednostnih verig</w:t>
            </w:r>
          </w:p>
          <w:p w14:paraId="7F292616" w14:textId="77777777" w:rsidR="00410A85" w:rsidRPr="00B06E02" w:rsidRDefault="00410A85" w:rsidP="0084728A">
            <w:pPr>
              <w:pStyle w:val="Odstavekseznama"/>
              <w:jc w:val="both"/>
              <w:rPr>
                <w:rFonts w:asciiTheme="minorHAnsi" w:eastAsia="MS Mincho" w:hAnsiTheme="minorHAnsi"/>
                <w:caps/>
                <w:sz w:val="20"/>
              </w:rPr>
            </w:pPr>
            <w:r w:rsidRPr="00B06E02">
              <w:rPr>
                <w:rFonts w:asciiTheme="minorHAnsi" w:eastAsia="MS Mincho" w:hAnsiTheme="minorHAnsi"/>
                <w:caps/>
                <w:sz w:val="20"/>
              </w:rPr>
              <w:t>in</w:t>
            </w:r>
          </w:p>
          <w:p w14:paraId="7326F8BF" w14:textId="01E510D0" w:rsidR="00410A85" w:rsidRPr="00B06E02" w:rsidRDefault="00410A85" w:rsidP="009C0154">
            <w:pPr>
              <w:pStyle w:val="Odstavekseznama"/>
              <w:numPr>
                <w:ilvl w:val="0"/>
                <w:numId w:val="17"/>
              </w:numPr>
              <w:spacing w:after="160" w:line="276" w:lineRule="auto"/>
              <w:jc w:val="both"/>
              <w:rPr>
                <w:rFonts w:asciiTheme="minorHAnsi" w:eastAsia="Calibri" w:hAnsiTheme="minorHAnsi"/>
                <w:b/>
                <w:sz w:val="20"/>
              </w:rPr>
            </w:pPr>
            <w:r w:rsidRPr="00B06E02">
              <w:rPr>
                <w:rFonts w:asciiTheme="minorHAnsi" w:eastAsia="MS Mincho" w:hAnsiTheme="minorHAnsi"/>
                <w:caps/>
                <w:sz w:val="20"/>
              </w:rPr>
              <w:lastRenderedPageBreak/>
              <w:t>izdelek, proizveden v novi</w:t>
            </w:r>
            <w:r w:rsidR="005139B2">
              <w:rPr>
                <w:rFonts w:asciiTheme="minorHAnsi" w:eastAsia="MS Mincho" w:hAnsiTheme="minorHAnsi"/>
                <w:caps/>
                <w:sz w:val="20"/>
              </w:rPr>
              <w:t xml:space="preserve"> ALI RAZŠIRJENI </w:t>
            </w:r>
            <w:r w:rsidRPr="00B06E02">
              <w:rPr>
                <w:rFonts w:asciiTheme="minorHAnsi" w:eastAsia="MS Mincho" w:hAnsiTheme="minorHAnsi"/>
                <w:caps/>
                <w:sz w:val="20"/>
              </w:rPr>
              <w:t>proizvod</w:t>
            </w:r>
            <w:r w:rsidR="005139B2">
              <w:rPr>
                <w:rFonts w:asciiTheme="minorHAnsi" w:eastAsia="MS Mincho" w:hAnsiTheme="minorHAnsi"/>
                <w:caps/>
                <w:sz w:val="20"/>
              </w:rPr>
              <w:t>NJ</w:t>
            </w:r>
            <w:r w:rsidRPr="00B06E02">
              <w:rPr>
                <w:rFonts w:asciiTheme="minorHAnsi" w:eastAsia="MS Mincho" w:hAnsiTheme="minorHAnsi"/>
                <w:caps/>
                <w:sz w:val="20"/>
              </w:rPr>
              <w:t>i, dan na trg v 24 mesecih po zaključku projekta.</w:t>
            </w:r>
          </w:p>
        </w:tc>
      </w:tr>
    </w:tbl>
    <w:p w14:paraId="5A0C15F3" w14:textId="77777777" w:rsidR="009508FD" w:rsidRPr="00B06E02" w:rsidRDefault="009508FD" w:rsidP="005B3475">
      <w:pPr>
        <w:spacing w:line="276" w:lineRule="auto"/>
        <w:jc w:val="both"/>
        <w:rPr>
          <w:rFonts w:asciiTheme="minorHAnsi" w:eastAsia="Calibri" w:hAnsiTheme="minorHAnsi"/>
          <w:sz w:val="20"/>
        </w:rPr>
      </w:pPr>
    </w:p>
    <w:p w14:paraId="1CB2FF6B" w14:textId="77777777" w:rsidR="009508FD" w:rsidRPr="00B06E02" w:rsidRDefault="009508FD" w:rsidP="005B3475">
      <w:pPr>
        <w:spacing w:line="276" w:lineRule="auto"/>
        <w:jc w:val="both"/>
        <w:rPr>
          <w:rFonts w:asciiTheme="minorHAnsi" w:eastAsia="Calibri" w:hAnsiTheme="minorHAnsi"/>
          <w:b/>
          <w:sz w:val="20"/>
        </w:rPr>
      </w:pPr>
      <w:bookmarkStart w:id="52" w:name="_Hlk184650137"/>
      <w:r w:rsidRPr="00B06E02">
        <w:rPr>
          <w:rFonts w:asciiTheme="minorHAnsi" w:eastAsia="Calibri" w:hAnsiTheme="minorHAnsi"/>
          <w:b/>
          <w:sz w:val="20"/>
        </w:rPr>
        <w:t>Kazalniki operacije</w:t>
      </w:r>
    </w:p>
    <w:bookmarkEnd w:id="52"/>
    <w:p w14:paraId="19FD742E" w14:textId="1B0E242D" w:rsidR="009508FD" w:rsidRPr="00B06E02" w:rsidRDefault="009508FD" w:rsidP="005B3475">
      <w:pPr>
        <w:spacing w:line="276" w:lineRule="auto"/>
        <w:jc w:val="both"/>
        <w:rPr>
          <w:rFonts w:asciiTheme="minorHAnsi" w:eastAsia="Calibri" w:hAnsiTheme="minorHAnsi"/>
          <w:color w:val="000000" w:themeColor="text1"/>
          <w:sz w:val="20"/>
        </w:rPr>
      </w:pPr>
      <w:r w:rsidRPr="00B06E02">
        <w:rPr>
          <w:rFonts w:asciiTheme="minorHAnsi" w:eastAsia="Calibri" w:hAnsiTheme="minorHAnsi"/>
          <w:color w:val="000000" w:themeColor="text1"/>
          <w:sz w:val="20"/>
        </w:rPr>
        <w:t>Javni razpis bo prispeval h kazalnikom iz Programa evropske kohezijske politike:</w:t>
      </w:r>
    </w:p>
    <w:p w14:paraId="144F6501" w14:textId="45FE738A"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RCO01 –</w:t>
      </w:r>
      <w:r w:rsidR="00717FB5">
        <w:rPr>
          <w:rFonts w:asciiTheme="minorHAnsi" w:eastAsia="MS Mincho" w:hAnsiTheme="minorHAnsi"/>
          <w:sz w:val="20"/>
        </w:rPr>
        <w:t xml:space="preserve"> </w:t>
      </w:r>
      <w:r w:rsidR="00E010C0">
        <w:rPr>
          <w:rFonts w:asciiTheme="minorHAnsi" w:eastAsia="MS Mincho" w:hAnsiTheme="minorHAnsi"/>
          <w:sz w:val="20"/>
        </w:rPr>
        <w:t>P</w:t>
      </w:r>
      <w:r w:rsidRPr="00B06E02">
        <w:rPr>
          <w:rFonts w:asciiTheme="minorHAnsi" w:eastAsia="MS Mincho" w:hAnsiTheme="minorHAnsi"/>
          <w:sz w:val="20"/>
        </w:rPr>
        <w:t>odjetja</w:t>
      </w:r>
      <w:r w:rsidR="00E010C0">
        <w:rPr>
          <w:rFonts w:asciiTheme="minorHAnsi" w:eastAsia="MS Mincho" w:hAnsiTheme="minorHAnsi"/>
          <w:sz w:val="20"/>
        </w:rPr>
        <w:t>, ki so prejela podporo</w:t>
      </w:r>
      <w:r w:rsidRPr="00B06E02">
        <w:rPr>
          <w:rFonts w:asciiTheme="minorHAnsi" w:eastAsia="MS Mincho" w:hAnsiTheme="minorHAnsi"/>
          <w:sz w:val="20"/>
        </w:rPr>
        <w:t xml:space="preserve"> (od tega: </w:t>
      </w:r>
      <w:proofErr w:type="spellStart"/>
      <w:r w:rsidRPr="00B06E02">
        <w:rPr>
          <w:rFonts w:asciiTheme="minorHAnsi" w:eastAsia="MS Mincho" w:hAnsiTheme="minorHAnsi"/>
          <w:sz w:val="20"/>
        </w:rPr>
        <w:t>mikro</w:t>
      </w:r>
      <w:proofErr w:type="spellEnd"/>
      <w:r w:rsidRPr="00B06E02">
        <w:rPr>
          <w:rFonts w:asciiTheme="minorHAnsi" w:eastAsia="MS Mincho" w:hAnsiTheme="minorHAnsi"/>
          <w:sz w:val="20"/>
        </w:rPr>
        <w:t>, mala, srednja, velika),</w:t>
      </w:r>
    </w:p>
    <w:p w14:paraId="44E29435" w14:textId="51F1BFBE"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RCO02 –  Podjetja, </w:t>
      </w:r>
      <w:r w:rsidR="00E010C0">
        <w:rPr>
          <w:rFonts w:asciiTheme="minorHAnsi" w:eastAsia="MS Mincho" w:hAnsiTheme="minorHAnsi"/>
          <w:sz w:val="20"/>
        </w:rPr>
        <w:t xml:space="preserve">ki so prejela </w:t>
      </w:r>
      <w:r w:rsidR="00E010C0" w:rsidRPr="00B06E02">
        <w:rPr>
          <w:rFonts w:asciiTheme="minorHAnsi" w:eastAsia="MS Mincho" w:hAnsiTheme="minorHAnsi"/>
          <w:sz w:val="20"/>
        </w:rPr>
        <w:t>podp</w:t>
      </w:r>
      <w:r w:rsidR="00E010C0">
        <w:rPr>
          <w:rFonts w:asciiTheme="minorHAnsi" w:eastAsia="MS Mincho" w:hAnsiTheme="minorHAnsi"/>
          <w:sz w:val="20"/>
        </w:rPr>
        <w:t>oro v obliki nepovratnih sredstev</w:t>
      </w:r>
      <w:r w:rsidRPr="00B06E02">
        <w:rPr>
          <w:rFonts w:asciiTheme="minorHAnsi" w:eastAsia="MS Mincho" w:hAnsiTheme="minorHAnsi"/>
          <w:sz w:val="20"/>
        </w:rPr>
        <w:t>,</w:t>
      </w:r>
    </w:p>
    <w:p w14:paraId="435C7B9D" w14:textId="77777777"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RCO07 –  Raziskovalne organizacije, ki sodelujejo v skupnih raziskovalnih projektih,</w:t>
      </w:r>
    </w:p>
    <w:p w14:paraId="4DFEFF04" w14:textId="77777777"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RCO10 –  Podjetja, ki sodelujejo z raziskovalnimi organizacijami,</w:t>
      </w:r>
    </w:p>
    <w:p w14:paraId="4A8A1325" w14:textId="6E3FC4AB"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RCO125 – Podjetja, </w:t>
      </w:r>
      <w:r w:rsidR="00E010C0" w:rsidRPr="00E010C0">
        <w:rPr>
          <w:rFonts w:asciiTheme="minorHAnsi" w:eastAsia="MS Mincho" w:hAnsiTheme="minorHAnsi"/>
          <w:sz w:val="20"/>
        </w:rPr>
        <w:t xml:space="preserve">povezana predvsem z digitalnimi tehnologijami in </w:t>
      </w:r>
      <w:proofErr w:type="spellStart"/>
      <w:r w:rsidR="00E010C0" w:rsidRPr="00E010C0">
        <w:rPr>
          <w:rFonts w:asciiTheme="minorHAnsi" w:eastAsia="MS Mincho" w:hAnsiTheme="minorHAnsi"/>
          <w:sz w:val="20"/>
        </w:rPr>
        <w:t>globokotehnološkimi</w:t>
      </w:r>
      <w:proofErr w:type="spellEnd"/>
      <w:r w:rsidR="00E010C0" w:rsidRPr="00E010C0">
        <w:rPr>
          <w:rFonts w:asciiTheme="minorHAnsi" w:eastAsia="MS Mincho" w:hAnsiTheme="minorHAnsi"/>
          <w:sz w:val="20"/>
        </w:rPr>
        <w:t xml:space="preserve"> inovacijami</w:t>
      </w:r>
      <w:r w:rsidRPr="00B06E02">
        <w:rPr>
          <w:rFonts w:asciiTheme="minorHAnsi" w:eastAsia="MS Mincho" w:hAnsiTheme="minorHAnsi"/>
          <w:sz w:val="20"/>
        </w:rPr>
        <w:t>,</w:t>
      </w:r>
    </w:p>
    <w:p w14:paraId="2E0D525A" w14:textId="158327A3" w:rsidR="00410A85" w:rsidRPr="00BC05EF"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RCO126 –  </w:t>
      </w:r>
      <w:r w:rsidR="00E010C0" w:rsidRPr="00E010C0">
        <w:rPr>
          <w:rFonts w:asciiTheme="minorHAnsi" w:eastAsia="MS Mincho" w:hAnsiTheme="minorHAnsi"/>
          <w:sz w:val="20"/>
        </w:rPr>
        <w:t xml:space="preserve">Podjetja, povezana predvsem s produktivnimi naložbami v s čistimi in z viri gospodarnimi </w:t>
      </w:r>
      <w:r w:rsidR="00E010C0" w:rsidRPr="00BC05EF">
        <w:rPr>
          <w:rFonts w:asciiTheme="minorHAnsi" w:eastAsia="MS Mincho" w:hAnsiTheme="minorHAnsi"/>
          <w:sz w:val="20"/>
        </w:rPr>
        <w:t>tehnologijami</w:t>
      </w:r>
      <w:r w:rsidR="00E010C0" w:rsidRPr="00BC05EF" w:rsidDel="00E010C0">
        <w:rPr>
          <w:rFonts w:asciiTheme="minorHAnsi" w:eastAsia="MS Mincho" w:hAnsiTheme="minorHAnsi"/>
          <w:sz w:val="20"/>
        </w:rPr>
        <w:t xml:space="preserve"> </w:t>
      </w:r>
      <w:r w:rsidRPr="00BC05EF">
        <w:rPr>
          <w:rFonts w:asciiTheme="minorHAnsi" w:eastAsia="MS Mincho" w:hAnsiTheme="minorHAnsi"/>
          <w:sz w:val="20"/>
        </w:rPr>
        <w:t>in</w:t>
      </w:r>
    </w:p>
    <w:p w14:paraId="501D0D5A" w14:textId="0E79A981" w:rsidR="00410A85" w:rsidRPr="00BC05EF" w:rsidRDefault="00410A85" w:rsidP="009C0154">
      <w:pPr>
        <w:pStyle w:val="Odstavekseznama"/>
        <w:numPr>
          <w:ilvl w:val="0"/>
          <w:numId w:val="9"/>
        </w:numPr>
        <w:spacing w:line="259" w:lineRule="auto"/>
        <w:jc w:val="both"/>
        <w:rPr>
          <w:rFonts w:asciiTheme="minorHAnsi" w:eastAsia="MS Mincho" w:hAnsiTheme="minorHAnsi"/>
          <w:sz w:val="20"/>
        </w:rPr>
      </w:pPr>
      <w:r w:rsidRPr="00BC05EF">
        <w:rPr>
          <w:rFonts w:asciiTheme="minorHAnsi" w:eastAsia="MS Mincho" w:hAnsiTheme="minorHAnsi"/>
          <w:sz w:val="20"/>
        </w:rPr>
        <w:t xml:space="preserve">RCO127 –  </w:t>
      </w:r>
      <w:r w:rsidR="00E010C0" w:rsidRPr="00BC05EF">
        <w:rPr>
          <w:rFonts w:asciiTheme="minorHAnsi" w:eastAsia="MS Mincho" w:hAnsiTheme="minorHAnsi"/>
          <w:sz w:val="20"/>
        </w:rPr>
        <w:t>P</w:t>
      </w:r>
      <w:r w:rsidRPr="00BC05EF">
        <w:rPr>
          <w:rFonts w:asciiTheme="minorHAnsi" w:eastAsia="MS Mincho" w:hAnsiTheme="minorHAnsi"/>
          <w:sz w:val="20"/>
        </w:rPr>
        <w:t xml:space="preserve">odjetja, povezana predvsem s produktivnimi naložbami v </w:t>
      </w:r>
      <w:r w:rsidR="00E010C0" w:rsidRPr="00BC05EF">
        <w:rPr>
          <w:rFonts w:asciiTheme="minorHAnsi" w:eastAsia="MS Mincho" w:hAnsiTheme="minorHAnsi"/>
          <w:sz w:val="20"/>
        </w:rPr>
        <w:t>biotehnologijo</w:t>
      </w:r>
      <w:r w:rsidRPr="00BC05EF">
        <w:rPr>
          <w:rFonts w:asciiTheme="minorHAnsi" w:eastAsia="MS Mincho" w:hAnsiTheme="minorHAnsi"/>
          <w:sz w:val="20"/>
        </w:rPr>
        <w:t>.</w:t>
      </w:r>
    </w:p>
    <w:p w14:paraId="05961A8D" w14:textId="77777777" w:rsidR="00410A85" w:rsidRPr="00BC05EF" w:rsidRDefault="00410A85" w:rsidP="0084728A">
      <w:pPr>
        <w:jc w:val="both"/>
        <w:rPr>
          <w:rFonts w:asciiTheme="minorHAnsi" w:eastAsia="MS Mincho" w:hAnsiTheme="minorHAnsi"/>
          <w:sz w:val="20"/>
        </w:rPr>
      </w:pPr>
    </w:p>
    <w:p w14:paraId="6A85596E" w14:textId="77777777" w:rsidR="00410A85" w:rsidRPr="00BC05EF" w:rsidRDefault="00410A85" w:rsidP="0084728A">
      <w:pPr>
        <w:jc w:val="both"/>
        <w:rPr>
          <w:rFonts w:asciiTheme="minorHAnsi" w:eastAsia="MS Mincho" w:hAnsiTheme="minorHAnsi"/>
          <w:sz w:val="20"/>
        </w:rPr>
      </w:pPr>
      <w:r w:rsidRPr="00BC05EF">
        <w:rPr>
          <w:rFonts w:asciiTheme="minorHAnsi" w:eastAsia="MS Mincho" w:hAnsiTheme="minorHAnsi"/>
          <w:sz w:val="20"/>
        </w:rPr>
        <w:t xml:space="preserve">Javni razpis bo prispeval tudi h kazalniku rezultata RCR03 – Mala in srednja podjetja (MSP), ki uvajajo inovacije pri proizvodih ali procesih. </w:t>
      </w:r>
    </w:p>
    <w:p w14:paraId="21D7B8B6" w14:textId="77777777" w:rsidR="009508FD" w:rsidRPr="00BC05EF" w:rsidRDefault="009508FD" w:rsidP="005B3475">
      <w:pPr>
        <w:spacing w:line="276" w:lineRule="auto"/>
        <w:jc w:val="both"/>
        <w:rPr>
          <w:rFonts w:asciiTheme="minorHAnsi" w:eastAsia="Calibri" w:hAnsiTheme="minorHAnsi"/>
          <w:sz w:val="20"/>
        </w:rPr>
      </w:pPr>
    </w:p>
    <w:p w14:paraId="6BD5D616" w14:textId="02008EE7" w:rsidR="009508FD" w:rsidRPr="00BC05EF" w:rsidRDefault="00F12046" w:rsidP="00F12046">
      <w:pPr>
        <w:rPr>
          <w:rFonts w:asciiTheme="minorHAnsi" w:eastAsia="Calibri" w:hAnsiTheme="minorHAnsi" w:cstheme="minorHAnsi"/>
          <w:b/>
          <w:bCs/>
          <w:sz w:val="20"/>
          <w:szCs w:val="20"/>
        </w:rPr>
      </w:pPr>
      <w:r w:rsidRPr="00BC05EF">
        <w:rPr>
          <w:rFonts w:asciiTheme="minorHAnsi" w:eastAsia="Calibri" w:hAnsiTheme="minorHAnsi" w:cstheme="minorHAnsi"/>
          <w:b/>
          <w:bCs/>
          <w:sz w:val="20"/>
          <w:szCs w:val="20"/>
        </w:rPr>
        <w:t>5</w:t>
      </w:r>
      <w:r w:rsidR="009508FD" w:rsidRPr="00BC05EF">
        <w:rPr>
          <w:rFonts w:asciiTheme="minorHAnsi" w:eastAsia="Calibri" w:hAnsiTheme="minorHAnsi" w:cstheme="minorHAnsi"/>
          <w:b/>
          <w:bCs/>
          <w:sz w:val="20"/>
          <w:szCs w:val="20"/>
        </w:rPr>
        <w:t>-letno poročanje po zaključku operacije</w:t>
      </w:r>
    </w:p>
    <w:p w14:paraId="4A0DA1F9" w14:textId="315C375D" w:rsidR="00002FC6" w:rsidRDefault="009508FD" w:rsidP="00F61F1C">
      <w:pPr>
        <w:spacing w:line="276" w:lineRule="auto"/>
        <w:jc w:val="both"/>
        <w:rPr>
          <w:rStyle w:val="cf01"/>
          <w:rFonts w:asciiTheme="minorHAnsi" w:hAnsiTheme="minorHAnsi" w:cstheme="minorHAnsi"/>
          <w:sz w:val="20"/>
          <w:szCs w:val="20"/>
        </w:rPr>
      </w:pPr>
      <w:r w:rsidRPr="00BC05EF">
        <w:rPr>
          <w:rFonts w:asciiTheme="minorHAnsi" w:hAnsiTheme="minorHAnsi"/>
          <w:color w:val="000000"/>
          <w:sz w:val="20"/>
        </w:rPr>
        <w:t>Upravičenci so dolžni še 5 let po zaključku operacije ARIS dostavljati letna poročila za preteklo leto. Med drugim mora upravičenec v letnem poročilu poročati</w:t>
      </w:r>
      <w:r w:rsidRPr="00B06E02">
        <w:rPr>
          <w:rFonts w:asciiTheme="minorHAnsi" w:hAnsiTheme="minorHAnsi"/>
          <w:color w:val="000000"/>
          <w:sz w:val="20"/>
        </w:rPr>
        <w:t xml:space="preserve"> tudi o stanju </w:t>
      </w:r>
      <w:r w:rsidRPr="00B06E02">
        <w:rPr>
          <w:rFonts w:asciiTheme="minorHAnsi" w:eastAsia="MS Mincho" w:hAnsiTheme="minorHAnsi"/>
          <w:sz w:val="20"/>
        </w:rPr>
        <w:t>kupljenih osnovnih sredstev</w:t>
      </w:r>
      <w:r w:rsidRPr="00B06E02">
        <w:rPr>
          <w:rFonts w:asciiTheme="minorHAnsi" w:hAnsiTheme="minorHAnsi"/>
          <w:color w:val="000000"/>
          <w:sz w:val="20"/>
        </w:rPr>
        <w:t xml:space="preserve">, o morebitni premestitvi v poslovno enoto, v kateri naj bi se izvajala začetna naložba, </w:t>
      </w:r>
      <w:r w:rsidRPr="005B3475">
        <w:rPr>
          <w:rStyle w:val="cf01"/>
          <w:rFonts w:asciiTheme="minorHAnsi" w:hAnsiTheme="minorHAnsi" w:cstheme="minorHAnsi"/>
          <w:sz w:val="20"/>
          <w:szCs w:val="20"/>
        </w:rPr>
        <w:t xml:space="preserve">o drugih začetnih naložbah v zvezi z isto ali podobno dejavnostjo, ki jo je začel isti upravičenec (na ravni skupine) itd. </w:t>
      </w:r>
    </w:p>
    <w:p w14:paraId="40A3FD51" w14:textId="77777777" w:rsidR="00E56BDF" w:rsidRDefault="00E56BDF" w:rsidP="00F61F1C">
      <w:pPr>
        <w:spacing w:line="276" w:lineRule="auto"/>
        <w:jc w:val="both"/>
        <w:rPr>
          <w:rFonts w:asciiTheme="minorHAnsi" w:hAnsiTheme="minorHAnsi" w:cstheme="minorHAnsi"/>
          <w:sz w:val="20"/>
          <w:szCs w:val="20"/>
        </w:rPr>
      </w:pPr>
    </w:p>
    <w:p w14:paraId="10DB10C1" w14:textId="77777777" w:rsidR="007E0543" w:rsidRPr="00F61F1C" w:rsidRDefault="007E0543" w:rsidP="00F61F1C">
      <w:pPr>
        <w:spacing w:line="276" w:lineRule="auto"/>
        <w:jc w:val="both"/>
        <w:rPr>
          <w:rFonts w:asciiTheme="minorHAnsi" w:hAnsiTheme="minorHAnsi" w:cstheme="minorHAnsi"/>
          <w:sz w:val="20"/>
          <w:szCs w:val="20"/>
        </w:rPr>
      </w:pPr>
    </w:p>
    <w:p w14:paraId="0C017322" w14:textId="1F9BE284" w:rsidR="008E758A" w:rsidRPr="00B06E02" w:rsidRDefault="008E758A" w:rsidP="00221E21">
      <w:pPr>
        <w:pStyle w:val="Naslov2"/>
        <w:numPr>
          <w:ilvl w:val="0"/>
          <w:numId w:val="53"/>
        </w:numPr>
      </w:pPr>
      <w:bookmarkStart w:id="53" w:name="_Toc210994255"/>
      <w:r w:rsidRPr="00B06E02">
        <w:t>NAČELO »NE ŠKODUJ BISTVENO« (DNSH)</w:t>
      </w:r>
      <w:bookmarkEnd w:id="49"/>
      <w:r w:rsidR="009508FD" w:rsidRPr="00B06E02">
        <w:t xml:space="preserve"> V SMISLU ČLENA 17 UREDBE (EU) 2020/852 IN SPODBUJANJE TRAJNOSTNEGA RAZVOJA</w:t>
      </w:r>
      <w:bookmarkEnd w:id="53"/>
    </w:p>
    <w:p w14:paraId="636A9C2D" w14:textId="0BF649D9" w:rsidR="008E758A" w:rsidRPr="00B06E02" w:rsidRDefault="008E758A" w:rsidP="00B06E02">
      <w:pPr>
        <w:contextualSpacing/>
        <w:jc w:val="both"/>
        <w:rPr>
          <w:rFonts w:ascii="Calibri" w:hAnsi="Calibri"/>
          <w:sz w:val="20"/>
        </w:rPr>
      </w:pPr>
    </w:p>
    <w:p w14:paraId="25BAE4F1" w14:textId="77777777" w:rsidR="00956BFA" w:rsidRDefault="00956BFA" w:rsidP="00956BFA">
      <w:pPr>
        <w:contextualSpacing/>
        <w:jc w:val="both"/>
        <w:rPr>
          <w:rFonts w:ascii="Calibri" w:hAnsi="Calibri" w:cs="Calibri"/>
          <w:sz w:val="20"/>
          <w:szCs w:val="20"/>
        </w:rPr>
      </w:pPr>
    </w:p>
    <w:p w14:paraId="4081A097" w14:textId="63945761"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Prijavitelj mora pri pripravi projekta upoštevati „načelo, da se ne škoduje bistveno</w:t>
      </w:r>
      <w:r w:rsidR="00C82A88" w:rsidRPr="74005295">
        <w:rPr>
          <w:rFonts w:asciiTheme="minorHAnsi" w:hAnsiTheme="minorHAnsi" w:cstheme="minorBidi"/>
          <w:sz w:val="20"/>
          <w:szCs w:val="20"/>
        </w:rPr>
        <w:t>“ skladno s Smernicami organa upravljanja za uporabo »načela, da se ne škoduje bistveno«,</w:t>
      </w:r>
      <w:r w:rsidRPr="00B06E02">
        <w:rPr>
          <w:rFonts w:asciiTheme="minorHAnsi" w:hAnsiTheme="minorHAnsi"/>
          <w:sz w:val="20"/>
        </w:rPr>
        <w:t xml:space="preserve"> kar pomeni, da se ne podpirajo ali izvajajo gospodarske dejavnosti, ki bistveno škodujejo kateremu koli od </w:t>
      </w:r>
      <w:proofErr w:type="spellStart"/>
      <w:r w:rsidRPr="00B06E02">
        <w:rPr>
          <w:rFonts w:asciiTheme="minorHAnsi" w:hAnsiTheme="minorHAnsi"/>
          <w:sz w:val="20"/>
        </w:rPr>
        <w:t>okoljskih</w:t>
      </w:r>
      <w:proofErr w:type="spellEnd"/>
      <w:r w:rsidRPr="00B06E02">
        <w:rPr>
          <w:rFonts w:asciiTheme="minorHAnsi" w:hAnsiTheme="minorHAnsi"/>
          <w:sz w:val="20"/>
        </w:rPr>
        <w:t xml:space="preserve"> ciljev v smislu člena 17 </w:t>
      </w:r>
      <w:r w:rsidR="004E69E7" w:rsidRPr="00B06E02">
        <w:rPr>
          <w:rFonts w:asciiTheme="minorHAnsi" w:hAnsiTheme="minorHAnsi"/>
          <w:sz w:val="20"/>
        </w:rPr>
        <w:t>Uredbe (EU) 2020/852</w:t>
      </w:r>
      <w:r w:rsidR="00C82A88" w:rsidRPr="74005295">
        <w:rPr>
          <w:rFonts w:asciiTheme="minorHAnsi" w:hAnsiTheme="minorHAnsi" w:cstheme="minorBidi"/>
          <w:sz w:val="20"/>
          <w:szCs w:val="20"/>
        </w:rPr>
        <w:t>.</w:t>
      </w:r>
      <w:r w:rsidRPr="00B06E02">
        <w:rPr>
          <w:rFonts w:asciiTheme="minorHAnsi" w:hAnsiTheme="minorHAnsi"/>
          <w:sz w:val="20"/>
        </w:rPr>
        <w:t xml:space="preserve"> Pri tem se upoštevata tako </w:t>
      </w:r>
      <w:proofErr w:type="spellStart"/>
      <w:r w:rsidRPr="00B06E02">
        <w:rPr>
          <w:rFonts w:asciiTheme="minorHAnsi" w:hAnsiTheme="minorHAnsi"/>
          <w:sz w:val="20"/>
        </w:rPr>
        <w:t>okoljski</w:t>
      </w:r>
      <w:proofErr w:type="spellEnd"/>
      <w:r w:rsidRPr="00B06E02">
        <w:rPr>
          <w:rFonts w:asciiTheme="minorHAnsi" w:hAnsiTheme="minorHAnsi"/>
          <w:sz w:val="20"/>
        </w:rPr>
        <w:t xml:space="preserve"> vpliv same dejavnosti kot </w:t>
      </w:r>
      <w:proofErr w:type="spellStart"/>
      <w:r w:rsidRPr="003A00C8">
        <w:rPr>
          <w:rFonts w:asciiTheme="minorHAnsi" w:hAnsiTheme="minorHAnsi"/>
          <w:sz w:val="20"/>
        </w:rPr>
        <w:t>okoljski</w:t>
      </w:r>
      <w:proofErr w:type="spellEnd"/>
      <w:r w:rsidRPr="003A00C8">
        <w:rPr>
          <w:rFonts w:asciiTheme="minorHAnsi" w:hAnsiTheme="minorHAnsi"/>
          <w:sz w:val="20"/>
        </w:rPr>
        <w:t xml:space="preserve"> vpliv proizvodov in storitev, ki jih ta dejavnost zagotavlja, v njihovem celotnem življenjskem ciklu, pri čemer se zlasti</w:t>
      </w:r>
      <w:r w:rsidR="00C82A88" w:rsidRPr="003A00C8">
        <w:rPr>
          <w:rFonts w:asciiTheme="minorHAnsi" w:hAnsiTheme="minorHAnsi" w:cstheme="minorBidi"/>
          <w:sz w:val="20"/>
          <w:szCs w:val="20"/>
        </w:rPr>
        <w:t xml:space="preserve"> </w:t>
      </w:r>
      <w:r w:rsidRPr="003A00C8">
        <w:rPr>
          <w:rFonts w:asciiTheme="minorHAnsi" w:hAnsiTheme="minorHAnsi"/>
          <w:sz w:val="20"/>
        </w:rPr>
        <w:t>upošteva proizvodnja, uporaba in konec življenjske dobe teh proizvodov in storitev.</w:t>
      </w:r>
      <w:r w:rsidR="00C82A88" w:rsidRPr="003A00C8">
        <w:rPr>
          <w:rFonts w:asciiTheme="minorHAnsi" w:hAnsiTheme="minorHAnsi" w:cstheme="minorBidi"/>
          <w:sz w:val="20"/>
          <w:szCs w:val="20"/>
        </w:rPr>
        <w:t xml:space="preserve"> Pri pripravi projekta naj bo prijavitelj pozoren na vprašanje vplivov projekta na okolje.</w:t>
      </w:r>
      <w:r w:rsidR="00C82A88" w:rsidRPr="74005295">
        <w:rPr>
          <w:rFonts w:asciiTheme="minorHAnsi" w:hAnsiTheme="minorHAnsi" w:cstheme="minorBidi"/>
          <w:sz w:val="20"/>
          <w:szCs w:val="20"/>
        </w:rPr>
        <w:t xml:space="preserve"> </w:t>
      </w:r>
    </w:p>
    <w:p w14:paraId="19BD76D3" w14:textId="77777777" w:rsidR="00B6695A" w:rsidRDefault="00B6695A" w:rsidP="00C82A88">
      <w:pPr>
        <w:spacing w:line="276" w:lineRule="auto"/>
        <w:contextualSpacing/>
        <w:jc w:val="both"/>
        <w:rPr>
          <w:rFonts w:asciiTheme="minorHAnsi" w:hAnsiTheme="minorHAnsi" w:cstheme="minorBidi"/>
          <w:sz w:val="20"/>
          <w:szCs w:val="20"/>
        </w:rPr>
      </w:pPr>
    </w:p>
    <w:p w14:paraId="3E332FF4" w14:textId="1484336E" w:rsidR="008E758A" w:rsidRPr="00B06E02" w:rsidRDefault="0071006A" w:rsidP="00B06E02">
      <w:pPr>
        <w:spacing w:line="276" w:lineRule="auto"/>
        <w:contextualSpacing/>
        <w:jc w:val="both"/>
        <w:rPr>
          <w:rFonts w:asciiTheme="minorHAnsi" w:hAnsiTheme="minorHAnsi"/>
          <w:sz w:val="20"/>
        </w:rPr>
      </w:pPr>
      <w:r w:rsidRPr="00B06E02">
        <w:rPr>
          <w:rFonts w:asciiTheme="minorHAnsi" w:hAnsiTheme="minorHAnsi"/>
          <w:sz w:val="20"/>
        </w:rPr>
        <w:t>Š</w:t>
      </w:r>
      <w:r w:rsidR="008E758A" w:rsidRPr="00B06E02">
        <w:rPr>
          <w:rFonts w:asciiTheme="minorHAnsi" w:hAnsiTheme="minorHAnsi"/>
          <w:sz w:val="20"/>
        </w:rPr>
        <w:t>teje se, da dejavnost bistveno škoduje:</w:t>
      </w:r>
      <w:r w:rsidR="00C82A88" w:rsidRPr="74005295">
        <w:rPr>
          <w:rFonts w:asciiTheme="minorHAnsi" w:hAnsiTheme="minorHAnsi" w:cstheme="minorBidi"/>
          <w:sz w:val="20"/>
          <w:szCs w:val="20"/>
        </w:rPr>
        <w:t xml:space="preserve"> </w:t>
      </w:r>
    </w:p>
    <w:p w14:paraId="395CFE80" w14:textId="2EB5ADF9"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(a) blažitvi podnebnih sprememb, kadar dejavnost privede do znatnih emisij toplogrednih plinov;</w:t>
      </w:r>
      <w:r w:rsidR="00C82A88" w:rsidRPr="00D27F35">
        <w:rPr>
          <w:rFonts w:asciiTheme="minorHAnsi" w:hAnsiTheme="minorHAnsi" w:cstheme="minorHAnsi"/>
          <w:sz w:val="20"/>
          <w:szCs w:val="20"/>
        </w:rPr>
        <w:t xml:space="preserve"> </w:t>
      </w:r>
    </w:p>
    <w:p w14:paraId="6BACA34F" w14:textId="0ADFE6FA"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(b) prilagajanju podnebnim spremembam, kadar dejavnost privede do povečanega škodljivega vpliva na sedanje podnebje in pričakovano prihodnje podnebje, na dejavnost samo ali na ljudi, naravo ali sredstva;</w:t>
      </w:r>
      <w:r w:rsidR="00C82A88" w:rsidRPr="00D27F35">
        <w:rPr>
          <w:rFonts w:asciiTheme="minorHAnsi" w:hAnsiTheme="minorHAnsi" w:cstheme="minorHAnsi"/>
          <w:sz w:val="20"/>
          <w:szCs w:val="20"/>
        </w:rPr>
        <w:t xml:space="preserve"> </w:t>
      </w:r>
    </w:p>
    <w:p w14:paraId="3B559146" w14:textId="4AACBD2B"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(c) trajnostni uporabi in varstvu vodnih in morskih virov, kadar dejavnost škoduje:</w:t>
      </w:r>
      <w:r w:rsidR="00C82A88" w:rsidRPr="00D27F35">
        <w:rPr>
          <w:rFonts w:asciiTheme="minorHAnsi" w:hAnsiTheme="minorHAnsi" w:cstheme="minorHAnsi"/>
          <w:sz w:val="20"/>
          <w:szCs w:val="20"/>
        </w:rPr>
        <w:t xml:space="preserve"> </w:t>
      </w:r>
    </w:p>
    <w:p w14:paraId="5A250355" w14:textId="5FE1E4E0"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t>(i) dobremu stanju ali dobremu ekološkem potencialu vodnih teles, vključno s površinskimi in podzemnimi vodami, ali</w:t>
      </w:r>
      <w:r w:rsidR="00C82A88" w:rsidRPr="00D27F35">
        <w:rPr>
          <w:rFonts w:asciiTheme="minorHAnsi" w:hAnsiTheme="minorHAnsi" w:cstheme="minorHAnsi"/>
          <w:sz w:val="20"/>
          <w:szCs w:val="20"/>
        </w:rPr>
        <w:t xml:space="preserve"> </w:t>
      </w:r>
    </w:p>
    <w:p w14:paraId="19AD3E9C" w14:textId="2C61D0F5" w:rsidR="008E758A" w:rsidRPr="00B06E02" w:rsidRDefault="008E758A" w:rsidP="00B06E02">
      <w:pPr>
        <w:spacing w:line="276" w:lineRule="auto"/>
        <w:ind w:left="708"/>
        <w:contextualSpacing/>
        <w:jc w:val="both"/>
        <w:rPr>
          <w:rFonts w:asciiTheme="minorHAnsi" w:hAnsiTheme="minorHAnsi"/>
          <w:sz w:val="20"/>
        </w:rPr>
      </w:pPr>
      <w:r w:rsidRPr="00B06E02">
        <w:rPr>
          <w:rFonts w:asciiTheme="minorHAnsi" w:hAnsiTheme="minorHAnsi"/>
          <w:sz w:val="20"/>
        </w:rPr>
        <w:t xml:space="preserve">(ii) dobremu </w:t>
      </w:r>
      <w:proofErr w:type="spellStart"/>
      <w:r w:rsidRPr="00B06E02">
        <w:rPr>
          <w:rFonts w:asciiTheme="minorHAnsi" w:hAnsiTheme="minorHAnsi"/>
          <w:sz w:val="20"/>
        </w:rPr>
        <w:t>okoljskemu</w:t>
      </w:r>
      <w:proofErr w:type="spellEnd"/>
      <w:r w:rsidRPr="00B06E02">
        <w:rPr>
          <w:rFonts w:asciiTheme="minorHAnsi" w:hAnsiTheme="minorHAnsi"/>
          <w:sz w:val="20"/>
        </w:rPr>
        <w:t xml:space="preserve"> stanju morskih voda;</w:t>
      </w:r>
    </w:p>
    <w:p w14:paraId="25C040A8" w14:textId="78163F70"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(d) krožnemu gospodarstvu, vključno s preprečevanjem odpadkov in recikliranjem, kadar:</w:t>
      </w:r>
      <w:r w:rsidR="00C82A88" w:rsidRPr="00D27F35">
        <w:rPr>
          <w:rFonts w:asciiTheme="minorHAnsi" w:hAnsiTheme="minorHAnsi" w:cstheme="minorHAnsi"/>
          <w:sz w:val="20"/>
          <w:szCs w:val="20"/>
        </w:rPr>
        <w:t xml:space="preserve"> </w:t>
      </w:r>
    </w:p>
    <w:p w14:paraId="6E515EFC" w14:textId="088C9245"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t>(i) dejavnost privede do znatne neučinkovitosti pri uporabi materialov ali neposredne ali posredne rabe naravnih virov, kot so neobnovljivi viri energije, surovine, voda in zemlja, v eni ali več fazah življenjskega cikla proizvodov, vključno z vidika trajanja, popravljivosti, nadgradljivosti, možnosti ponovne uporabe ali recikliranja proizvodov;</w:t>
      </w:r>
      <w:r w:rsidR="00C82A88" w:rsidRPr="00D27F35">
        <w:rPr>
          <w:rFonts w:asciiTheme="minorHAnsi" w:hAnsiTheme="minorHAnsi" w:cstheme="minorHAnsi"/>
          <w:sz w:val="20"/>
          <w:szCs w:val="20"/>
        </w:rPr>
        <w:t xml:space="preserve"> </w:t>
      </w:r>
    </w:p>
    <w:p w14:paraId="56FDA61F" w14:textId="13D407CF"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lastRenderedPageBreak/>
        <w:t>(ii) dejavnost privede do znatnega povečanja nastajanja, sežiganja ali odlaganja odpadkov, razen sežiganja nevarnih odpadkov, ki jih ni mogoče reciklirati, ali</w:t>
      </w:r>
      <w:r w:rsidR="00C82A88" w:rsidRPr="00D27F35">
        <w:rPr>
          <w:rFonts w:asciiTheme="minorHAnsi" w:hAnsiTheme="minorHAnsi" w:cstheme="minorHAnsi"/>
          <w:sz w:val="20"/>
          <w:szCs w:val="20"/>
        </w:rPr>
        <w:t xml:space="preserve"> </w:t>
      </w:r>
    </w:p>
    <w:p w14:paraId="743D4D24" w14:textId="483C4027"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t>(iii) lahko dolgoročno odlaganje odpadkov bistveno in dolgoročno škoduje okolju;</w:t>
      </w:r>
      <w:r w:rsidR="00C82A88" w:rsidRPr="00D27F35">
        <w:rPr>
          <w:rFonts w:asciiTheme="minorHAnsi" w:hAnsiTheme="minorHAnsi" w:cstheme="minorHAnsi"/>
          <w:sz w:val="20"/>
          <w:szCs w:val="20"/>
        </w:rPr>
        <w:t xml:space="preserve"> </w:t>
      </w:r>
    </w:p>
    <w:p w14:paraId="21F8C1C6" w14:textId="4A75FB99"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(e) preprečevanju in nadzorovanju onesnaževanja, kadar dejavnost privede do znatnega povečanja emisij onesnaževal v zrak, vodo ali zemljo v primerjavi s stanjem pred začetkom izvajanja te dejavnosti;</w:t>
      </w:r>
      <w:r w:rsidR="00C82A88" w:rsidRPr="00D27F35">
        <w:rPr>
          <w:rFonts w:asciiTheme="minorHAnsi" w:hAnsiTheme="minorHAnsi" w:cstheme="minorHAnsi"/>
          <w:sz w:val="20"/>
          <w:szCs w:val="20"/>
        </w:rPr>
        <w:t xml:space="preserve"> </w:t>
      </w:r>
    </w:p>
    <w:p w14:paraId="1869D0CC" w14:textId="687DAC0F"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(f) varstvu in obnovi biotske raznovrstnosti in ekosistemov, kadar je dejavnost:</w:t>
      </w:r>
    </w:p>
    <w:p w14:paraId="60E2DFF9" w14:textId="2B41F7D9"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t>(i) znatno škodljiva za dobro stanje in odpornost ekosistemov ali</w:t>
      </w:r>
      <w:r w:rsidR="00C82A88" w:rsidRPr="00D27F35">
        <w:rPr>
          <w:rFonts w:asciiTheme="minorHAnsi" w:hAnsiTheme="minorHAnsi" w:cstheme="minorHAnsi"/>
          <w:sz w:val="20"/>
          <w:szCs w:val="20"/>
        </w:rPr>
        <w:t xml:space="preserve"> </w:t>
      </w:r>
    </w:p>
    <w:p w14:paraId="7AB72E7E" w14:textId="6F1367FF" w:rsidR="008E758A" w:rsidRPr="00B06E02" w:rsidRDefault="008E758A" w:rsidP="00B06E02">
      <w:pPr>
        <w:spacing w:line="276" w:lineRule="auto"/>
        <w:ind w:firstLine="708"/>
        <w:contextualSpacing/>
        <w:jc w:val="both"/>
        <w:rPr>
          <w:rFonts w:asciiTheme="minorHAnsi" w:hAnsiTheme="minorHAnsi"/>
          <w:b/>
          <w:sz w:val="20"/>
        </w:rPr>
      </w:pPr>
      <w:r w:rsidRPr="00B06E02">
        <w:rPr>
          <w:rFonts w:asciiTheme="minorHAnsi" w:hAnsiTheme="minorHAnsi"/>
          <w:sz w:val="20"/>
        </w:rPr>
        <w:t xml:space="preserve">(ii) škodljiva za stanje ohranjenosti habitatov in vrst, vključno s tistimi, ki so v interesu </w:t>
      </w:r>
      <w:r w:rsidR="009A7BB3">
        <w:rPr>
          <w:rFonts w:asciiTheme="minorHAnsi" w:hAnsiTheme="minorHAnsi"/>
          <w:sz w:val="20"/>
        </w:rPr>
        <w:t>Evropske u</w:t>
      </w:r>
      <w:r w:rsidRPr="00B06E02">
        <w:rPr>
          <w:rFonts w:asciiTheme="minorHAnsi" w:hAnsiTheme="minorHAnsi"/>
          <w:sz w:val="20"/>
        </w:rPr>
        <w:t>nije.</w:t>
      </w:r>
    </w:p>
    <w:p w14:paraId="1CCDFC74" w14:textId="77777777" w:rsidR="00C82A88" w:rsidRPr="00D27F35" w:rsidRDefault="00C82A88" w:rsidP="00C82A88">
      <w:pPr>
        <w:spacing w:line="276" w:lineRule="auto"/>
        <w:jc w:val="both"/>
        <w:rPr>
          <w:rFonts w:asciiTheme="minorHAnsi" w:eastAsia="MS Mincho" w:hAnsiTheme="minorHAnsi" w:cstheme="minorHAnsi"/>
          <w:sz w:val="20"/>
          <w:szCs w:val="20"/>
          <w:lang w:eastAsia="en-US"/>
        </w:rPr>
      </w:pPr>
    </w:p>
    <w:p w14:paraId="1D8B2DF9" w14:textId="510A53B3" w:rsidR="00781E2D" w:rsidRDefault="00781E2D" w:rsidP="00C82A88">
      <w:pPr>
        <w:spacing w:line="276" w:lineRule="auto"/>
        <w:jc w:val="both"/>
        <w:rPr>
          <w:rFonts w:asciiTheme="minorHAnsi" w:hAnsiTheme="minorHAnsi" w:cstheme="minorBidi"/>
          <w:sz w:val="20"/>
          <w:szCs w:val="20"/>
        </w:rPr>
      </w:pPr>
      <w:r w:rsidRPr="00781E2D">
        <w:rPr>
          <w:rFonts w:asciiTheme="minorHAnsi" w:hAnsiTheme="minorHAnsi" w:cstheme="minorBidi"/>
          <w:sz w:val="20"/>
          <w:szCs w:val="20"/>
        </w:rPr>
        <w:t>Prijavitelj bo moral utemeljiti upoštevanje načela »ne škoduj bistveno« v vlogi na javni razpis in o tem poročati tekom izvajanja operacije.</w:t>
      </w:r>
    </w:p>
    <w:p w14:paraId="726EDEE7" w14:textId="77777777" w:rsidR="00781E2D" w:rsidRDefault="00781E2D" w:rsidP="00C82A88">
      <w:pPr>
        <w:spacing w:line="276" w:lineRule="auto"/>
        <w:jc w:val="both"/>
        <w:rPr>
          <w:rFonts w:asciiTheme="minorHAnsi" w:hAnsiTheme="minorHAnsi" w:cstheme="minorBidi"/>
          <w:sz w:val="20"/>
          <w:szCs w:val="20"/>
        </w:rPr>
      </w:pPr>
    </w:p>
    <w:p w14:paraId="255A9F98" w14:textId="7F6F7881" w:rsidR="00C82A88" w:rsidRPr="00D27F35" w:rsidRDefault="00C82A88" w:rsidP="00C82A88">
      <w:pPr>
        <w:spacing w:line="276" w:lineRule="auto"/>
        <w:jc w:val="both"/>
        <w:rPr>
          <w:rFonts w:asciiTheme="minorHAnsi" w:hAnsiTheme="minorHAnsi" w:cstheme="minorBidi"/>
          <w:sz w:val="20"/>
          <w:szCs w:val="20"/>
        </w:rPr>
      </w:pPr>
      <w:r w:rsidRPr="442BB1F2">
        <w:rPr>
          <w:rFonts w:asciiTheme="minorHAnsi" w:hAnsiTheme="minorHAnsi" w:cstheme="minorBidi"/>
          <w:sz w:val="20"/>
          <w:szCs w:val="20"/>
        </w:rPr>
        <w:t>Upravičenec bo moral rezultate operacije uresničevati v skladu z načelom trajnostnega razvoja ob upoštevanju ciljev Organizacije združenih narodov glede trajnostnega razvoja in Pariškega sporazuma.</w:t>
      </w:r>
    </w:p>
    <w:p w14:paraId="20A95F90" w14:textId="77777777" w:rsidR="00956BFA" w:rsidRPr="005366B3" w:rsidRDefault="00956BFA" w:rsidP="00633E5C">
      <w:pPr>
        <w:tabs>
          <w:tab w:val="left" w:pos="964"/>
        </w:tabs>
        <w:jc w:val="both"/>
        <w:rPr>
          <w:rFonts w:ascii="Calibri" w:eastAsia="Calibri" w:hAnsi="Calibri" w:cs="Arial"/>
          <w:noProof/>
          <w:sz w:val="20"/>
          <w:szCs w:val="20"/>
          <w:lang w:eastAsia="en-US"/>
        </w:rPr>
      </w:pPr>
    </w:p>
    <w:p w14:paraId="5144A457" w14:textId="3462339A" w:rsidR="004B4C97" w:rsidRPr="00B06E02" w:rsidRDefault="00C3788E" w:rsidP="00221E21">
      <w:pPr>
        <w:pStyle w:val="Naslov2"/>
        <w:numPr>
          <w:ilvl w:val="0"/>
          <w:numId w:val="53"/>
        </w:numPr>
      </w:pPr>
      <w:bookmarkStart w:id="54" w:name="_Toc210994256"/>
      <w:r w:rsidRPr="00233AEA">
        <w:t>VSEBINA POPOLNE VLOGE</w:t>
      </w:r>
      <w:bookmarkStart w:id="55" w:name="_Toc189046142"/>
      <w:r w:rsidR="004B4C97" w:rsidRPr="00B06E02">
        <w:t xml:space="preserve"> IN NAČIN PRIJAVE</w:t>
      </w:r>
      <w:bookmarkEnd w:id="54"/>
      <w:bookmarkEnd w:id="55"/>
    </w:p>
    <w:p w14:paraId="1CB509B9" w14:textId="77777777" w:rsidR="00D910C4" w:rsidRPr="005B3475" w:rsidRDefault="00D910C4" w:rsidP="0084728A">
      <w:pPr>
        <w:spacing w:line="276" w:lineRule="auto"/>
        <w:jc w:val="both"/>
        <w:rPr>
          <w:rFonts w:cstheme="minorHAnsi"/>
        </w:rPr>
      </w:pPr>
    </w:p>
    <w:p w14:paraId="22E28594" w14:textId="31DAA212" w:rsidR="004B4C97" w:rsidRPr="005B3475" w:rsidRDefault="005D0F38" w:rsidP="003A00C8">
      <w:pPr>
        <w:pStyle w:val="Naslov3"/>
        <w:spacing w:line="276" w:lineRule="auto"/>
        <w:ind w:left="1069"/>
        <w:jc w:val="both"/>
        <w:rPr>
          <w:rFonts w:asciiTheme="minorHAnsi" w:eastAsia="Times New Roman" w:hAnsiTheme="minorHAnsi" w:cstheme="minorHAnsi"/>
          <w:noProof/>
        </w:rPr>
      </w:pPr>
      <w:r>
        <w:rPr>
          <w:rFonts w:asciiTheme="minorHAnsi" w:eastAsia="Times New Roman" w:hAnsiTheme="minorHAnsi" w:cstheme="minorHAnsi"/>
          <w:noProof/>
        </w:rPr>
        <w:t>10.1</w:t>
      </w:r>
      <w:r w:rsidR="00B6695A">
        <w:rPr>
          <w:rFonts w:asciiTheme="minorHAnsi" w:eastAsia="Times New Roman" w:hAnsiTheme="minorHAnsi" w:cstheme="minorHAnsi"/>
          <w:noProof/>
        </w:rPr>
        <w:t xml:space="preserve"> </w:t>
      </w:r>
      <w:bookmarkStart w:id="56" w:name="_Toc210994257"/>
      <w:r w:rsidR="004B4C97" w:rsidRPr="005B3475">
        <w:rPr>
          <w:rFonts w:asciiTheme="minorHAnsi" w:eastAsia="Times New Roman" w:hAnsiTheme="minorHAnsi" w:cstheme="minorHAnsi"/>
          <w:noProof/>
        </w:rPr>
        <w:t xml:space="preserve">Vsebina popolne vloge </w:t>
      </w:r>
      <w:bookmarkEnd w:id="56"/>
    </w:p>
    <w:p w14:paraId="672B5455" w14:textId="77777777" w:rsidR="004B4C97" w:rsidRPr="005B3475" w:rsidRDefault="004B4C97" w:rsidP="0084728A">
      <w:pPr>
        <w:spacing w:line="276" w:lineRule="auto"/>
        <w:jc w:val="both"/>
        <w:rPr>
          <w:rFonts w:cstheme="minorHAnsi"/>
          <w:noProof/>
          <w:sz w:val="20"/>
          <w:szCs w:val="20"/>
        </w:rPr>
      </w:pPr>
    </w:p>
    <w:p w14:paraId="7180B2AA" w14:textId="77777777" w:rsidR="009E031B" w:rsidRPr="009E031B" w:rsidRDefault="009E031B" w:rsidP="009E031B">
      <w:pPr>
        <w:spacing w:line="276" w:lineRule="auto"/>
        <w:jc w:val="both"/>
        <w:rPr>
          <w:rFonts w:asciiTheme="minorHAnsi" w:eastAsia="Calibri" w:hAnsiTheme="minorHAnsi"/>
          <w:sz w:val="20"/>
        </w:rPr>
      </w:pPr>
      <w:r w:rsidRPr="009E031B">
        <w:rPr>
          <w:rFonts w:asciiTheme="minorHAnsi" w:eastAsia="Calibri" w:hAnsiTheme="minorHAnsi"/>
          <w:sz w:val="20"/>
        </w:rPr>
        <w:t>Vloga je popolna, če vsebuje pravilno in popolno izpolnjene vse zahtevane obrazce in dokazila. V kolikor vloga ni popolna oz. tudi po pozivu za dopolnitev vloge ne bo obsegala vseh spodaj navedenih sestavin, se bo takšna vloga zavrgla in je ARIS ne bo vsebinsko obravnavala.</w:t>
      </w:r>
    </w:p>
    <w:p w14:paraId="71531D70" w14:textId="77777777" w:rsidR="009E031B" w:rsidRPr="009E031B" w:rsidRDefault="009E031B" w:rsidP="009E031B">
      <w:pPr>
        <w:spacing w:line="276" w:lineRule="auto"/>
        <w:jc w:val="both"/>
        <w:rPr>
          <w:rFonts w:asciiTheme="minorHAnsi" w:eastAsia="Calibri" w:hAnsiTheme="minorHAnsi"/>
          <w:sz w:val="20"/>
        </w:rPr>
      </w:pPr>
    </w:p>
    <w:p w14:paraId="52F6A862" w14:textId="497736A9" w:rsidR="00B040AE" w:rsidRPr="00B06E02" w:rsidRDefault="009E031B" w:rsidP="00B06E02">
      <w:pPr>
        <w:spacing w:line="276" w:lineRule="auto"/>
        <w:jc w:val="both"/>
        <w:rPr>
          <w:rFonts w:asciiTheme="minorHAnsi" w:eastAsia="Calibri" w:hAnsiTheme="minorHAnsi"/>
          <w:sz w:val="20"/>
        </w:rPr>
      </w:pPr>
      <w:r w:rsidRPr="009E031B">
        <w:rPr>
          <w:rFonts w:asciiTheme="minorHAnsi" w:eastAsia="Calibri" w:hAnsiTheme="minorHAnsi"/>
          <w:sz w:val="20"/>
        </w:rPr>
        <w:t>Prijavitelji morajo v vlogi predložiti vse popolno izpolnjene obrazce in dokazila. Pri tem morajo upoštevati navodila za izpolnjevanje, kot so zapisana v obrazcih, in se držati priporočil glede omejitev obsega strani.</w:t>
      </w:r>
    </w:p>
    <w:p w14:paraId="411E079C" w14:textId="77777777" w:rsidR="00790869" w:rsidRPr="00B06E02" w:rsidRDefault="00790869" w:rsidP="00B06E02">
      <w:pPr>
        <w:spacing w:line="276" w:lineRule="auto"/>
        <w:jc w:val="both"/>
        <w:rPr>
          <w:rFonts w:asciiTheme="minorHAnsi" w:hAnsiTheme="minorHAnsi"/>
          <w:sz w:val="20"/>
        </w:rPr>
      </w:pPr>
    </w:p>
    <w:p w14:paraId="03B84E95" w14:textId="77777777"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OBVEZNI ELEMENTI VLOGE:</w:t>
      </w:r>
    </w:p>
    <w:p w14:paraId="50AB512A" w14:textId="77777777"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1 – Prijavni obrazec (OBRAZEC 1)</w:t>
      </w:r>
      <w:r w:rsidRPr="00B06E02">
        <w:rPr>
          <w:rStyle w:val="Sprotnaopomba-sklic"/>
          <w:rFonts w:asciiTheme="minorHAnsi" w:hAnsiTheme="minorHAnsi"/>
          <w:sz w:val="20"/>
        </w:rPr>
        <w:footnoteReference w:id="42"/>
      </w:r>
    </w:p>
    <w:p w14:paraId="5755AA73" w14:textId="77777777"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2 – Predstavitev projekta (OBRAZEC 2)</w:t>
      </w:r>
    </w:p>
    <w:p w14:paraId="0C78D0BA" w14:textId="77777777"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2.a – Predstavitev projekta v angleškem jeziku (OBRAZEC 2.a)</w:t>
      </w:r>
    </w:p>
    <w:p w14:paraId="11EC25F9" w14:textId="38F1B728"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 xml:space="preserve">3 – Finančni </w:t>
      </w:r>
      <w:r w:rsidR="00C81896">
        <w:rPr>
          <w:rFonts w:asciiTheme="minorHAnsi" w:hAnsiTheme="minorHAnsi"/>
          <w:sz w:val="20"/>
        </w:rPr>
        <w:t>načrt</w:t>
      </w:r>
      <w:r w:rsidR="00C75A05" w:rsidRPr="00B06E02">
        <w:rPr>
          <w:rFonts w:asciiTheme="minorHAnsi" w:hAnsiTheme="minorHAnsi"/>
          <w:sz w:val="20"/>
        </w:rPr>
        <w:t xml:space="preserve"> </w:t>
      </w:r>
      <w:r w:rsidRPr="00B06E02">
        <w:rPr>
          <w:rFonts w:asciiTheme="minorHAnsi" w:hAnsiTheme="minorHAnsi"/>
          <w:sz w:val="20"/>
        </w:rPr>
        <w:t>(OBRAZEC 3)</w:t>
      </w:r>
    </w:p>
    <w:p w14:paraId="2B796FFD" w14:textId="112D0FC2"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 xml:space="preserve">4 – Izjava o sprejemanju pogojev (OBRAZEC 4) </w:t>
      </w:r>
      <w:r w:rsidR="00FC5ACE">
        <w:rPr>
          <w:rFonts w:asciiTheme="minorHAnsi" w:hAnsiTheme="minorHAnsi"/>
          <w:sz w:val="20"/>
        </w:rPr>
        <w:t>(</w:t>
      </w:r>
      <w:r w:rsidR="00FC5ACE" w:rsidRPr="005B6475">
        <w:rPr>
          <w:rFonts w:asciiTheme="minorHAnsi" w:hAnsiTheme="minorHAnsi"/>
          <w:i/>
          <w:iCs/>
          <w:sz w:val="20"/>
        </w:rPr>
        <w:t>za prijavitelja</w:t>
      </w:r>
      <w:r w:rsidR="00FC5ACE">
        <w:rPr>
          <w:rFonts w:asciiTheme="minorHAnsi" w:hAnsiTheme="minorHAnsi"/>
          <w:sz w:val="20"/>
        </w:rPr>
        <w:t xml:space="preserve"> / </w:t>
      </w:r>
      <w:r w:rsidR="006125FD">
        <w:rPr>
          <w:rFonts w:asciiTheme="minorHAnsi" w:hAnsiTheme="minorHAnsi"/>
          <w:i/>
          <w:sz w:val="20"/>
        </w:rPr>
        <w:t>v primeru</w:t>
      </w:r>
      <w:r w:rsidR="00FC5ACE">
        <w:rPr>
          <w:rFonts w:asciiTheme="minorHAnsi" w:hAnsiTheme="minorHAnsi"/>
          <w:i/>
          <w:sz w:val="20"/>
        </w:rPr>
        <w:t xml:space="preserve"> </w:t>
      </w:r>
      <w:r w:rsidR="006125FD">
        <w:rPr>
          <w:rFonts w:asciiTheme="minorHAnsi" w:hAnsiTheme="minorHAnsi"/>
          <w:i/>
          <w:sz w:val="20"/>
        </w:rPr>
        <w:t xml:space="preserve">konzorcija </w:t>
      </w:r>
      <w:r w:rsidRPr="00B06E02">
        <w:rPr>
          <w:rFonts w:asciiTheme="minorHAnsi" w:hAnsiTheme="minorHAnsi"/>
          <w:i/>
          <w:sz w:val="20"/>
        </w:rPr>
        <w:t xml:space="preserve">za vsakega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p>
    <w:p w14:paraId="6CCA0F07" w14:textId="137AB755"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5 – Izjava FURS (OBRAZEC 5)</w:t>
      </w:r>
      <w:r w:rsidRPr="00B06E02">
        <w:rPr>
          <w:rFonts w:asciiTheme="minorHAnsi" w:hAnsiTheme="minorHAnsi"/>
          <w:i/>
          <w:sz w:val="20"/>
        </w:rPr>
        <w:t xml:space="preserve"> (</w:t>
      </w:r>
      <w:r w:rsidR="00FC5ACE">
        <w:rPr>
          <w:rFonts w:asciiTheme="minorHAnsi" w:hAnsiTheme="minorHAnsi"/>
          <w:i/>
          <w:sz w:val="20"/>
        </w:rPr>
        <w:t xml:space="preserve">za prijavitelja / </w:t>
      </w:r>
      <w:r w:rsidR="006125FD">
        <w:rPr>
          <w:rFonts w:asciiTheme="minorHAnsi" w:hAnsiTheme="minorHAnsi"/>
          <w:i/>
          <w:sz w:val="20"/>
        </w:rPr>
        <w:t xml:space="preserve">v primeru konzorcija </w:t>
      </w:r>
      <w:r w:rsidRPr="00B06E02">
        <w:rPr>
          <w:rFonts w:asciiTheme="minorHAnsi" w:hAnsiTheme="minorHAnsi"/>
          <w:i/>
          <w:sz w:val="20"/>
        </w:rPr>
        <w:t xml:space="preserve">za vsakega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p>
    <w:p w14:paraId="1EAF82BF" w14:textId="3ECA7B5B"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6 – Izjava v zvezi z določanjem velikosti podjetja (OBRAZEC 6)</w:t>
      </w:r>
      <w:r w:rsidRPr="00B06E02">
        <w:rPr>
          <w:rFonts w:asciiTheme="minorHAnsi" w:hAnsiTheme="minorHAnsi"/>
          <w:i/>
          <w:sz w:val="20"/>
        </w:rPr>
        <w:t xml:space="preserve"> (</w:t>
      </w:r>
      <w:r w:rsidR="00FC5ACE">
        <w:rPr>
          <w:rFonts w:asciiTheme="minorHAnsi" w:hAnsiTheme="minorHAnsi"/>
          <w:i/>
          <w:sz w:val="20"/>
        </w:rPr>
        <w:t xml:space="preserve">za prijavitelja / </w:t>
      </w:r>
      <w:r w:rsidR="006125FD">
        <w:rPr>
          <w:rFonts w:asciiTheme="minorHAnsi" w:hAnsiTheme="minorHAnsi"/>
          <w:i/>
          <w:sz w:val="20"/>
        </w:rPr>
        <w:t xml:space="preserve">v primeru konzorcija </w:t>
      </w:r>
      <w:r w:rsidRPr="00B06E02">
        <w:rPr>
          <w:rFonts w:asciiTheme="minorHAnsi" w:hAnsiTheme="minorHAnsi"/>
          <w:i/>
          <w:sz w:val="20"/>
        </w:rPr>
        <w:t xml:space="preserve">za vsakega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p>
    <w:p w14:paraId="70E69B35" w14:textId="2078EC88" w:rsidR="000334AE" w:rsidRPr="007C568D" w:rsidRDefault="00790869" w:rsidP="005B3475">
      <w:pPr>
        <w:spacing w:line="276" w:lineRule="auto"/>
        <w:jc w:val="both"/>
        <w:rPr>
          <w:rFonts w:asciiTheme="minorHAnsi" w:hAnsiTheme="minorHAnsi"/>
          <w:i/>
          <w:sz w:val="20"/>
        </w:rPr>
      </w:pPr>
      <w:r w:rsidRPr="00B06E02">
        <w:rPr>
          <w:rFonts w:asciiTheme="minorHAnsi" w:hAnsiTheme="minorHAnsi"/>
          <w:sz w:val="20"/>
        </w:rPr>
        <w:t>7 – Izjava tuja podružnica (OBRAZEC 7)</w:t>
      </w:r>
      <w:r w:rsidRPr="00B06E02">
        <w:rPr>
          <w:rFonts w:asciiTheme="minorHAnsi" w:hAnsiTheme="minorHAnsi"/>
          <w:i/>
          <w:sz w:val="20"/>
        </w:rPr>
        <w:t xml:space="preserve"> (</w:t>
      </w:r>
      <w:r w:rsidR="00FC5ACE">
        <w:rPr>
          <w:rFonts w:asciiTheme="minorHAnsi" w:hAnsiTheme="minorHAnsi"/>
          <w:i/>
          <w:sz w:val="20"/>
        </w:rPr>
        <w:t xml:space="preserve">samo </w:t>
      </w:r>
      <w:r w:rsidR="006125FD">
        <w:rPr>
          <w:rFonts w:asciiTheme="minorHAnsi" w:hAnsiTheme="minorHAnsi"/>
          <w:i/>
          <w:sz w:val="20"/>
        </w:rPr>
        <w:t xml:space="preserve">za prijavitelja /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 ki ob oddaji vloge nima sedeža v Republiki Sloveniji in nima ustanovljene podružnice v Republiki Sloveniji)</w:t>
      </w:r>
    </w:p>
    <w:p w14:paraId="44744856" w14:textId="5473CA97" w:rsidR="00790869" w:rsidRPr="00B06E02" w:rsidRDefault="007C568D" w:rsidP="005B3475">
      <w:pPr>
        <w:spacing w:line="276" w:lineRule="auto"/>
        <w:jc w:val="both"/>
        <w:rPr>
          <w:rFonts w:asciiTheme="minorHAnsi" w:hAnsiTheme="minorHAnsi"/>
          <w:sz w:val="20"/>
        </w:rPr>
      </w:pPr>
      <w:r>
        <w:rPr>
          <w:rFonts w:asciiTheme="minorHAnsi" w:hAnsiTheme="minorHAnsi"/>
          <w:sz w:val="20"/>
        </w:rPr>
        <w:t>8</w:t>
      </w:r>
      <w:r w:rsidR="00790869" w:rsidRPr="00B06E02">
        <w:rPr>
          <w:rFonts w:asciiTheme="minorHAnsi" w:hAnsiTheme="minorHAnsi"/>
          <w:sz w:val="20"/>
        </w:rPr>
        <w:t xml:space="preserve"> – Izjava dejanski lastniki (OBRAZEC </w:t>
      </w:r>
      <w:r>
        <w:rPr>
          <w:rFonts w:asciiTheme="minorHAnsi" w:hAnsiTheme="minorHAnsi"/>
          <w:sz w:val="20"/>
        </w:rPr>
        <w:t>8</w:t>
      </w:r>
      <w:r w:rsidR="00790869" w:rsidRPr="00B06E02">
        <w:rPr>
          <w:rFonts w:asciiTheme="minorHAnsi" w:hAnsiTheme="minorHAnsi"/>
          <w:sz w:val="20"/>
        </w:rPr>
        <w:t>)</w:t>
      </w:r>
      <w:r w:rsidR="00790869" w:rsidRPr="00B06E02">
        <w:rPr>
          <w:rFonts w:asciiTheme="minorHAnsi" w:hAnsiTheme="minorHAnsi"/>
          <w:i/>
          <w:sz w:val="20"/>
        </w:rPr>
        <w:t xml:space="preserve"> (</w:t>
      </w:r>
      <w:r w:rsidR="00FC5ACE">
        <w:rPr>
          <w:rFonts w:asciiTheme="minorHAnsi" w:hAnsiTheme="minorHAnsi"/>
          <w:i/>
          <w:sz w:val="20"/>
        </w:rPr>
        <w:t xml:space="preserve">za prijavitelja / </w:t>
      </w:r>
      <w:r w:rsidR="006125FD">
        <w:rPr>
          <w:rFonts w:asciiTheme="minorHAnsi" w:hAnsiTheme="minorHAnsi"/>
          <w:i/>
          <w:sz w:val="20"/>
        </w:rPr>
        <w:t xml:space="preserve">v primeru konzorcija </w:t>
      </w:r>
      <w:r w:rsidR="00790869" w:rsidRPr="00B06E02">
        <w:rPr>
          <w:rFonts w:asciiTheme="minorHAnsi" w:hAnsiTheme="minorHAnsi"/>
          <w:i/>
          <w:sz w:val="20"/>
        </w:rPr>
        <w:t xml:space="preserve">za vsakega </w:t>
      </w:r>
      <w:proofErr w:type="spellStart"/>
      <w:r w:rsidR="00790869" w:rsidRPr="00B06E02">
        <w:rPr>
          <w:rFonts w:asciiTheme="minorHAnsi" w:hAnsiTheme="minorHAnsi"/>
          <w:i/>
          <w:sz w:val="20"/>
        </w:rPr>
        <w:t>konzorcijskega</w:t>
      </w:r>
      <w:proofErr w:type="spellEnd"/>
      <w:r w:rsidR="00790869" w:rsidRPr="00B06E02">
        <w:rPr>
          <w:rFonts w:asciiTheme="minorHAnsi" w:hAnsiTheme="minorHAnsi"/>
          <w:i/>
          <w:sz w:val="20"/>
        </w:rPr>
        <w:t xml:space="preserve"> partnerja)</w:t>
      </w:r>
    </w:p>
    <w:p w14:paraId="3C07E455" w14:textId="41FE6DB5" w:rsidR="00790869" w:rsidRDefault="007C568D" w:rsidP="005B3475">
      <w:pPr>
        <w:spacing w:line="276" w:lineRule="auto"/>
        <w:jc w:val="both"/>
        <w:rPr>
          <w:rFonts w:asciiTheme="minorHAnsi" w:hAnsiTheme="minorHAnsi"/>
          <w:sz w:val="20"/>
        </w:rPr>
      </w:pPr>
      <w:r>
        <w:rPr>
          <w:rFonts w:asciiTheme="minorHAnsi" w:hAnsiTheme="minorHAnsi"/>
          <w:sz w:val="20"/>
        </w:rPr>
        <w:t>9</w:t>
      </w:r>
      <w:r w:rsidR="00790869" w:rsidRPr="00B06E02">
        <w:rPr>
          <w:rFonts w:asciiTheme="minorHAnsi" w:hAnsiTheme="minorHAnsi"/>
          <w:sz w:val="20"/>
        </w:rPr>
        <w:t xml:space="preserve"> – Izjava krepitev podnebne odpornosti</w:t>
      </w:r>
      <w:r w:rsidR="00C50A8A" w:rsidRPr="00B06E02">
        <w:rPr>
          <w:rStyle w:val="Sprotnaopomba-sklic"/>
          <w:rFonts w:asciiTheme="minorHAnsi" w:hAnsiTheme="minorHAnsi"/>
          <w:sz w:val="20"/>
        </w:rPr>
        <w:footnoteReference w:id="43"/>
      </w:r>
      <w:r w:rsidR="00790869" w:rsidRPr="00B06E02" w:rsidDel="00A45965">
        <w:rPr>
          <w:rFonts w:asciiTheme="minorHAnsi" w:hAnsiTheme="minorHAnsi"/>
          <w:sz w:val="20"/>
        </w:rPr>
        <w:t xml:space="preserve"> </w:t>
      </w:r>
      <w:r w:rsidR="00790869" w:rsidRPr="00B06E02">
        <w:rPr>
          <w:rFonts w:asciiTheme="minorHAnsi" w:hAnsiTheme="minorHAnsi"/>
          <w:sz w:val="20"/>
        </w:rPr>
        <w:t xml:space="preserve">(OBRAZEC </w:t>
      </w:r>
      <w:r>
        <w:rPr>
          <w:rFonts w:asciiTheme="minorHAnsi" w:hAnsiTheme="minorHAnsi"/>
          <w:sz w:val="20"/>
        </w:rPr>
        <w:t>9</w:t>
      </w:r>
      <w:r w:rsidR="00790869" w:rsidRPr="00B06E02">
        <w:rPr>
          <w:rFonts w:asciiTheme="minorHAnsi" w:hAnsiTheme="minorHAnsi"/>
          <w:sz w:val="20"/>
        </w:rPr>
        <w:t>)</w:t>
      </w:r>
      <w:r w:rsidR="00455123">
        <w:rPr>
          <w:rFonts w:asciiTheme="minorHAnsi" w:hAnsiTheme="minorHAnsi"/>
          <w:sz w:val="20"/>
        </w:rPr>
        <w:t xml:space="preserve"> </w:t>
      </w:r>
      <w:bookmarkStart w:id="57" w:name="_Hlk210395242"/>
      <w:r w:rsidR="00455123">
        <w:rPr>
          <w:rFonts w:asciiTheme="minorHAnsi" w:hAnsiTheme="minorHAnsi"/>
          <w:sz w:val="20"/>
        </w:rPr>
        <w:t>(</w:t>
      </w:r>
      <w:r w:rsidR="00455123" w:rsidRPr="00337624">
        <w:rPr>
          <w:rFonts w:asciiTheme="minorHAnsi" w:hAnsiTheme="minorHAnsi"/>
          <w:i/>
          <w:iCs/>
          <w:sz w:val="20"/>
        </w:rPr>
        <w:t>samo v primeru projekta, ki zajema nakup opredmetenih osnovnih sredstev</w:t>
      </w:r>
      <w:r w:rsidR="00455123">
        <w:rPr>
          <w:rFonts w:asciiTheme="minorHAnsi" w:hAnsiTheme="minorHAnsi"/>
          <w:sz w:val="20"/>
        </w:rPr>
        <w:t>)</w:t>
      </w:r>
    </w:p>
    <w:bookmarkEnd w:id="57"/>
    <w:p w14:paraId="15CF6999" w14:textId="345A7F92" w:rsidR="00790869" w:rsidRDefault="007C568D" w:rsidP="005B3475">
      <w:pPr>
        <w:spacing w:line="276" w:lineRule="auto"/>
        <w:jc w:val="both"/>
        <w:rPr>
          <w:rFonts w:asciiTheme="minorHAnsi" w:hAnsiTheme="minorHAnsi"/>
          <w:i/>
          <w:iCs/>
          <w:sz w:val="20"/>
        </w:rPr>
      </w:pPr>
      <w:r>
        <w:rPr>
          <w:rFonts w:asciiTheme="minorHAnsi" w:hAnsiTheme="minorHAnsi"/>
          <w:sz w:val="20"/>
        </w:rPr>
        <w:t>10</w:t>
      </w:r>
      <w:r w:rsidR="00790869" w:rsidRPr="00B06E02">
        <w:rPr>
          <w:rFonts w:asciiTheme="minorHAnsi" w:hAnsiTheme="minorHAnsi"/>
          <w:sz w:val="20"/>
        </w:rPr>
        <w:t xml:space="preserve"> – </w:t>
      </w:r>
      <w:proofErr w:type="spellStart"/>
      <w:r w:rsidR="00790869" w:rsidRPr="00B06E02">
        <w:rPr>
          <w:rFonts w:asciiTheme="minorHAnsi" w:hAnsiTheme="minorHAnsi"/>
          <w:sz w:val="20"/>
        </w:rPr>
        <w:t>Konzorcijska</w:t>
      </w:r>
      <w:proofErr w:type="spellEnd"/>
      <w:r w:rsidR="00790869" w:rsidRPr="00B06E02">
        <w:rPr>
          <w:rFonts w:asciiTheme="minorHAnsi" w:hAnsiTheme="minorHAnsi"/>
          <w:sz w:val="20"/>
        </w:rPr>
        <w:t xml:space="preserve"> pogodba (</w:t>
      </w:r>
      <w:r w:rsidR="00790869" w:rsidRPr="00B06E02">
        <w:rPr>
          <w:rFonts w:asciiTheme="minorHAnsi" w:hAnsiTheme="minorHAnsi"/>
          <w:i/>
          <w:sz w:val="20"/>
        </w:rPr>
        <w:t xml:space="preserve">v skladu z vzorcem v </w:t>
      </w:r>
      <w:r w:rsidR="00790869" w:rsidRPr="00B06E02">
        <w:rPr>
          <w:rFonts w:asciiTheme="minorHAnsi" w:hAnsiTheme="minorHAnsi"/>
          <w:sz w:val="20"/>
        </w:rPr>
        <w:t>OBRAZCU 1</w:t>
      </w:r>
      <w:r>
        <w:rPr>
          <w:rFonts w:asciiTheme="minorHAnsi" w:hAnsiTheme="minorHAnsi"/>
          <w:sz w:val="20"/>
        </w:rPr>
        <w:t>0</w:t>
      </w:r>
      <w:r w:rsidR="00790869" w:rsidRPr="00B06E02">
        <w:rPr>
          <w:rFonts w:asciiTheme="minorHAnsi" w:hAnsiTheme="minorHAnsi"/>
          <w:sz w:val="20"/>
        </w:rPr>
        <w:t>)</w:t>
      </w:r>
      <w:r w:rsidR="009E031B" w:rsidRPr="00337624">
        <w:rPr>
          <w:rFonts w:asciiTheme="minorHAnsi" w:hAnsiTheme="minorHAnsi"/>
          <w:i/>
          <w:iCs/>
          <w:sz w:val="20"/>
        </w:rPr>
        <w:t xml:space="preserve"> </w:t>
      </w:r>
      <w:bookmarkStart w:id="58" w:name="_Hlk210395260"/>
      <w:r w:rsidR="009E031B" w:rsidRPr="00337624">
        <w:rPr>
          <w:rFonts w:asciiTheme="minorHAnsi" w:hAnsiTheme="minorHAnsi"/>
          <w:i/>
          <w:iCs/>
          <w:sz w:val="20"/>
        </w:rPr>
        <w:t>(v primeru prijave konzorcija)</w:t>
      </w:r>
      <w:bookmarkEnd w:id="58"/>
    </w:p>
    <w:p w14:paraId="2F088BF1" w14:textId="139205C8" w:rsidR="000927E5" w:rsidRPr="00B06E02" w:rsidRDefault="000927E5" w:rsidP="005B3475">
      <w:pPr>
        <w:spacing w:line="276" w:lineRule="auto"/>
        <w:jc w:val="both"/>
        <w:rPr>
          <w:rFonts w:asciiTheme="minorHAnsi" w:hAnsiTheme="minorHAnsi"/>
          <w:sz w:val="20"/>
        </w:rPr>
      </w:pPr>
      <w:r w:rsidRPr="00B06E02">
        <w:rPr>
          <w:rFonts w:asciiTheme="minorHAnsi" w:hAnsiTheme="minorHAnsi"/>
          <w:sz w:val="20"/>
        </w:rPr>
        <w:t>1</w:t>
      </w:r>
      <w:r w:rsidR="007C568D">
        <w:rPr>
          <w:rFonts w:asciiTheme="minorHAnsi" w:hAnsiTheme="minorHAnsi"/>
          <w:sz w:val="20"/>
        </w:rPr>
        <w:t>1.</w:t>
      </w:r>
      <w:r>
        <w:rPr>
          <w:rFonts w:asciiTheme="minorHAnsi" w:hAnsiTheme="minorHAnsi"/>
          <w:sz w:val="20"/>
        </w:rPr>
        <w:t>a</w:t>
      </w:r>
      <w:r w:rsidRPr="00B06E02">
        <w:rPr>
          <w:rFonts w:asciiTheme="minorHAnsi" w:hAnsiTheme="minorHAnsi"/>
          <w:sz w:val="20"/>
        </w:rPr>
        <w:t xml:space="preserve"> – </w:t>
      </w:r>
      <w:r>
        <w:rPr>
          <w:rFonts w:asciiTheme="minorHAnsi" w:hAnsiTheme="minorHAnsi"/>
          <w:sz w:val="20"/>
        </w:rPr>
        <w:t xml:space="preserve">Vzorec pogodbe </w:t>
      </w:r>
      <w:r w:rsidRPr="00B06E02">
        <w:rPr>
          <w:rFonts w:asciiTheme="minorHAnsi" w:hAnsiTheme="minorHAnsi"/>
          <w:sz w:val="20"/>
        </w:rPr>
        <w:t>o sofinanciranju</w:t>
      </w:r>
      <w:r>
        <w:rPr>
          <w:rFonts w:asciiTheme="minorHAnsi" w:hAnsiTheme="minorHAnsi"/>
          <w:sz w:val="20"/>
        </w:rPr>
        <w:t xml:space="preserve"> za samostojnega prijavitelja </w:t>
      </w:r>
      <w:r w:rsidRPr="00B06E02">
        <w:rPr>
          <w:rFonts w:asciiTheme="minorHAnsi" w:hAnsiTheme="minorHAnsi"/>
          <w:sz w:val="20"/>
        </w:rPr>
        <w:t xml:space="preserve"> (</w:t>
      </w:r>
      <w:r w:rsidRPr="00337624">
        <w:rPr>
          <w:rFonts w:asciiTheme="minorHAnsi" w:hAnsiTheme="minorHAnsi"/>
          <w:i/>
          <w:iCs/>
          <w:sz w:val="20"/>
        </w:rPr>
        <w:t>v primeru prijave samostojnega prijavitelja;</w:t>
      </w:r>
      <w:r w:rsidRPr="00B06E02">
        <w:rPr>
          <w:rFonts w:asciiTheme="minorHAnsi" w:hAnsiTheme="minorHAnsi"/>
          <w:sz w:val="20"/>
        </w:rPr>
        <w:t xml:space="preserve"> </w:t>
      </w:r>
      <w:r w:rsidRPr="00B06E02">
        <w:rPr>
          <w:rFonts w:asciiTheme="minorHAnsi" w:hAnsiTheme="minorHAnsi"/>
          <w:i/>
          <w:sz w:val="20"/>
        </w:rPr>
        <w:t xml:space="preserve">parafirano s strani </w:t>
      </w:r>
      <w:r>
        <w:rPr>
          <w:rFonts w:asciiTheme="minorHAnsi" w:hAnsiTheme="minorHAnsi"/>
          <w:i/>
          <w:sz w:val="20"/>
        </w:rPr>
        <w:t>prijavitelja</w:t>
      </w:r>
      <w:r w:rsidRPr="00B06E02">
        <w:rPr>
          <w:rFonts w:asciiTheme="minorHAnsi" w:hAnsiTheme="minorHAnsi"/>
          <w:sz w:val="20"/>
        </w:rPr>
        <w:t>)</w:t>
      </w:r>
    </w:p>
    <w:p w14:paraId="5112C874" w14:textId="7B958AA9"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1</w:t>
      </w:r>
      <w:r w:rsidR="007C568D">
        <w:rPr>
          <w:rFonts w:asciiTheme="minorHAnsi" w:hAnsiTheme="minorHAnsi"/>
          <w:sz w:val="20"/>
        </w:rPr>
        <w:t>1.</w:t>
      </w:r>
      <w:r w:rsidR="000927E5">
        <w:rPr>
          <w:rFonts w:asciiTheme="minorHAnsi" w:hAnsiTheme="minorHAnsi"/>
          <w:sz w:val="20"/>
        </w:rPr>
        <w:t>b</w:t>
      </w:r>
      <w:r w:rsidRPr="00B06E02">
        <w:rPr>
          <w:rFonts w:asciiTheme="minorHAnsi" w:hAnsiTheme="minorHAnsi"/>
          <w:sz w:val="20"/>
        </w:rPr>
        <w:t xml:space="preserve"> – </w:t>
      </w:r>
      <w:r w:rsidR="000927E5">
        <w:rPr>
          <w:rFonts w:asciiTheme="minorHAnsi" w:hAnsiTheme="minorHAnsi"/>
          <w:sz w:val="20"/>
        </w:rPr>
        <w:t xml:space="preserve">Vzorec pogodbe </w:t>
      </w:r>
      <w:r w:rsidRPr="00B06E02">
        <w:rPr>
          <w:rFonts w:asciiTheme="minorHAnsi" w:hAnsiTheme="minorHAnsi"/>
          <w:sz w:val="20"/>
        </w:rPr>
        <w:t>o sofinanciranju</w:t>
      </w:r>
      <w:r w:rsidR="000927E5">
        <w:rPr>
          <w:rFonts w:asciiTheme="minorHAnsi" w:hAnsiTheme="minorHAnsi"/>
          <w:sz w:val="20"/>
        </w:rPr>
        <w:t xml:space="preserve"> za konzorcij </w:t>
      </w:r>
      <w:r w:rsidRPr="00B06E02">
        <w:rPr>
          <w:rFonts w:asciiTheme="minorHAnsi" w:hAnsiTheme="minorHAnsi"/>
          <w:sz w:val="20"/>
        </w:rPr>
        <w:t>(</w:t>
      </w:r>
      <w:r w:rsidR="000927E5" w:rsidRPr="00B34780">
        <w:rPr>
          <w:rFonts w:asciiTheme="minorHAnsi" w:hAnsiTheme="minorHAnsi"/>
          <w:i/>
          <w:iCs/>
          <w:sz w:val="20"/>
        </w:rPr>
        <w:t>v primeru prijave konzorcija</w:t>
      </w:r>
      <w:r w:rsidRPr="00B06E02">
        <w:rPr>
          <w:rFonts w:asciiTheme="minorHAnsi" w:hAnsiTheme="minorHAnsi"/>
          <w:sz w:val="20"/>
        </w:rPr>
        <w:t xml:space="preserve">, </w:t>
      </w:r>
      <w:r w:rsidRPr="00B06E02">
        <w:rPr>
          <w:rFonts w:asciiTheme="minorHAnsi" w:hAnsiTheme="minorHAnsi"/>
          <w:i/>
          <w:sz w:val="20"/>
        </w:rPr>
        <w:t xml:space="preserve">parafirano s strani vodilnega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r w:rsidRPr="00B06E02">
        <w:rPr>
          <w:rFonts w:asciiTheme="minorHAnsi" w:hAnsiTheme="minorHAnsi"/>
          <w:sz w:val="20"/>
        </w:rPr>
        <w:t>)</w:t>
      </w:r>
    </w:p>
    <w:p w14:paraId="58A0FAFB" w14:textId="5498DDB0" w:rsidR="00790869" w:rsidRDefault="00790869" w:rsidP="005B3475">
      <w:pPr>
        <w:spacing w:line="276" w:lineRule="auto"/>
        <w:jc w:val="both"/>
        <w:rPr>
          <w:rFonts w:asciiTheme="minorHAnsi" w:hAnsiTheme="minorHAnsi"/>
          <w:i/>
          <w:sz w:val="20"/>
        </w:rPr>
      </w:pPr>
      <w:r w:rsidRPr="00B06E02">
        <w:rPr>
          <w:rFonts w:asciiTheme="minorHAnsi" w:hAnsiTheme="minorHAnsi"/>
          <w:sz w:val="20"/>
        </w:rPr>
        <w:lastRenderedPageBreak/>
        <w:t>1</w:t>
      </w:r>
      <w:r w:rsidR="007C568D">
        <w:rPr>
          <w:rFonts w:asciiTheme="minorHAnsi" w:hAnsiTheme="minorHAnsi"/>
          <w:sz w:val="20"/>
        </w:rPr>
        <w:t>2</w:t>
      </w:r>
      <w:r w:rsidRPr="00B06E02">
        <w:rPr>
          <w:rFonts w:asciiTheme="minorHAnsi" w:hAnsiTheme="minorHAnsi"/>
          <w:sz w:val="20"/>
        </w:rPr>
        <w:t xml:space="preserve"> – Potrdilo Zavoda za zdravstveno zavarovanje Slovenije o številu zaposlenih v podjetju na dan 31. 12. 2024 ali za podjetja, ki </w:t>
      </w:r>
      <w:r w:rsidR="007374ED">
        <w:rPr>
          <w:rFonts w:asciiTheme="minorHAnsi" w:hAnsiTheme="minorHAnsi"/>
          <w:sz w:val="20"/>
        </w:rPr>
        <w:t>v</w:t>
      </w:r>
      <w:r w:rsidRPr="00B06E02">
        <w:rPr>
          <w:rFonts w:asciiTheme="minorHAnsi" w:hAnsiTheme="minorHAnsi"/>
          <w:sz w:val="20"/>
        </w:rPr>
        <w:t xml:space="preserve"> naveden</w:t>
      </w:r>
      <w:r w:rsidR="007374ED">
        <w:rPr>
          <w:rFonts w:asciiTheme="minorHAnsi" w:hAnsiTheme="minorHAnsi"/>
          <w:sz w:val="20"/>
        </w:rPr>
        <w:t>em</w:t>
      </w:r>
      <w:r w:rsidRPr="00B06E02">
        <w:rPr>
          <w:rFonts w:asciiTheme="minorHAnsi" w:hAnsiTheme="minorHAnsi"/>
          <w:sz w:val="20"/>
        </w:rPr>
        <w:t xml:space="preserve"> obdobj</w:t>
      </w:r>
      <w:r w:rsidR="007374ED">
        <w:rPr>
          <w:rFonts w:asciiTheme="minorHAnsi" w:hAnsiTheme="minorHAnsi"/>
          <w:sz w:val="20"/>
        </w:rPr>
        <w:t>u</w:t>
      </w:r>
      <w:r w:rsidRPr="00B06E02">
        <w:rPr>
          <w:rFonts w:asciiTheme="minorHAnsi" w:hAnsiTheme="minorHAnsi"/>
          <w:sz w:val="20"/>
        </w:rPr>
        <w:t xml:space="preserve"> še niso bila registrirana v Republiki Sloveniji, drugo ustrezno potrdilo o številu zaposlenih na 31. 12. 2024 (</w:t>
      </w:r>
      <w:r w:rsidR="00FC5ACE" w:rsidRPr="005B6475">
        <w:rPr>
          <w:rFonts w:asciiTheme="minorHAnsi" w:hAnsiTheme="minorHAnsi"/>
          <w:i/>
          <w:iCs/>
          <w:sz w:val="20"/>
        </w:rPr>
        <w:t xml:space="preserve">za prijavitelja / </w:t>
      </w:r>
      <w:r w:rsidR="006125FD">
        <w:rPr>
          <w:rFonts w:asciiTheme="minorHAnsi" w:hAnsiTheme="minorHAnsi"/>
          <w:i/>
          <w:sz w:val="20"/>
        </w:rPr>
        <w:t xml:space="preserve">v primeru konzorcija </w:t>
      </w:r>
      <w:r w:rsidRPr="00B06E02">
        <w:rPr>
          <w:rFonts w:asciiTheme="minorHAnsi" w:hAnsiTheme="minorHAnsi"/>
          <w:i/>
          <w:sz w:val="20"/>
        </w:rPr>
        <w:t xml:space="preserve">za vsakega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p>
    <w:p w14:paraId="68A3A3DD" w14:textId="1AC5F454" w:rsidR="004A5CA6" w:rsidRPr="00577FF5" w:rsidRDefault="004A5CA6" w:rsidP="005B3475">
      <w:pPr>
        <w:spacing w:line="276" w:lineRule="auto"/>
        <w:jc w:val="both"/>
        <w:rPr>
          <w:rFonts w:asciiTheme="minorHAnsi" w:hAnsiTheme="minorHAnsi"/>
          <w:iCs/>
          <w:sz w:val="20"/>
        </w:rPr>
      </w:pPr>
      <w:r w:rsidRPr="00577FF5">
        <w:rPr>
          <w:rFonts w:asciiTheme="minorHAnsi" w:hAnsiTheme="minorHAnsi"/>
          <w:iCs/>
          <w:sz w:val="20"/>
        </w:rPr>
        <w:t xml:space="preserve">13 </w:t>
      </w:r>
      <w:r>
        <w:rPr>
          <w:rFonts w:asciiTheme="minorHAnsi" w:hAnsiTheme="minorHAnsi"/>
          <w:iCs/>
          <w:sz w:val="20"/>
        </w:rPr>
        <w:t>–</w:t>
      </w:r>
      <w:r w:rsidRPr="00577FF5">
        <w:rPr>
          <w:rFonts w:asciiTheme="minorHAnsi" w:hAnsiTheme="minorHAnsi"/>
          <w:iCs/>
          <w:sz w:val="20"/>
        </w:rPr>
        <w:t xml:space="preserve"> </w:t>
      </w:r>
      <w:r>
        <w:rPr>
          <w:rFonts w:asciiTheme="minorHAnsi" w:hAnsiTheme="minorHAnsi"/>
          <w:iCs/>
          <w:sz w:val="20"/>
        </w:rPr>
        <w:t xml:space="preserve">Dokazilo, izdano s strani AJPES, s podatkom o bonitetni oceni podjetja po metodologiji AJPES </w:t>
      </w:r>
      <w:r w:rsidRPr="00577FF5">
        <w:rPr>
          <w:rFonts w:asciiTheme="minorHAnsi" w:hAnsiTheme="minorHAnsi"/>
          <w:i/>
          <w:sz w:val="20"/>
        </w:rPr>
        <w:t>(samo za prijavitelje/</w:t>
      </w:r>
      <w:proofErr w:type="spellStart"/>
      <w:r w:rsidRPr="00577FF5">
        <w:rPr>
          <w:rFonts w:asciiTheme="minorHAnsi" w:hAnsiTheme="minorHAnsi"/>
          <w:i/>
          <w:sz w:val="20"/>
        </w:rPr>
        <w:t>konzorcijske</w:t>
      </w:r>
      <w:proofErr w:type="spellEnd"/>
      <w:r w:rsidRPr="00577FF5">
        <w:rPr>
          <w:rFonts w:asciiTheme="minorHAnsi" w:hAnsiTheme="minorHAnsi"/>
          <w:i/>
          <w:sz w:val="20"/>
        </w:rPr>
        <w:t xml:space="preserve"> partnerje, ustanovljene po ZGD-1; dokazilo ne sme biti starejše od 30 dni od roka za oddajo vlog na javni razpis in ne sme biti pridobljeno po izteku roka za oddajo vlog na javni razpis)</w:t>
      </w:r>
    </w:p>
    <w:p w14:paraId="4FD036BB" w14:textId="77C924C2" w:rsidR="0045371F" w:rsidRDefault="003F32C7" w:rsidP="003F32C7">
      <w:pPr>
        <w:spacing w:line="276" w:lineRule="auto"/>
        <w:jc w:val="both"/>
        <w:rPr>
          <w:rFonts w:asciiTheme="minorHAnsi" w:hAnsiTheme="minorHAnsi"/>
          <w:sz w:val="20"/>
        </w:rPr>
      </w:pPr>
      <w:r>
        <w:rPr>
          <w:rFonts w:asciiTheme="minorHAnsi" w:hAnsiTheme="minorHAnsi"/>
          <w:sz w:val="20"/>
        </w:rPr>
        <w:t>1</w:t>
      </w:r>
      <w:r w:rsidR="0026465C">
        <w:rPr>
          <w:rFonts w:asciiTheme="minorHAnsi" w:hAnsiTheme="minorHAnsi"/>
          <w:sz w:val="20"/>
        </w:rPr>
        <w:t>4</w:t>
      </w:r>
      <w:r>
        <w:rPr>
          <w:rFonts w:asciiTheme="minorHAnsi" w:hAnsiTheme="minorHAnsi"/>
          <w:sz w:val="20"/>
        </w:rPr>
        <w:t xml:space="preserve"> – Dokument </w:t>
      </w:r>
      <w:r w:rsidR="00790869" w:rsidRPr="00B06E02">
        <w:rPr>
          <w:rFonts w:asciiTheme="minorHAnsi" w:hAnsiTheme="minorHAnsi"/>
          <w:sz w:val="20"/>
        </w:rPr>
        <w:t>identifikacije investicijskega projekta (DIIP) oz. za prijavitelje, ki so zasebni subjekti, vsebinsko enakovreden dokument</w:t>
      </w:r>
      <w:r w:rsidR="0045371F">
        <w:rPr>
          <w:rFonts w:asciiTheme="minorHAnsi" w:hAnsiTheme="minorHAnsi"/>
          <w:sz w:val="20"/>
        </w:rPr>
        <w:t xml:space="preserve"> </w:t>
      </w:r>
      <w:r w:rsidR="0045371F" w:rsidRPr="00577FF5">
        <w:rPr>
          <w:rFonts w:asciiTheme="minorHAnsi" w:hAnsiTheme="minorHAnsi"/>
          <w:i/>
          <w:iCs/>
          <w:sz w:val="20"/>
        </w:rPr>
        <w:t>(v primeru projektov, ki zajemajo Modul B in/ali Modul C)</w:t>
      </w:r>
      <w:r w:rsidR="00B9427F">
        <w:rPr>
          <w:rStyle w:val="Sprotnaopomba-sklic"/>
          <w:rFonts w:asciiTheme="minorHAnsi" w:hAnsiTheme="minorHAnsi"/>
        </w:rPr>
        <w:footnoteReference w:id="44"/>
      </w:r>
    </w:p>
    <w:p w14:paraId="6F11853C" w14:textId="7A940C87" w:rsidR="00790869" w:rsidRPr="00B06E02" w:rsidRDefault="003F32C7" w:rsidP="003F32C7">
      <w:pPr>
        <w:spacing w:line="276" w:lineRule="auto"/>
        <w:jc w:val="both"/>
        <w:rPr>
          <w:rFonts w:asciiTheme="minorHAnsi" w:hAnsiTheme="minorHAnsi"/>
          <w:sz w:val="20"/>
        </w:rPr>
      </w:pPr>
      <w:r>
        <w:rPr>
          <w:rFonts w:asciiTheme="minorHAnsi" w:hAnsiTheme="minorHAnsi"/>
          <w:sz w:val="20"/>
        </w:rPr>
        <w:t>1</w:t>
      </w:r>
      <w:r w:rsidR="0026465C">
        <w:rPr>
          <w:rFonts w:asciiTheme="minorHAnsi" w:hAnsiTheme="minorHAnsi"/>
          <w:sz w:val="20"/>
        </w:rPr>
        <w:t>5</w:t>
      </w:r>
      <w:r>
        <w:rPr>
          <w:rFonts w:asciiTheme="minorHAnsi" w:hAnsiTheme="minorHAnsi"/>
          <w:sz w:val="20"/>
        </w:rPr>
        <w:t xml:space="preserve"> – Inve</w:t>
      </w:r>
      <w:r w:rsidR="00790869" w:rsidRPr="00B06E02">
        <w:rPr>
          <w:rFonts w:asciiTheme="minorHAnsi" w:hAnsiTheme="minorHAnsi"/>
          <w:sz w:val="20"/>
        </w:rPr>
        <w:t>sticijski program (IP) oz. za prijavitelje, ki so zasebni subjekti, vsebinsko enakovreden dokument</w:t>
      </w:r>
      <w:r w:rsidR="0045371F">
        <w:rPr>
          <w:rFonts w:asciiTheme="minorHAnsi" w:hAnsiTheme="minorHAnsi"/>
          <w:sz w:val="20"/>
        </w:rPr>
        <w:t xml:space="preserve"> </w:t>
      </w:r>
      <w:r w:rsidR="0045371F" w:rsidRPr="00577FF5">
        <w:rPr>
          <w:rFonts w:asciiTheme="minorHAnsi" w:hAnsiTheme="minorHAnsi"/>
          <w:i/>
          <w:iCs/>
          <w:sz w:val="20"/>
        </w:rPr>
        <w:t>(v primeru projektov, ki zajemajo Modul B in/ali Modul C)</w:t>
      </w:r>
      <w:r w:rsidR="00B9427F">
        <w:rPr>
          <w:rStyle w:val="Sprotnaopomba-sklic"/>
          <w:rFonts w:asciiTheme="minorHAnsi" w:hAnsiTheme="minorHAnsi"/>
        </w:rPr>
        <w:footnoteReference w:id="45"/>
      </w:r>
    </w:p>
    <w:p w14:paraId="0E3154B2" w14:textId="1CB1802B" w:rsidR="00790869" w:rsidRPr="00B06E02" w:rsidRDefault="003F32C7" w:rsidP="003F32C7">
      <w:pPr>
        <w:spacing w:line="276" w:lineRule="auto"/>
        <w:jc w:val="both"/>
        <w:rPr>
          <w:rFonts w:asciiTheme="minorHAnsi" w:hAnsiTheme="minorHAnsi"/>
          <w:sz w:val="20"/>
        </w:rPr>
      </w:pPr>
      <w:r>
        <w:rPr>
          <w:rFonts w:asciiTheme="minorHAnsi" w:hAnsiTheme="minorHAnsi"/>
          <w:sz w:val="20"/>
        </w:rPr>
        <w:t>1</w:t>
      </w:r>
      <w:r w:rsidR="0026465C">
        <w:rPr>
          <w:rFonts w:asciiTheme="minorHAnsi" w:hAnsiTheme="minorHAnsi"/>
          <w:sz w:val="20"/>
        </w:rPr>
        <w:t>6</w:t>
      </w:r>
      <w:r>
        <w:rPr>
          <w:rFonts w:asciiTheme="minorHAnsi" w:hAnsiTheme="minorHAnsi"/>
          <w:sz w:val="20"/>
        </w:rPr>
        <w:t xml:space="preserve"> – Pred</w:t>
      </w:r>
      <w:r w:rsidR="00790869" w:rsidRPr="00B06E02">
        <w:rPr>
          <w:rFonts w:asciiTheme="minorHAnsi" w:hAnsiTheme="minorHAnsi"/>
          <w:sz w:val="20"/>
        </w:rPr>
        <w:t xml:space="preserve">investicijska zasnova (PIZ) oz. za prijavitelje, ki so zasebni subjekti, vsebinsko enakovreden dokument </w:t>
      </w:r>
      <w:r w:rsidR="00523ED8" w:rsidRPr="00577FF5">
        <w:rPr>
          <w:rFonts w:asciiTheme="minorHAnsi" w:hAnsiTheme="minorHAnsi"/>
          <w:i/>
          <w:iCs/>
          <w:sz w:val="20"/>
        </w:rPr>
        <w:t xml:space="preserve">(v primeru projektov, ki zajemajo Modul B in/ali Modul C, če je predvidena skupna vrednost projekta </w:t>
      </w:r>
      <w:r w:rsidR="00790869" w:rsidRPr="00577FF5">
        <w:rPr>
          <w:rFonts w:asciiTheme="minorHAnsi" w:hAnsiTheme="minorHAnsi"/>
          <w:i/>
          <w:iCs/>
          <w:sz w:val="20"/>
        </w:rPr>
        <w:t>nad 2.500.000,00 EUR)</w:t>
      </w:r>
      <w:r w:rsidR="00B9427F">
        <w:rPr>
          <w:rStyle w:val="Sprotnaopomba-sklic"/>
          <w:rFonts w:asciiTheme="minorHAnsi" w:hAnsiTheme="minorHAnsi"/>
        </w:rPr>
        <w:footnoteReference w:id="46"/>
      </w:r>
    </w:p>
    <w:p w14:paraId="158AFAEC" w14:textId="7F6B4E9F" w:rsidR="00790869" w:rsidRPr="00577FF5" w:rsidRDefault="003F32C7" w:rsidP="003F32C7">
      <w:pPr>
        <w:spacing w:line="276" w:lineRule="auto"/>
        <w:jc w:val="both"/>
        <w:rPr>
          <w:rFonts w:asciiTheme="minorHAnsi" w:hAnsiTheme="minorHAnsi"/>
          <w:i/>
          <w:iCs/>
          <w:sz w:val="20"/>
        </w:rPr>
      </w:pPr>
      <w:r>
        <w:rPr>
          <w:rFonts w:asciiTheme="minorHAnsi" w:hAnsiTheme="minorHAnsi"/>
          <w:sz w:val="20"/>
        </w:rPr>
        <w:t>1</w:t>
      </w:r>
      <w:r w:rsidR="0026465C">
        <w:rPr>
          <w:rFonts w:asciiTheme="minorHAnsi" w:hAnsiTheme="minorHAnsi"/>
          <w:sz w:val="20"/>
        </w:rPr>
        <w:t>7</w:t>
      </w:r>
      <w:r>
        <w:rPr>
          <w:rFonts w:asciiTheme="minorHAnsi" w:hAnsiTheme="minorHAnsi"/>
          <w:sz w:val="20"/>
        </w:rPr>
        <w:t xml:space="preserve"> –</w:t>
      </w:r>
      <w:r w:rsidR="00B9427F">
        <w:rPr>
          <w:rFonts w:asciiTheme="minorHAnsi" w:hAnsiTheme="minorHAnsi"/>
          <w:sz w:val="20"/>
        </w:rPr>
        <w:t xml:space="preserve"> </w:t>
      </w:r>
      <w:r w:rsidR="00790869" w:rsidRPr="00B06E02">
        <w:rPr>
          <w:rFonts w:asciiTheme="minorHAnsi" w:hAnsiTheme="minorHAnsi"/>
          <w:sz w:val="20"/>
        </w:rPr>
        <w:t xml:space="preserve">Izsek iz veljavnega prostorskega akta in prikaz parcelnega stanja z oznako in navedbo </w:t>
      </w:r>
      <w:proofErr w:type="spellStart"/>
      <w:r w:rsidR="00790869" w:rsidRPr="00B06E02">
        <w:rPr>
          <w:rFonts w:asciiTheme="minorHAnsi" w:hAnsiTheme="minorHAnsi"/>
          <w:sz w:val="20"/>
        </w:rPr>
        <w:t>k.o</w:t>
      </w:r>
      <w:proofErr w:type="spellEnd"/>
      <w:r w:rsidR="00790869" w:rsidRPr="00B06E02">
        <w:rPr>
          <w:rFonts w:asciiTheme="minorHAnsi" w:hAnsiTheme="minorHAnsi"/>
          <w:sz w:val="20"/>
        </w:rPr>
        <w:t xml:space="preserve">. parcel in stavb, kjer bo projekt izveden </w:t>
      </w:r>
      <w:r w:rsidR="009C3220" w:rsidRPr="00577FF5">
        <w:rPr>
          <w:rFonts w:asciiTheme="minorHAnsi" w:hAnsiTheme="minorHAnsi"/>
          <w:i/>
          <w:iCs/>
          <w:sz w:val="20"/>
        </w:rPr>
        <w:t xml:space="preserve">(samo v primeru, da je v okviru projekta načrtovana gradnja </w:t>
      </w:r>
      <w:r w:rsidR="00F36248">
        <w:rPr>
          <w:rFonts w:asciiTheme="minorHAnsi" w:hAnsiTheme="minorHAnsi"/>
          <w:i/>
          <w:iCs/>
          <w:sz w:val="20"/>
        </w:rPr>
        <w:t>stavbe</w:t>
      </w:r>
      <w:r w:rsidR="009C3220" w:rsidRPr="00577FF5">
        <w:rPr>
          <w:rFonts w:asciiTheme="minorHAnsi" w:hAnsiTheme="minorHAnsi"/>
          <w:i/>
          <w:iCs/>
          <w:sz w:val="20"/>
        </w:rPr>
        <w:t>)</w:t>
      </w:r>
    </w:p>
    <w:p w14:paraId="0FC8E370" w14:textId="52B4326E" w:rsidR="00790869" w:rsidRDefault="003F32C7" w:rsidP="003F32C7">
      <w:pPr>
        <w:spacing w:line="276" w:lineRule="auto"/>
        <w:jc w:val="both"/>
        <w:rPr>
          <w:rFonts w:asciiTheme="minorHAnsi" w:hAnsiTheme="minorHAnsi"/>
          <w:i/>
          <w:iCs/>
          <w:sz w:val="20"/>
        </w:rPr>
      </w:pPr>
      <w:r>
        <w:rPr>
          <w:rFonts w:asciiTheme="minorHAnsi" w:hAnsiTheme="minorHAnsi"/>
          <w:sz w:val="20"/>
        </w:rPr>
        <w:t>1</w:t>
      </w:r>
      <w:r w:rsidR="0026465C">
        <w:rPr>
          <w:rFonts w:asciiTheme="minorHAnsi" w:hAnsiTheme="minorHAnsi"/>
          <w:sz w:val="20"/>
        </w:rPr>
        <w:t>8</w:t>
      </w:r>
      <w:r>
        <w:rPr>
          <w:rFonts w:asciiTheme="minorHAnsi" w:hAnsiTheme="minorHAnsi"/>
          <w:sz w:val="20"/>
        </w:rPr>
        <w:t xml:space="preserve"> –</w:t>
      </w:r>
      <w:r w:rsidR="00B9427F">
        <w:rPr>
          <w:rFonts w:asciiTheme="minorHAnsi" w:hAnsiTheme="minorHAnsi"/>
          <w:sz w:val="20"/>
        </w:rPr>
        <w:t xml:space="preserve"> </w:t>
      </w:r>
      <w:r w:rsidR="00790869" w:rsidRPr="00B06E02">
        <w:rPr>
          <w:rFonts w:asciiTheme="minorHAnsi" w:hAnsiTheme="minorHAnsi"/>
          <w:sz w:val="20"/>
        </w:rPr>
        <w:t xml:space="preserve">Za </w:t>
      </w:r>
      <w:r w:rsidR="00E26371">
        <w:rPr>
          <w:rFonts w:asciiTheme="minorHAnsi" w:hAnsiTheme="minorHAnsi"/>
          <w:sz w:val="20"/>
        </w:rPr>
        <w:t>stavbo</w:t>
      </w:r>
      <w:r w:rsidR="00790869" w:rsidRPr="00B06E02">
        <w:rPr>
          <w:rFonts w:asciiTheme="minorHAnsi" w:hAnsiTheme="minorHAnsi"/>
          <w:sz w:val="20"/>
        </w:rPr>
        <w:t>, katere gradnja je načrtovana v projektu, veljavno gradbeno dovolje</w:t>
      </w:r>
      <w:r>
        <w:rPr>
          <w:rFonts w:asciiTheme="minorHAnsi" w:hAnsiTheme="minorHAnsi"/>
          <w:sz w:val="20"/>
        </w:rPr>
        <w:t xml:space="preserve">nje </w:t>
      </w:r>
      <w:r w:rsidR="00790869" w:rsidRPr="00B06E02">
        <w:rPr>
          <w:rFonts w:asciiTheme="minorHAnsi" w:hAnsiTheme="minorHAnsi"/>
          <w:sz w:val="20"/>
        </w:rPr>
        <w:t xml:space="preserve">ali izjava prijavitelja, da bo gradbeno dovoljenje pridobil do oddaje </w:t>
      </w:r>
      <w:r w:rsidR="00C9529F">
        <w:rPr>
          <w:rFonts w:asciiTheme="minorHAnsi" w:hAnsiTheme="minorHAnsi"/>
          <w:sz w:val="20"/>
        </w:rPr>
        <w:t>prvega</w:t>
      </w:r>
      <w:r w:rsidR="00790869" w:rsidRPr="00B06E02">
        <w:rPr>
          <w:rFonts w:asciiTheme="minorHAnsi" w:hAnsiTheme="minorHAnsi"/>
          <w:sz w:val="20"/>
        </w:rPr>
        <w:t xml:space="preserve"> zahtevka za izplačilo</w:t>
      </w:r>
      <w:r w:rsidR="00C9529F">
        <w:rPr>
          <w:rFonts w:asciiTheme="minorHAnsi" w:hAnsiTheme="minorHAnsi"/>
          <w:sz w:val="20"/>
        </w:rPr>
        <w:t xml:space="preserve">, v katerem bo uveljavljal stroške za gradnjo </w:t>
      </w:r>
      <w:r w:rsidR="00E26371">
        <w:rPr>
          <w:rFonts w:asciiTheme="minorHAnsi" w:hAnsiTheme="minorHAnsi"/>
          <w:sz w:val="20"/>
        </w:rPr>
        <w:t>stavbe</w:t>
      </w:r>
      <w:r w:rsidR="00790869" w:rsidRPr="00B06E02">
        <w:rPr>
          <w:rFonts w:asciiTheme="minorHAnsi" w:hAnsiTheme="minorHAnsi"/>
          <w:sz w:val="20"/>
        </w:rPr>
        <w:t>, in mnenje samoupravne lokalne skupnosti, da je načrtovana gradnja skladna s prostorskim aktom</w:t>
      </w:r>
      <w:r w:rsidR="009C3220">
        <w:rPr>
          <w:rFonts w:asciiTheme="minorHAnsi" w:hAnsiTheme="minorHAnsi"/>
          <w:sz w:val="20"/>
        </w:rPr>
        <w:t xml:space="preserve"> </w:t>
      </w:r>
      <w:r w:rsidR="009C3220" w:rsidRPr="00577FF5">
        <w:rPr>
          <w:rFonts w:asciiTheme="minorHAnsi" w:hAnsiTheme="minorHAnsi"/>
          <w:i/>
          <w:iCs/>
          <w:sz w:val="20"/>
        </w:rPr>
        <w:t xml:space="preserve">(samo v primeru, da je v okviru projekta načrtovana gradnja </w:t>
      </w:r>
      <w:r w:rsidR="00F36248">
        <w:rPr>
          <w:rFonts w:asciiTheme="minorHAnsi" w:hAnsiTheme="minorHAnsi"/>
          <w:i/>
          <w:iCs/>
          <w:sz w:val="20"/>
        </w:rPr>
        <w:t>stavbe</w:t>
      </w:r>
      <w:r w:rsidR="009C3220" w:rsidRPr="00577FF5">
        <w:rPr>
          <w:rFonts w:asciiTheme="minorHAnsi" w:hAnsiTheme="minorHAnsi"/>
          <w:i/>
          <w:iCs/>
          <w:sz w:val="20"/>
        </w:rPr>
        <w:t>)</w:t>
      </w:r>
    </w:p>
    <w:p w14:paraId="39BEEF3B" w14:textId="1D9D5937" w:rsidR="0026465C" w:rsidRPr="0026465C" w:rsidRDefault="0026465C" w:rsidP="003F32C7">
      <w:pPr>
        <w:spacing w:line="276" w:lineRule="auto"/>
        <w:jc w:val="both"/>
        <w:rPr>
          <w:rFonts w:asciiTheme="minorHAnsi" w:hAnsiTheme="minorHAnsi"/>
          <w:sz w:val="20"/>
        </w:rPr>
      </w:pPr>
      <w:r>
        <w:rPr>
          <w:rFonts w:asciiTheme="minorHAnsi" w:hAnsiTheme="minorHAnsi"/>
          <w:sz w:val="20"/>
        </w:rPr>
        <w:t xml:space="preserve">19 – Za </w:t>
      </w:r>
      <w:r w:rsidR="000F7B27">
        <w:rPr>
          <w:rFonts w:asciiTheme="minorHAnsi" w:hAnsiTheme="minorHAnsi"/>
          <w:sz w:val="20"/>
        </w:rPr>
        <w:t>stavbo</w:t>
      </w:r>
      <w:r>
        <w:rPr>
          <w:rFonts w:asciiTheme="minorHAnsi" w:hAnsiTheme="minorHAnsi"/>
          <w:sz w:val="20"/>
        </w:rPr>
        <w:t xml:space="preserve">, katere nakup je načrtovan v projektu, </w:t>
      </w:r>
      <w:r w:rsidRPr="0026465C">
        <w:rPr>
          <w:rFonts w:asciiTheme="minorHAnsi" w:hAnsiTheme="minorHAnsi"/>
          <w:sz w:val="20"/>
        </w:rPr>
        <w:t xml:space="preserve">veljavno gradbeno dovoljenje za načrtovano dejavnost za </w:t>
      </w:r>
      <w:r w:rsidR="000F7B27">
        <w:rPr>
          <w:rFonts w:asciiTheme="minorHAnsi" w:hAnsiTheme="minorHAnsi"/>
          <w:sz w:val="20"/>
        </w:rPr>
        <w:t>stavbo</w:t>
      </w:r>
      <w:r>
        <w:rPr>
          <w:rFonts w:asciiTheme="minorHAnsi" w:hAnsiTheme="minorHAnsi"/>
          <w:sz w:val="20"/>
        </w:rPr>
        <w:t xml:space="preserve"> </w:t>
      </w:r>
      <w:r w:rsidRPr="0026465C">
        <w:rPr>
          <w:rFonts w:asciiTheme="minorHAnsi" w:hAnsiTheme="minorHAnsi"/>
          <w:sz w:val="20"/>
        </w:rPr>
        <w:t xml:space="preserve">ali izjava prijavitelja, da bo gradbeno dovoljenje pridobil do oddaje </w:t>
      </w:r>
      <w:r>
        <w:rPr>
          <w:rFonts w:asciiTheme="minorHAnsi" w:hAnsiTheme="minorHAnsi"/>
          <w:sz w:val="20"/>
        </w:rPr>
        <w:t>prvega</w:t>
      </w:r>
      <w:r w:rsidRPr="0026465C">
        <w:rPr>
          <w:rFonts w:asciiTheme="minorHAnsi" w:hAnsiTheme="minorHAnsi"/>
          <w:sz w:val="20"/>
        </w:rPr>
        <w:t xml:space="preserve"> zahtevka za izplačilo</w:t>
      </w:r>
      <w:r>
        <w:rPr>
          <w:rFonts w:asciiTheme="minorHAnsi" w:hAnsiTheme="minorHAnsi"/>
          <w:sz w:val="20"/>
        </w:rPr>
        <w:t xml:space="preserve">, v katerem bo uveljavljal stroške za nakup </w:t>
      </w:r>
      <w:r w:rsidR="000F7B27">
        <w:rPr>
          <w:rFonts w:asciiTheme="minorHAnsi" w:hAnsiTheme="minorHAnsi"/>
          <w:sz w:val="20"/>
        </w:rPr>
        <w:t>stavbe</w:t>
      </w:r>
      <w:r>
        <w:rPr>
          <w:rFonts w:asciiTheme="minorHAnsi" w:hAnsiTheme="minorHAnsi"/>
          <w:sz w:val="20"/>
        </w:rPr>
        <w:t xml:space="preserve"> </w:t>
      </w:r>
      <w:r w:rsidRPr="00577FF5">
        <w:rPr>
          <w:rFonts w:asciiTheme="minorHAnsi" w:hAnsiTheme="minorHAnsi"/>
          <w:i/>
          <w:iCs/>
          <w:sz w:val="20"/>
        </w:rPr>
        <w:t xml:space="preserve">(samo v primeru, da je v okviru projekta načrtovan nakup </w:t>
      </w:r>
      <w:r w:rsidR="000F7B27">
        <w:rPr>
          <w:rFonts w:asciiTheme="minorHAnsi" w:hAnsiTheme="minorHAnsi"/>
          <w:i/>
          <w:iCs/>
          <w:sz w:val="20"/>
        </w:rPr>
        <w:t>stavbe</w:t>
      </w:r>
      <w:r w:rsidRPr="00577FF5">
        <w:rPr>
          <w:rFonts w:asciiTheme="minorHAnsi" w:hAnsiTheme="minorHAnsi"/>
          <w:i/>
          <w:iCs/>
          <w:sz w:val="20"/>
        </w:rPr>
        <w:t>)</w:t>
      </w:r>
    </w:p>
    <w:p w14:paraId="11CD8134" w14:textId="3F3810CF" w:rsidR="00B9427F" w:rsidRPr="00577FF5" w:rsidRDefault="0026465C" w:rsidP="00B9427F">
      <w:pPr>
        <w:spacing w:line="276" w:lineRule="auto"/>
        <w:jc w:val="both"/>
        <w:rPr>
          <w:rFonts w:asciiTheme="minorHAnsi" w:hAnsiTheme="minorHAnsi"/>
          <w:i/>
          <w:iCs/>
          <w:sz w:val="20"/>
        </w:rPr>
      </w:pPr>
      <w:r>
        <w:rPr>
          <w:rFonts w:asciiTheme="minorHAnsi" w:hAnsiTheme="minorHAnsi"/>
          <w:sz w:val="20"/>
        </w:rPr>
        <w:t>20</w:t>
      </w:r>
      <w:r w:rsidR="00B9427F">
        <w:rPr>
          <w:rFonts w:asciiTheme="minorHAnsi" w:hAnsiTheme="minorHAnsi"/>
          <w:sz w:val="20"/>
        </w:rPr>
        <w:t xml:space="preserve"> – Dokumenti, ki jih je izdal pristojni nacionalni organ in ki dokazujejo, da gre za strateški projekt, priznan z ustrezno določbo akta o neto ničelni industriji – NZIA</w:t>
      </w:r>
      <w:r w:rsidR="00B9427F" w:rsidRPr="00577FF5">
        <w:rPr>
          <w:rFonts w:asciiTheme="minorHAnsi" w:hAnsiTheme="minorHAnsi"/>
          <w:i/>
          <w:iCs/>
          <w:sz w:val="20"/>
        </w:rPr>
        <w:t xml:space="preserve"> (samo v primeru strateškega projekta glede na NZIA)</w:t>
      </w:r>
    </w:p>
    <w:p w14:paraId="13E26E67" w14:textId="64E99A48" w:rsidR="00B9427F" w:rsidRDefault="0026465C" w:rsidP="00B9427F">
      <w:pPr>
        <w:spacing w:line="276" w:lineRule="auto"/>
        <w:jc w:val="both"/>
        <w:rPr>
          <w:rFonts w:asciiTheme="minorHAnsi" w:hAnsiTheme="minorHAnsi"/>
          <w:sz w:val="20"/>
        </w:rPr>
      </w:pPr>
      <w:r>
        <w:rPr>
          <w:rFonts w:asciiTheme="minorHAnsi" w:hAnsiTheme="minorHAnsi"/>
          <w:sz w:val="20"/>
        </w:rPr>
        <w:t>21</w:t>
      </w:r>
      <w:r w:rsidR="00B9427F">
        <w:rPr>
          <w:rFonts w:asciiTheme="minorHAnsi" w:hAnsiTheme="minorHAnsi"/>
          <w:sz w:val="20"/>
        </w:rPr>
        <w:t xml:space="preserve"> – Dokumenti, ki jih je izdala Evropska komisija in ki dokazujejo, da gre za strateški projekt, priznan z ustrezno določbo akta o kritičnih surovinah – CRMA </w:t>
      </w:r>
      <w:r w:rsidR="00B9427F" w:rsidRPr="00577FF5">
        <w:rPr>
          <w:rFonts w:asciiTheme="minorHAnsi" w:hAnsiTheme="minorHAnsi"/>
          <w:i/>
          <w:iCs/>
          <w:sz w:val="20"/>
        </w:rPr>
        <w:t>(samo v primeru strateškega projekta glede na CRMA)</w:t>
      </w:r>
    </w:p>
    <w:p w14:paraId="32C95E27" w14:textId="77777777" w:rsidR="00790869" w:rsidRPr="00B06E02" w:rsidRDefault="00790869" w:rsidP="005B3475">
      <w:pPr>
        <w:spacing w:line="276" w:lineRule="auto"/>
        <w:jc w:val="both"/>
        <w:rPr>
          <w:rFonts w:asciiTheme="minorHAnsi" w:hAnsiTheme="minorHAnsi"/>
          <w:sz w:val="20"/>
        </w:rPr>
      </w:pPr>
    </w:p>
    <w:p w14:paraId="722DD861" w14:textId="7F12BE33" w:rsidR="00790869" w:rsidRDefault="00790869" w:rsidP="005B3475">
      <w:pPr>
        <w:spacing w:line="276" w:lineRule="auto"/>
        <w:jc w:val="both"/>
        <w:rPr>
          <w:rFonts w:asciiTheme="minorHAnsi" w:eastAsia="Calibri" w:hAnsiTheme="minorHAnsi"/>
          <w:sz w:val="20"/>
        </w:rPr>
      </w:pPr>
      <w:r w:rsidRPr="00B06E02">
        <w:rPr>
          <w:rFonts w:asciiTheme="minorHAnsi" w:eastAsia="Calibri" w:hAnsiTheme="minorHAnsi"/>
          <w:color w:val="000000" w:themeColor="text1"/>
          <w:sz w:val="20"/>
        </w:rPr>
        <w:t>Vloga mora biti pripravljena v slovenskem jeziku in skladno z določili razpisne dokumentacije. Del vloge mora biti v skladu z navodili na obrazcih pripravljen tudi v angleškem jeziku. Stroški priprave vloge in oddaje vloge na predmetni javni razpis niso upravičen strošek in bremenijo</w:t>
      </w:r>
      <w:r w:rsidR="009E031B">
        <w:rPr>
          <w:rFonts w:asciiTheme="minorHAnsi" w:eastAsia="Calibri" w:hAnsiTheme="minorHAnsi"/>
          <w:color w:val="000000" w:themeColor="text1"/>
          <w:sz w:val="20"/>
        </w:rPr>
        <w:t xml:space="preserve"> prijavitelja/</w:t>
      </w:r>
      <w:r w:rsidRPr="00B06E02">
        <w:rPr>
          <w:rFonts w:asciiTheme="minorHAnsi" w:eastAsia="Calibri" w:hAnsiTheme="minorHAnsi"/>
          <w:color w:val="000000" w:themeColor="text1"/>
          <w:sz w:val="20"/>
        </w:rPr>
        <w:t xml:space="preserve">konzorcij. </w:t>
      </w:r>
      <w:r w:rsidRPr="00B06E02">
        <w:rPr>
          <w:rFonts w:asciiTheme="minorHAnsi" w:eastAsia="Calibri" w:hAnsiTheme="minorHAnsi"/>
          <w:sz w:val="20"/>
        </w:rPr>
        <w:t xml:space="preserve"> </w:t>
      </w:r>
    </w:p>
    <w:p w14:paraId="48B237B4" w14:textId="77777777" w:rsidR="009E031B" w:rsidRPr="00B06E02" w:rsidRDefault="009E031B" w:rsidP="005B3475">
      <w:pPr>
        <w:spacing w:line="276" w:lineRule="auto"/>
        <w:jc w:val="both"/>
        <w:rPr>
          <w:rFonts w:asciiTheme="minorHAnsi" w:eastAsia="Calibri" w:hAnsiTheme="minorHAnsi"/>
          <w:sz w:val="20"/>
        </w:rPr>
      </w:pPr>
    </w:p>
    <w:p w14:paraId="2F2AB1F9" w14:textId="714D5517" w:rsidR="00790869" w:rsidRPr="00BC05EF" w:rsidRDefault="00790869" w:rsidP="005B3475">
      <w:pPr>
        <w:spacing w:line="276" w:lineRule="auto"/>
        <w:jc w:val="both"/>
        <w:rPr>
          <w:rFonts w:asciiTheme="minorHAnsi" w:hAnsiTheme="minorHAnsi"/>
          <w:sz w:val="20"/>
        </w:rPr>
      </w:pPr>
      <w:r w:rsidRPr="00B06E02">
        <w:rPr>
          <w:rFonts w:asciiTheme="minorHAnsi" w:hAnsiTheme="minorHAnsi"/>
          <w:sz w:val="20"/>
        </w:rPr>
        <w:t xml:space="preserve">Vlogo je mogoče oddati v </w:t>
      </w:r>
      <w:r w:rsidRPr="00BC05EF">
        <w:rPr>
          <w:rFonts w:asciiTheme="minorHAnsi" w:hAnsiTheme="minorHAnsi"/>
          <w:sz w:val="20"/>
        </w:rPr>
        <w:t xml:space="preserve">elektronski ali v tiskani obliki. </w:t>
      </w:r>
    </w:p>
    <w:p w14:paraId="558E8DCE" w14:textId="77777777" w:rsidR="00B6695A" w:rsidRPr="00BC05EF" w:rsidRDefault="00B6695A" w:rsidP="00B6695A">
      <w:pPr>
        <w:spacing w:line="276" w:lineRule="auto"/>
        <w:jc w:val="both"/>
        <w:rPr>
          <w:rFonts w:asciiTheme="minorHAnsi" w:hAnsiTheme="minorHAnsi" w:cstheme="minorHAnsi"/>
          <w:noProof/>
          <w:sz w:val="20"/>
          <w:szCs w:val="20"/>
        </w:rPr>
      </w:pPr>
    </w:p>
    <w:p w14:paraId="2F5F1537" w14:textId="444F4F8A" w:rsidR="00790869" w:rsidRPr="00BC05EF" w:rsidRDefault="00790869" w:rsidP="003346D6">
      <w:pPr>
        <w:rPr>
          <w:rFonts w:asciiTheme="minorHAnsi" w:eastAsia="Arial" w:hAnsiTheme="minorHAnsi" w:cstheme="minorHAnsi"/>
          <w:b/>
          <w:bCs/>
          <w:sz w:val="20"/>
          <w:szCs w:val="20"/>
          <w:u w:val="single"/>
        </w:rPr>
      </w:pPr>
      <w:r w:rsidRPr="00BC05EF">
        <w:rPr>
          <w:rFonts w:asciiTheme="minorHAnsi" w:eastAsia="Arial" w:hAnsiTheme="minorHAnsi" w:cstheme="minorHAnsi"/>
          <w:b/>
          <w:bCs/>
          <w:sz w:val="20"/>
          <w:szCs w:val="20"/>
          <w:u w:val="single"/>
        </w:rPr>
        <w:t>Oddaja vloge v elektronski obliki</w:t>
      </w:r>
    </w:p>
    <w:p w14:paraId="3A0C7506" w14:textId="63BE8C25" w:rsidR="00790869" w:rsidRDefault="00790869" w:rsidP="005B3475">
      <w:pPr>
        <w:widowControl w:val="0"/>
        <w:autoSpaceDE w:val="0"/>
        <w:autoSpaceDN w:val="0"/>
        <w:spacing w:line="276" w:lineRule="auto"/>
        <w:jc w:val="both"/>
        <w:rPr>
          <w:rFonts w:asciiTheme="minorHAnsi" w:hAnsiTheme="minorHAnsi"/>
          <w:sz w:val="20"/>
        </w:rPr>
      </w:pPr>
      <w:r w:rsidRPr="00BC05EF">
        <w:rPr>
          <w:rFonts w:asciiTheme="minorHAnsi" w:eastAsia="Microsoft Sans Serif" w:hAnsiTheme="minorHAnsi"/>
          <w:sz w:val="20"/>
        </w:rPr>
        <w:t xml:space="preserve">Prijaviteljem s ciljem zmanjševanja administrativnih ovir svetujemo oddajo vlog v elektronski obliki preko portala ARIS. </w:t>
      </w:r>
      <w:r w:rsidRPr="00BC05EF">
        <w:rPr>
          <w:rFonts w:asciiTheme="minorHAnsi" w:hAnsiTheme="minorHAnsi"/>
          <w:sz w:val="20"/>
        </w:rPr>
        <w:t xml:space="preserve">Oddaja vloge v elektronski obliki se izvede preko elektronskega prijavnega sistema ARIS (tj. spletna aplikacija ARIS </w:t>
      </w:r>
      <w:proofErr w:type="spellStart"/>
      <w:r w:rsidRPr="00BC05EF">
        <w:rPr>
          <w:rFonts w:asciiTheme="minorHAnsi" w:hAnsiTheme="minorHAnsi"/>
          <w:sz w:val="20"/>
        </w:rPr>
        <w:t>Digital</w:t>
      </w:r>
      <w:proofErr w:type="spellEnd"/>
      <w:r w:rsidRPr="00BC05EF">
        <w:rPr>
          <w:rFonts w:asciiTheme="minorHAnsi" w:hAnsiTheme="minorHAnsi"/>
          <w:sz w:val="20"/>
        </w:rPr>
        <w:t xml:space="preserve"> </w:t>
      </w:r>
      <w:proofErr w:type="spellStart"/>
      <w:r w:rsidRPr="00BC05EF">
        <w:rPr>
          <w:rFonts w:asciiTheme="minorHAnsi" w:hAnsiTheme="minorHAnsi"/>
          <w:sz w:val="20"/>
        </w:rPr>
        <w:t>Forms</w:t>
      </w:r>
      <w:proofErr w:type="spellEnd"/>
      <w:r w:rsidRPr="00BC05EF">
        <w:rPr>
          <w:rFonts w:asciiTheme="minorHAnsi" w:hAnsiTheme="minorHAnsi"/>
          <w:sz w:val="20"/>
        </w:rPr>
        <w:t>; v nadaljnjem besedilu: portal ARIS)</w:t>
      </w:r>
      <w:r w:rsidRPr="00BC05EF">
        <w:rPr>
          <w:rStyle w:val="Sprotnaopomba-sklic"/>
          <w:rFonts w:asciiTheme="minorHAnsi" w:hAnsiTheme="minorHAnsi"/>
          <w:sz w:val="20"/>
        </w:rPr>
        <w:footnoteReference w:id="47"/>
      </w:r>
      <w:r w:rsidRPr="00BC05EF">
        <w:rPr>
          <w:rFonts w:asciiTheme="minorHAnsi" w:hAnsiTheme="minorHAnsi"/>
          <w:sz w:val="20"/>
        </w:rPr>
        <w:t>, v katerem je zagotovljen enolični identifikator prijavitelja, ki ga določi ARIS. V celoti izpolnjene</w:t>
      </w:r>
      <w:r w:rsidRPr="00B06E02">
        <w:rPr>
          <w:rFonts w:asciiTheme="minorHAnsi" w:hAnsiTheme="minorHAnsi"/>
          <w:sz w:val="20"/>
        </w:rPr>
        <w:t xml:space="preserve"> obrazce in priloge je potrebno v portal ARIS naložiti v Word oziroma Excel obliki in v Adobe </w:t>
      </w:r>
      <w:proofErr w:type="spellStart"/>
      <w:r w:rsidRPr="00B06E02">
        <w:rPr>
          <w:rFonts w:asciiTheme="minorHAnsi" w:hAnsiTheme="minorHAnsi"/>
          <w:sz w:val="20"/>
        </w:rPr>
        <w:t>Acrobat</w:t>
      </w:r>
      <w:proofErr w:type="spellEnd"/>
      <w:r w:rsidRPr="00B06E02">
        <w:rPr>
          <w:rFonts w:asciiTheme="minorHAnsi" w:hAnsiTheme="minorHAnsi"/>
          <w:sz w:val="20"/>
        </w:rPr>
        <w:t xml:space="preserve"> </w:t>
      </w:r>
      <w:r w:rsidR="00C24B3A">
        <w:rPr>
          <w:rFonts w:asciiTheme="minorHAnsi" w:hAnsiTheme="minorHAnsi"/>
          <w:sz w:val="20"/>
        </w:rPr>
        <w:t xml:space="preserve">– PDF </w:t>
      </w:r>
      <w:r w:rsidRPr="00B06E02">
        <w:rPr>
          <w:rFonts w:asciiTheme="minorHAnsi" w:hAnsiTheme="minorHAnsi"/>
          <w:sz w:val="20"/>
        </w:rPr>
        <w:t xml:space="preserve">dokumentu (kot </w:t>
      </w:r>
      <w:proofErr w:type="spellStart"/>
      <w:r w:rsidRPr="00B06E02">
        <w:rPr>
          <w:rFonts w:asciiTheme="minorHAnsi" w:hAnsiTheme="minorHAnsi"/>
          <w:sz w:val="20"/>
        </w:rPr>
        <w:t>skene</w:t>
      </w:r>
      <w:proofErr w:type="spellEnd"/>
      <w:r w:rsidRPr="00B06E02">
        <w:rPr>
          <w:rFonts w:asciiTheme="minorHAnsi" w:hAnsiTheme="minorHAnsi"/>
          <w:sz w:val="20"/>
        </w:rPr>
        <w:t xml:space="preserve"> </w:t>
      </w:r>
      <w:r w:rsidR="00C24B3A">
        <w:rPr>
          <w:rFonts w:asciiTheme="minorHAnsi" w:hAnsiTheme="minorHAnsi"/>
          <w:sz w:val="20"/>
        </w:rPr>
        <w:t xml:space="preserve">lastnoročno </w:t>
      </w:r>
      <w:r w:rsidRPr="00B06E02">
        <w:rPr>
          <w:rFonts w:asciiTheme="minorHAnsi" w:hAnsiTheme="minorHAnsi"/>
          <w:sz w:val="20"/>
        </w:rPr>
        <w:t>podpisanih in žigosanih izvirnikov ali izvirnikov, podpisanih z verificiranim certificiranim digitalnim podpisom). Prilogo 1</w:t>
      </w:r>
      <w:r w:rsidR="007C568D">
        <w:rPr>
          <w:rFonts w:asciiTheme="minorHAnsi" w:hAnsiTheme="minorHAnsi"/>
          <w:sz w:val="20"/>
        </w:rPr>
        <w:t>2</w:t>
      </w:r>
      <w:r w:rsidRPr="00B06E02">
        <w:rPr>
          <w:rFonts w:asciiTheme="minorHAnsi" w:hAnsiTheme="minorHAnsi"/>
          <w:sz w:val="20"/>
        </w:rPr>
        <w:t xml:space="preserve"> (potrdila ZZZS) </w:t>
      </w:r>
      <w:r w:rsidR="00C81896">
        <w:rPr>
          <w:rFonts w:asciiTheme="minorHAnsi" w:hAnsiTheme="minorHAnsi"/>
          <w:sz w:val="20"/>
        </w:rPr>
        <w:t xml:space="preserve">ter ostale zahtevane priloge </w:t>
      </w:r>
      <w:r w:rsidRPr="00B06E02">
        <w:rPr>
          <w:rFonts w:asciiTheme="minorHAnsi" w:hAnsiTheme="minorHAnsi"/>
          <w:sz w:val="20"/>
        </w:rPr>
        <w:t xml:space="preserve">je potrebno naložiti kot </w:t>
      </w:r>
      <w:proofErr w:type="spellStart"/>
      <w:r w:rsidRPr="00B06E02">
        <w:rPr>
          <w:rFonts w:asciiTheme="minorHAnsi" w:hAnsiTheme="minorHAnsi"/>
          <w:sz w:val="20"/>
        </w:rPr>
        <w:t>sken</w:t>
      </w:r>
      <w:proofErr w:type="spellEnd"/>
      <w:r w:rsidRPr="00B06E02">
        <w:rPr>
          <w:rFonts w:asciiTheme="minorHAnsi" w:hAnsiTheme="minorHAnsi"/>
          <w:sz w:val="20"/>
        </w:rPr>
        <w:t xml:space="preserve"> originalnega dokumenta. </w:t>
      </w:r>
    </w:p>
    <w:p w14:paraId="5D496C24" w14:textId="77777777" w:rsidR="00F36C8C" w:rsidRDefault="00F36C8C" w:rsidP="005B3475">
      <w:pPr>
        <w:widowControl w:val="0"/>
        <w:autoSpaceDE w:val="0"/>
        <w:autoSpaceDN w:val="0"/>
        <w:spacing w:line="276" w:lineRule="auto"/>
        <w:jc w:val="both"/>
        <w:rPr>
          <w:rFonts w:asciiTheme="minorHAnsi" w:hAnsiTheme="minorHAnsi"/>
          <w:sz w:val="20"/>
        </w:rPr>
      </w:pPr>
    </w:p>
    <w:p w14:paraId="0DA37AE2" w14:textId="72D99FC5" w:rsidR="00F36C8C" w:rsidRPr="00B06E02" w:rsidRDefault="008C4FA6" w:rsidP="005B3475">
      <w:pPr>
        <w:widowControl w:val="0"/>
        <w:autoSpaceDE w:val="0"/>
        <w:autoSpaceDN w:val="0"/>
        <w:spacing w:line="276" w:lineRule="auto"/>
        <w:jc w:val="both"/>
        <w:rPr>
          <w:rFonts w:asciiTheme="minorHAnsi" w:eastAsia="Microsoft Sans Serif" w:hAnsiTheme="minorHAnsi"/>
          <w:sz w:val="20"/>
        </w:rPr>
      </w:pPr>
      <w:r>
        <w:rPr>
          <w:rFonts w:asciiTheme="minorHAnsi" w:eastAsia="Microsoft Sans Serif" w:hAnsiTheme="minorHAnsi"/>
          <w:sz w:val="20"/>
        </w:rPr>
        <w:t>Dokument je pravilno digitalno podpisan, ko je digitalni podpis vstavljen v P</w:t>
      </w:r>
      <w:r w:rsidR="009C3220">
        <w:rPr>
          <w:rFonts w:asciiTheme="minorHAnsi" w:eastAsia="Microsoft Sans Serif" w:hAnsiTheme="minorHAnsi"/>
          <w:sz w:val="20"/>
        </w:rPr>
        <w:t>DF</w:t>
      </w:r>
      <w:r>
        <w:rPr>
          <w:rFonts w:asciiTheme="minorHAnsi" w:eastAsia="Microsoft Sans Serif" w:hAnsiTheme="minorHAnsi"/>
          <w:sz w:val="20"/>
        </w:rPr>
        <w:t xml:space="preserve"> dokument in za tem ni več skeniran ali kopiran. Le na tak način lahko komisija preveri veljavnost digitalnega podpisa.</w:t>
      </w:r>
    </w:p>
    <w:p w14:paraId="58E2EC81" w14:textId="77777777" w:rsidR="00B6695A" w:rsidRPr="00B6695A" w:rsidRDefault="00B6695A" w:rsidP="00B6695A">
      <w:pPr>
        <w:widowControl w:val="0"/>
        <w:autoSpaceDE w:val="0"/>
        <w:autoSpaceDN w:val="0"/>
        <w:spacing w:line="276" w:lineRule="auto"/>
        <w:jc w:val="both"/>
        <w:rPr>
          <w:rFonts w:asciiTheme="minorHAnsi" w:eastAsia="Microsoft Sans Serif" w:hAnsiTheme="minorHAnsi" w:cstheme="minorHAnsi"/>
          <w:sz w:val="20"/>
          <w:szCs w:val="20"/>
        </w:rPr>
      </w:pPr>
    </w:p>
    <w:p w14:paraId="08B86562" w14:textId="709B02AF" w:rsidR="00790869" w:rsidRPr="003346D6" w:rsidRDefault="00790869" w:rsidP="003346D6">
      <w:pPr>
        <w:rPr>
          <w:rFonts w:asciiTheme="minorHAnsi" w:eastAsia="Arial" w:hAnsiTheme="minorHAnsi" w:cstheme="minorHAnsi"/>
          <w:b/>
          <w:bCs/>
          <w:sz w:val="20"/>
          <w:szCs w:val="20"/>
          <w:u w:val="single"/>
        </w:rPr>
      </w:pPr>
      <w:r w:rsidRPr="003346D6">
        <w:rPr>
          <w:rFonts w:asciiTheme="minorHAnsi" w:eastAsia="Arial" w:hAnsiTheme="minorHAnsi" w:cstheme="minorHAnsi"/>
          <w:b/>
          <w:bCs/>
          <w:sz w:val="20"/>
          <w:szCs w:val="20"/>
          <w:u w:val="single"/>
        </w:rPr>
        <w:lastRenderedPageBreak/>
        <w:t>Oddaja vloge v tiskani obliki</w:t>
      </w:r>
    </w:p>
    <w:p w14:paraId="5B0FF4CF" w14:textId="23624737" w:rsidR="00790869" w:rsidRDefault="00790869" w:rsidP="005B3475">
      <w:pPr>
        <w:spacing w:line="276" w:lineRule="auto"/>
        <w:jc w:val="both"/>
        <w:rPr>
          <w:rFonts w:asciiTheme="minorHAnsi" w:hAnsiTheme="minorHAnsi"/>
          <w:sz w:val="20"/>
        </w:rPr>
      </w:pPr>
      <w:r w:rsidRPr="00B06E02">
        <w:rPr>
          <w:rFonts w:asciiTheme="minorHAnsi" w:hAnsiTheme="minorHAnsi"/>
          <w:sz w:val="20"/>
        </w:rPr>
        <w:t xml:space="preserve">Za oddajo vloge v tiskani obliki je potrebno skladno z razpisno dokumentacijo oddati en popoln izvod vloge v fizični obliki in en izvod v elektronski obliki (tj. na USB ključku), ki vsebuje dokumente v Word oziroma Excel obliki in v Adobe </w:t>
      </w:r>
      <w:proofErr w:type="spellStart"/>
      <w:r w:rsidRPr="00B06E02">
        <w:rPr>
          <w:rFonts w:asciiTheme="minorHAnsi" w:hAnsiTheme="minorHAnsi"/>
          <w:sz w:val="20"/>
        </w:rPr>
        <w:t>Acrobat</w:t>
      </w:r>
      <w:proofErr w:type="spellEnd"/>
      <w:r w:rsidRPr="00B06E02">
        <w:rPr>
          <w:rFonts w:asciiTheme="minorHAnsi" w:hAnsiTheme="minorHAnsi"/>
          <w:sz w:val="20"/>
        </w:rPr>
        <w:t xml:space="preserve"> dokumentu (kot </w:t>
      </w:r>
      <w:proofErr w:type="spellStart"/>
      <w:r w:rsidRPr="00B06E02">
        <w:rPr>
          <w:rFonts w:asciiTheme="minorHAnsi" w:hAnsiTheme="minorHAnsi"/>
          <w:sz w:val="20"/>
        </w:rPr>
        <w:t>skene</w:t>
      </w:r>
      <w:proofErr w:type="spellEnd"/>
      <w:r w:rsidRPr="00B06E02">
        <w:rPr>
          <w:rFonts w:asciiTheme="minorHAnsi" w:hAnsiTheme="minorHAnsi"/>
          <w:sz w:val="20"/>
        </w:rPr>
        <w:t xml:space="preserve"> podpisanih in žigosanih izvirnikov ali izvirnikov, podpisanih z verificiranim certificiranim digitalnim podpisom). Vloga bo popolna, če bo vsebovala vse izpolnjene zahtevane obrazce in priloge, ki so dostopni na portalu ARIS.</w:t>
      </w:r>
    </w:p>
    <w:p w14:paraId="6769617A" w14:textId="77777777" w:rsidR="00523ED8" w:rsidRDefault="00523ED8" w:rsidP="005B3475">
      <w:pPr>
        <w:spacing w:line="276" w:lineRule="auto"/>
        <w:jc w:val="both"/>
        <w:rPr>
          <w:rFonts w:asciiTheme="minorHAnsi" w:hAnsiTheme="minorHAnsi"/>
          <w:sz w:val="20"/>
        </w:rPr>
      </w:pPr>
    </w:p>
    <w:p w14:paraId="14C3FE5B" w14:textId="6DED14B0"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 xml:space="preserve">Prijavitelje na javni razpis opozarjamo, naj tiste </w:t>
      </w:r>
      <w:r w:rsidRPr="00B06E02">
        <w:rPr>
          <w:rFonts w:asciiTheme="minorHAnsi" w:hAnsiTheme="minorHAnsi"/>
          <w:b/>
          <w:sz w:val="20"/>
        </w:rPr>
        <w:t>dele vloge, v katerih se nahajajo zaupni podatki</w:t>
      </w:r>
      <w:r w:rsidRPr="00B06E02">
        <w:rPr>
          <w:rFonts w:asciiTheme="minorHAnsi" w:hAnsiTheme="minorHAnsi"/>
          <w:sz w:val="20"/>
        </w:rPr>
        <w:t xml:space="preserve">, posebej označijo kot </w:t>
      </w:r>
      <w:r w:rsidRPr="00B06E02">
        <w:rPr>
          <w:rFonts w:asciiTheme="minorHAnsi" w:hAnsiTheme="minorHAnsi"/>
          <w:b/>
          <w:sz w:val="20"/>
        </w:rPr>
        <w:t xml:space="preserve">poslovno skrivnost. </w:t>
      </w:r>
      <w:r w:rsidRPr="00B06E02">
        <w:rPr>
          <w:rFonts w:asciiTheme="minorHAnsi" w:hAnsiTheme="minorHAnsi"/>
          <w:sz w:val="20"/>
        </w:rPr>
        <w:t>Vsi tisti deli vloge, ki ne bodo posebej označeni kot poslovna skrivnost, bodo ob morebitni zahtevi po vpogledu s strani drugih prijaviteljev posredovani v pregled drugim prijaviteljem, skladno z Zakonom o dostopu do informacij javnega značaja. Poslovno skrivnost se označi tako, da se v primeru krajše vsebine na začetku le-te jasno navede »</w:t>
      </w:r>
      <w:r w:rsidRPr="00B06E02">
        <w:rPr>
          <w:rFonts w:asciiTheme="minorHAnsi" w:hAnsiTheme="minorHAnsi"/>
          <w:b/>
          <w:sz w:val="20"/>
        </w:rPr>
        <w:t xml:space="preserve">POSLOVNA SKRIVNOST«, </w:t>
      </w:r>
      <w:r w:rsidRPr="00B06E02">
        <w:rPr>
          <w:rFonts w:asciiTheme="minorHAnsi" w:hAnsiTheme="minorHAnsi"/>
          <w:sz w:val="20"/>
        </w:rPr>
        <w:t>v primeru daljše vsebine celotne strani pa se navede</w:t>
      </w:r>
      <w:r w:rsidRPr="00B06E02">
        <w:rPr>
          <w:rFonts w:asciiTheme="minorHAnsi" w:hAnsiTheme="minorHAnsi"/>
          <w:b/>
          <w:sz w:val="20"/>
        </w:rPr>
        <w:t xml:space="preserve"> »POSLOVNA SKRIVNOST« </w:t>
      </w:r>
      <w:r w:rsidRPr="00B06E02">
        <w:rPr>
          <w:rFonts w:asciiTheme="minorHAnsi" w:hAnsiTheme="minorHAnsi"/>
          <w:sz w:val="20"/>
        </w:rPr>
        <w:t xml:space="preserve">na vrhu strani. Napis »POSLOVNA SKRIVNOST« naj bo označen z dovolj velikimi črkami in izstopajočo barvo, da bo ob pregledu vloge takoj opazen. V OBRAZCU 1 mora prijavitelj tudi pojasniti, zakaj je določena vsebina vloge označena kot poslovna skrivnost. </w:t>
      </w:r>
    </w:p>
    <w:p w14:paraId="1497F472" w14:textId="77777777" w:rsidR="00B6695A" w:rsidRPr="00B6695A" w:rsidRDefault="00B6695A" w:rsidP="00B6695A">
      <w:pPr>
        <w:spacing w:line="276" w:lineRule="auto"/>
        <w:jc w:val="both"/>
        <w:rPr>
          <w:rFonts w:asciiTheme="minorHAnsi" w:hAnsiTheme="minorHAnsi" w:cstheme="minorHAnsi"/>
          <w:noProof/>
          <w:sz w:val="20"/>
          <w:szCs w:val="20"/>
        </w:rPr>
      </w:pPr>
    </w:p>
    <w:p w14:paraId="24897C41" w14:textId="77777777" w:rsidR="00B6695A" w:rsidRPr="00B6695A" w:rsidRDefault="00B6695A" w:rsidP="00B6695A">
      <w:pPr>
        <w:spacing w:line="276" w:lineRule="auto"/>
        <w:jc w:val="both"/>
        <w:rPr>
          <w:rFonts w:asciiTheme="minorHAnsi" w:hAnsiTheme="minorHAnsi" w:cstheme="minorHAnsi"/>
          <w:noProof/>
          <w:sz w:val="20"/>
          <w:szCs w:val="20"/>
        </w:rPr>
      </w:pPr>
    </w:p>
    <w:p w14:paraId="49707DFD" w14:textId="77777777" w:rsidR="00B6695A" w:rsidRPr="00B6695A" w:rsidRDefault="00B6695A" w:rsidP="00B6695A">
      <w:pPr>
        <w:spacing w:line="276" w:lineRule="auto"/>
        <w:jc w:val="both"/>
        <w:rPr>
          <w:rFonts w:asciiTheme="minorHAnsi" w:hAnsiTheme="minorHAnsi" w:cstheme="minorHAnsi"/>
          <w:noProof/>
          <w:sz w:val="20"/>
          <w:szCs w:val="20"/>
        </w:rPr>
      </w:pPr>
    </w:p>
    <w:p w14:paraId="7B9E2B79" w14:textId="77777777" w:rsidR="00B6695A" w:rsidRPr="00B6695A" w:rsidRDefault="00B6695A" w:rsidP="00B6695A">
      <w:pPr>
        <w:spacing w:line="276" w:lineRule="auto"/>
        <w:jc w:val="both"/>
        <w:rPr>
          <w:rFonts w:asciiTheme="minorHAnsi" w:hAnsiTheme="minorHAnsi" w:cstheme="minorHAnsi"/>
          <w:noProof/>
          <w:sz w:val="20"/>
          <w:szCs w:val="20"/>
        </w:rPr>
      </w:pPr>
    </w:p>
    <w:p w14:paraId="7DF6B59E" w14:textId="77777777" w:rsidR="00B6695A" w:rsidRDefault="00B6695A" w:rsidP="00B6695A">
      <w:pPr>
        <w:jc w:val="both"/>
        <w:rPr>
          <w:rFonts w:ascii="Arial" w:hAnsi="Arial" w:cs="Arial"/>
          <w:noProof/>
          <w:sz w:val="20"/>
          <w:szCs w:val="20"/>
        </w:rPr>
      </w:pPr>
    </w:p>
    <w:p w14:paraId="7CA2678E" w14:textId="77777777" w:rsidR="00233AEA" w:rsidRPr="00516F23" w:rsidRDefault="00233AEA" w:rsidP="00233AEA">
      <w:pPr>
        <w:spacing w:line="276" w:lineRule="auto"/>
        <w:jc w:val="both"/>
        <w:rPr>
          <w:rFonts w:asciiTheme="minorHAnsi" w:hAnsiTheme="minorHAnsi" w:cstheme="minorHAnsi"/>
          <w:sz w:val="20"/>
          <w:szCs w:val="20"/>
        </w:rPr>
        <w:sectPr w:rsidR="00233AEA" w:rsidRPr="00516F23" w:rsidSect="003346D6">
          <w:headerReference w:type="default" r:id="rId11"/>
          <w:footerReference w:type="default" r:id="rId12"/>
          <w:pgSz w:w="11906" w:h="16838"/>
          <w:pgMar w:top="1417" w:right="1417" w:bottom="1276" w:left="1417" w:header="708" w:footer="708" w:gutter="0"/>
          <w:pgNumType w:chapStyle="1"/>
          <w:cols w:space="708"/>
          <w:docGrid w:linePitch="360"/>
        </w:sectPr>
      </w:pPr>
    </w:p>
    <w:p w14:paraId="7D6BA7D8" w14:textId="77777777" w:rsidR="00633E5C" w:rsidRPr="005366B3" w:rsidRDefault="00633E5C" w:rsidP="00633E5C">
      <w:pPr>
        <w:rPr>
          <w:rFonts w:asciiTheme="minorHAnsi" w:hAnsiTheme="minorHAnsi"/>
          <w:sz w:val="22"/>
          <w:szCs w:val="22"/>
        </w:rPr>
      </w:pPr>
    </w:p>
    <w:p w14:paraId="5EDEA111" w14:textId="7825582D" w:rsidR="00E40618" w:rsidRPr="00B06E02" w:rsidRDefault="00E40618" w:rsidP="009C0154">
      <w:pPr>
        <w:pStyle w:val="Naslov1"/>
        <w:numPr>
          <w:ilvl w:val="0"/>
          <w:numId w:val="37"/>
        </w:numPr>
        <w:jc w:val="center"/>
      </w:pPr>
      <w:bookmarkStart w:id="59" w:name="_Toc210994258"/>
      <w:r w:rsidRPr="00B06E02">
        <w:t>OBRAZCI</w:t>
      </w:r>
      <w:bookmarkEnd w:id="59"/>
    </w:p>
    <w:p w14:paraId="09A0B1FB" w14:textId="77777777" w:rsidR="00C306F9" w:rsidRPr="00B06E02" w:rsidRDefault="00C306F9" w:rsidP="00B06E02"/>
    <w:p w14:paraId="35F94E02" w14:textId="7362E265" w:rsidR="00E40618" w:rsidRPr="00B06E02" w:rsidRDefault="00E40618" w:rsidP="00B06E02">
      <w:pPr>
        <w:spacing w:line="276" w:lineRule="auto"/>
        <w:rPr>
          <w:rFonts w:asciiTheme="minorHAnsi" w:hAnsiTheme="minorHAnsi"/>
          <w:sz w:val="20"/>
        </w:rPr>
      </w:pPr>
      <w:r w:rsidRPr="00B06E02">
        <w:rPr>
          <w:rFonts w:asciiTheme="minorHAnsi" w:hAnsiTheme="minorHAnsi"/>
          <w:sz w:val="20"/>
        </w:rPr>
        <w:t>Obrazci so zaradi lažjega izpolnjevanja podani v ločenih dokumentih</w:t>
      </w:r>
      <w:r w:rsidR="00A07390">
        <w:rPr>
          <w:rFonts w:asciiTheme="minorHAnsi" w:hAnsiTheme="minorHAnsi"/>
          <w:sz w:val="20"/>
          <w:szCs w:val="20"/>
        </w:rPr>
        <w:t>,</w:t>
      </w:r>
      <w:r w:rsidRPr="00B06E02">
        <w:rPr>
          <w:rFonts w:asciiTheme="minorHAnsi" w:hAnsiTheme="minorHAnsi"/>
          <w:sz w:val="20"/>
        </w:rPr>
        <w:t xml:space="preserve"> in sicer:</w:t>
      </w:r>
    </w:p>
    <w:p w14:paraId="02240C66" w14:textId="046F21EB" w:rsidR="00E40618" w:rsidRPr="00B06E02" w:rsidRDefault="00A07390" w:rsidP="00B06E02">
      <w:pPr>
        <w:spacing w:line="276" w:lineRule="auto"/>
        <w:rPr>
          <w:rFonts w:asciiTheme="minorHAnsi" w:hAnsiTheme="minorHAnsi"/>
          <w:sz w:val="20"/>
        </w:rPr>
      </w:pPr>
      <w:r w:rsidRPr="00600C4D">
        <w:rPr>
          <w:rFonts w:asciiTheme="minorHAnsi" w:hAnsiTheme="minorHAnsi" w:cstheme="minorHAnsi"/>
          <w:sz w:val="20"/>
        </w:rPr>
        <w:t>1 – Prijavni obrazec (</w:t>
      </w:r>
      <w:r w:rsidR="00E40618" w:rsidRPr="00B06E02">
        <w:rPr>
          <w:rFonts w:asciiTheme="minorHAnsi" w:hAnsiTheme="minorHAnsi"/>
          <w:sz w:val="20"/>
        </w:rPr>
        <w:t>OBRAZEC 1</w:t>
      </w:r>
      <w:r w:rsidRPr="00600C4D">
        <w:rPr>
          <w:rFonts w:asciiTheme="minorHAnsi" w:hAnsiTheme="minorHAnsi" w:cstheme="minorHAnsi"/>
          <w:sz w:val="20"/>
        </w:rPr>
        <w:t>)</w:t>
      </w:r>
    </w:p>
    <w:p w14:paraId="3BFC4AAB" w14:textId="187FAAA3" w:rsidR="00E40618" w:rsidRPr="00B06E02" w:rsidRDefault="00E40618" w:rsidP="00B06E02">
      <w:pPr>
        <w:spacing w:line="276" w:lineRule="auto"/>
        <w:rPr>
          <w:rFonts w:asciiTheme="minorHAnsi" w:hAnsiTheme="minorHAnsi"/>
          <w:sz w:val="20"/>
        </w:rPr>
      </w:pPr>
      <w:r w:rsidRPr="00B06E02">
        <w:rPr>
          <w:rFonts w:asciiTheme="minorHAnsi" w:hAnsiTheme="minorHAnsi"/>
          <w:sz w:val="20"/>
        </w:rPr>
        <w:t xml:space="preserve">2 </w:t>
      </w:r>
      <w:r w:rsidR="00A07390" w:rsidRPr="00600C4D">
        <w:rPr>
          <w:rFonts w:asciiTheme="minorHAnsi" w:hAnsiTheme="minorHAnsi" w:cstheme="minorHAnsi"/>
          <w:sz w:val="20"/>
        </w:rPr>
        <w:t>–</w:t>
      </w:r>
      <w:r w:rsidRPr="00B06E02">
        <w:rPr>
          <w:rFonts w:asciiTheme="minorHAnsi" w:hAnsiTheme="minorHAnsi"/>
          <w:sz w:val="20"/>
        </w:rPr>
        <w:t xml:space="preserve"> Predstavitev projekta </w:t>
      </w:r>
      <w:r w:rsidR="00A07390" w:rsidRPr="00600C4D">
        <w:rPr>
          <w:rFonts w:asciiTheme="minorHAnsi" w:hAnsiTheme="minorHAnsi" w:cstheme="minorHAnsi"/>
          <w:sz w:val="20"/>
        </w:rPr>
        <w:t>(OBRAZEC 2)</w:t>
      </w:r>
    </w:p>
    <w:p w14:paraId="5675E45A" w14:textId="77777777" w:rsidR="00A07390" w:rsidRPr="00600C4D" w:rsidRDefault="00A07390" w:rsidP="00A07390">
      <w:pPr>
        <w:spacing w:line="276" w:lineRule="auto"/>
        <w:rPr>
          <w:rFonts w:asciiTheme="minorHAnsi" w:hAnsiTheme="minorHAnsi" w:cstheme="minorHAnsi"/>
          <w:sz w:val="20"/>
        </w:rPr>
      </w:pPr>
      <w:r w:rsidRPr="00101CFF">
        <w:rPr>
          <w:rFonts w:asciiTheme="minorHAnsi" w:hAnsiTheme="minorHAnsi" w:cstheme="minorHAnsi"/>
          <w:sz w:val="20"/>
        </w:rPr>
        <w:t>2</w:t>
      </w:r>
      <w:r>
        <w:rPr>
          <w:rFonts w:asciiTheme="minorHAnsi" w:hAnsiTheme="minorHAnsi" w:cstheme="minorHAnsi"/>
          <w:sz w:val="20"/>
        </w:rPr>
        <w:t>.a</w:t>
      </w:r>
      <w:r w:rsidRPr="00101CFF">
        <w:rPr>
          <w:rFonts w:asciiTheme="minorHAnsi" w:hAnsiTheme="minorHAnsi" w:cstheme="minorHAnsi"/>
          <w:sz w:val="20"/>
        </w:rPr>
        <w:t xml:space="preserve"> – Predstavitev projekta</w:t>
      </w:r>
      <w:r>
        <w:rPr>
          <w:rFonts w:asciiTheme="minorHAnsi" w:hAnsiTheme="minorHAnsi" w:cstheme="minorHAnsi"/>
          <w:sz w:val="20"/>
        </w:rPr>
        <w:t xml:space="preserve"> v angleškem jeziku</w:t>
      </w:r>
      <w:r w:rsidRPr="00101CFF">
        <w:rPr>
          <w:rFonts w:asciiTheme="minorHAnsi" w:hAnsiTheme="minorHAnsi" w:cstheme="minorHAnsi"/>
          <w:sz w:val="20"/>
        </w:rPr>
        <w:t xml:space="preserve"> (</w:t>
      </w:r>
      <w:r w:rsidR="00E40618" w:rsidRPr="00B06E02">
        <w:rPr>
          <w:rFonts w:asciiTheme="minorHAnsi" w:hAnsiTheme="minorHAnsi"/>
          <w:sz w:val="20"/>
        </w:rPr>
        <w:t xml:space="preserve">OBRAZEC </w:t>
      </w:r>
      <w:r w:rsidRPr="00101CFF">
        <w:rPr>
          <w:rFonts w:asciiTheme="minorHAnsi" w:hAnsiTheme="minorHAnsi" w:cstheme="minorHAnsi"/>
          <w:sz w:val="20"/>
        </w:rPr>
        <w:t>2</w:t>
      </w:r>
      <w:r>
        <w:rPr>
          <w:rFonts w:asciiTheme="minorHAnsi" w:hAnsiTheme="minorHAnsi" w:cstheme="minorHAnsi"/>
          <w:sz w:val="20"/>
        </w:rPr>
        <w:t>.a</w:t>
      </w:r>
      <w:r w:rsidRPr="00101CFF">
        <w:rPr>
          <w:rFonts w:asciiTheme="minorHAnsi" w:hAnsiTheme="minorHAnsi" w:cstheme="minorHAnsi"/>
          <w:sz w:val="20"/>
        </w:rPr>
        <w:t>)</w:t>
      </w:r>
    </w:p>
    <w:p w14:paraId="52B5B170" w14:textId="1571B413" w:rsidR="00A07390" w:rsidRDefault="00E40618" w:rsidP="00A07390">
      <w:pPr>
        <w:spacing w:line="276" w:lineRule="auto"/>
        <w:rPr>
          <w:rFonts w:asciiTheme="minorHAnsi" w:hAnsiTheme="minorHAnsi" w:cstheme="minorHAnsi"/>
          <w:sz w:val="20"/>
        </w:rPr>
      </w:pPr>
      <w:r w:rsidRPr="00B06E02">
        <w:rPr>
          <w:rFonts w:asciiTheme="minorHAnsi" w:hAnsiTheme="minorHAnsi"/>
          <w:sz w:val="20"/>
        </w:rPr>
        <w:t xml:space="preserve">3 </w:t>
      </w:r>
      <w:r w:rsidR="00A07390" w:rsidRPr="00600C4D">
        <w:rPr>
          <w:rFonts w:asciiTheme="minorHAnsi" w:hAnsiTheme="minorHAnsi" w:cstheme="minorHAnsi"/>
          <w:sz w:val="20"/>
        </w:rPr>
        <w:t>–</w:t>
      </w:r>
      <w:r w:rsidRPr="00B06E02">
        <w:rPr>
          <w:rFonts w:asciiTheme="minorHAnsi" w:hAnsiTheme="minorHAnsi"/>
          <w:sz w:val="20"/>
        </w:rPr>
        <w:t xml:space="preserve"> Finančni </w:t>
      </w:r>
      <w:r w:rsidR="00C81896">
        <w:rPr>
          <w:rFonts w:asciiTheme="minorHAnsi" w:hAnsiTheme="minorHAnsi" w:cstheme="minorHAnsi"/>
          <w:sz w:val="20"/>
        </w:rPr>
        <w:t>načrt</w:t>
      </w:r>
      <w:r w:rsidR="00C75A05" w:rsidRPr="000D0343">
        <w:rPr>
          <w:rFonts w:asciiTheme="minorHAnsi" w:hAnsiTheme="minorHAnsi" w:cstheme="minorHAnsi"/>
          <w:sz w:val="20"/>
        </w:rPr>
        <w:t xml:space="preserve"> </w:t>
      </w:r>
      <w:r w:rsidR="00A07390" w:rsidRPr="00600C4D">
        <w:rPr>
          <w:rFonts w:asciiTheme="minorHAnsi" w:hAnsiTheme="minorHAnsi" w:cstheme="minorHAnsi"/>
          <w:sz w:val="20"/>
        </w:rPr>
        <w:t>(</w:t>
      </w:r>
      <w:r w:rsidRPr="00B06E02">
        <w:rPr>
          <w:rFonts w:asciiTheme="minorHAnsi" w:hAnsiTheme="minorHAnsi"/>
          <w:sz w:val="20"/>
        </w:rPr>
        <w:t xml:space="preserve">OBRAZEC </w:t>
      </w:r>
      <w:r w:rsidR="00A07390" w:rsidRPr="00600C4D">
        <w:rPr>
          <w:rFonts w:asciiTheme="minorHAnsi" w:hAnsiTheme="minorHAnsi" w:cstheme="minorHAnsi"/>
          <w:sz w:val="20"/>
        </w:rPr>
        <w:t>3)</w:t>
      </w:r>
    </w:p>
    <w:p w14:paraId="0E8C6151" w14:textId="2D156D72" w:rsidR="00A07390" w:rsidRPr="00600C4D" w:rsidRDefault="00E40618" w:rsidP="00A07390">
      <w:pPr>
        <w:spacing w:line="276" w:lineRule="auto"/>
        <w:rPr>
          <w:rFonts w:asciiTheme="minorHAnsi" w:hAnsiTheme="minorHAnsi" w:cstheme="minorHAnsi"/>
          <w:sz w:val="20"/>
        </w:rPr>
      </w:pPr>
      <w:r w:rsidRPr="00B06E02">
        <w:rPr>
          <w:rFonts w:asciiTheme="minorHAnsi" w:hAnsiTheme="minorHAnsi"/>
          <w:sz w:val="20"/>
        </w:rPr>
        <w:t xml:space="preserve">4 </w:t>
      </w:r>
      <w:r w:rsidR="00A07390" w:rsidRPr="00600C4D">
        <w:rPr>
          <w:rFonts w:asciiTheme="minorHAnsi" w:hAnsiTheme="minorHAnsi" w:cstheme="minorHAnsi"/>
          <w:sz w:val="20"/>
        </w:rPr>
        <w:t>–</w:t>
      </w:r>
      <w:r w:rsidRPr="00B06E02">
        <w:rPr>
          <w:rFonts w:asciiTheme="minorHAnsi" w:hAnsiTheme="minorHAnsi"/>
          <w:sz w:val="20"/>
        </w:rPr>
        <w:t xml:space="preserve"> Izjava o sprejemanju pogojev </w:t>
      </w:r>
      <w:r w:rsidR="00A07390" w:rsidRPr="00600C4D">
        <w:rPr>
          <w:rFonts w:asciiTheme="minorHAnsi" w:hAnsiTheme="minorHAnsi" w:cstheme="minorHAnsi"/>
          <w:sz w:val="20"/>
        </w:rPr>
        <w:t>(</w:t>
      </w:r>
      <w:r w:rsidRPr="00B06E02">
        <w:rPr>
          <w:rFonts w:asciiTheme="minorHAnsi" w:hAnsiTheme="minorHAnsi"/>
          <w:sz w:val="20"/>
        </w:rPr>
        <w:t xml:space="preserve">OBRAZEC </w:t>
      </w:r>
      <w:r w:rsidR="00A07390" w:rsidRPr="00600C4D">
        <w:rPr>
          <w:rFonts w:asciiTheme="minorHAnsi" w:hAnsiTheme="minorHAnsi" w:cstheme="minorHAnsi"/>
          <w:sz w:val="20"/>
        </w:rPr>
        <w:t>4)</w:t>
      </w:r>
    </w:p>
    <w:p w14:paraId="10BD42E1" w14:textId="77777777" w:rsidR="00A07390" w:rsidRPr="00600C4D" w:rsidRDefault="00E40618" w:rsidP="00A07390">
      <w:pPr>
        <w:spacing w:line="276" w:lineRule="auto"/>
        <w:rPr>
          <w:rFonts w:asciiTheme="minorHAnsi" w:hAnsiTheme="minorHAnsi" w:cstheme="minorHAnsi"/>
          <w:sz w:val="20"/>
        </w:rPr>
      </w:pPr>
      <w:r w:rsidRPr="00B06E02">
        <w:rPr>
          <w:rFonts w:asciiTheme="minorHAnsi" w:hAnsiTheme="minorHAnsi"/>
          <w:sz w:val="20"/>
        </w:rPr>
        <w:t xml:space="preserve">5 </w:t>
      </w:r>
      <w:r w:rsidR="00A07390" w:rsidRPr="00600C4D">
        <w:rPr>
          <w:rFonts w:asciiTheme="minorHAnsi" w:hAnsiTheme="minorHAnsi" w:cstheme="minorHAnsi"/>
          <w:sz w:val="20"/>
        </w:rPr>
        <w:t xml:space="preserve">– </w:t>
      </w:r>
      <w:r w:rsidR="00A07390" w:rsidRPr="00A45965">
        <w:rPr>
          <w:rFonts w:asciiTheme="minorHAnsi" w:hAnsiTheme="minorHAnsi" w:cstheme="minorHAnsi"/>
          <w:sz w:val="20"/>
        </w:rPr>
        <w:t xml:space="preserve">Izjava FURS </w:t>
      </w:r>
      <w:r w:rsidR="00A07390" w:rsidRPr="00600C4D">
        <w:rPr>
          <w:rFonts w:asciiTheme="minorHAnsi" w:hAnsiTheme="minorHAnsi" w:cstheme="minorHAnsi"/>
          <w:sz w:val="20"/>
        </w:rPr>
        <w:t>(OBRAZEC 5)</w:t>
      </w:r>
    </w:p>
    <w:p w14:paraId="3DF4933C" w14:textId="5347E9C2" w:rsidR="00A07390" w:rsidRPr="00600C4D" w:rsidRDefault="00A07390" w:rsidP="00A07390">
      <w:pPr>
        <w:spacing w:line="276" w:lineRule="auto"/>
        <w:rPr>
          <w:rFonts w:asciiTheme="minorHAnsi" w:hAnsiTheme="minorHAnsi" w:cstheme="minorHAnsi"/>
          <w:sz w:val="20"/>
        </w:rPr>
      </w:pPr>
      <w:r w:rsidRPr="00600C4D">
        <w:rPr>
          <w:rFonts w:asciiTheme="minorHAnsi" w:hAnsiTheme="minorHAnsi" w:cstheme="minorHAnsi"/>
          <w:sz w:val="20"/>
        </w:rPr>
        <w:t>6 –</w:t>
      </w:r>
      <w:r w:rsidR="00E40618" w:rsidRPr="00B06E02">
        <w:rPr>
          <w:rFonts w:asciiTheme="minorHAnsi" w:hAnsiTheme="minorHAnsi"/>
          <w:sz w:val="20"/>
        </w:rPr>
        <w:t xml:space="preserve"> Izjava v zvezi z določanjem velikosti podjetja </w:t>
      </w:r>
      <w:r w:rsidRPr="00600C4D">
        <w:rPr>
          <w:rFonts w:asciiTheme="minorHAnsi" w:hAnsiTheme="minorHAnsi" w:cstheme="minorHAnsi"/>
          <w:sz w:val="20"/>
        </w:rPr>
        <w:t>(</w:t>
      </w:r>
      <w:r w:rsidR="00E40618" w:rsidRPr="00B06E02">
        <w:rPr>
          <w:rFonts w:asciiTheme="minorHAnsi" w:hAnsiTheme="minorHAnsi"/>
          <w:sz w:val="20"/>
        </w:rPr>
        <w:t xml:space="preserve">OBRAZEC </w:t>
      </w:r>
      <w:r w:rsidRPr="00600C4D">
        <w:rPr>
          <w:rFonts w:asciiTheme="minorHAnsi" w:hAnsiTheme="minorHAnsi" w:cstheme="minorHAnsi"/>
          <w:sz w:val="20"/>
        </w:rPr>
        <w:t>6)</w:t>
      </w:r>
    </w:p>
    <w:p w14:paraId="261AECAA" w14:textId="0235D4DB" w:rsidR="00A07390" w:rsidRDefault="00E40618" w:rsidP="00A07390">
      <w:pPr>
        <w:spacing w:line="276" w:lineRule="auto"/>
        <w:rPr>
          <w:rFonts w:asciiTheme="minorHAnsi" w:hAnsiTheme="minorHAnsi" w:cstheme="minorHAnsi"/>
          <w:sz w:val="20"/>
        </w:rPr>
      </w:pPr>
      <w:r w:rsidRPr="00B06E02">
        <w:rPr>
          <w:rFonts w:asciiTheme="minorHAnsi" w:hAnsiTheme="minorHAnsi"/>
          <w:sz w:val="20"/>
        </w:rPr>
        <w:t xml:space="preserve">7 – </w:t>
      </w:r>
      <w:r w:rsidR="00A07390" w:rsidRPr="00A45965">
        <w:rPr>
          <w:rFonts w:asciiTheme="minorHAnsi" w:hAnsiTheme="minorHAnsi" w:cstheme="minorHAnsi"/>
          <w:sz w:val="20"/>
        </w:rPr>
        <w:t xml:space="preserve">Izjava tuja podružnica </w:t>
      </w:r>
      <w:r w:rsidR="00A07390" w:rsidRPr="00600C4D">
        <w:rPr>
          <w:rFonts w:asciiTheme="minorHAnsi" w:hAnsiTheme="minorHAnsi" w:cstheme="minorHAnsi"/>
          <w:sz w:val="20"/>
        </w:rPr>
        <w:t>(</w:t>
      </w:r>
      <w:r w:rsidRPr="00B06E02">
        <w:rPr>
          <w:rFonts w:asciiTheme="minorHAnsi" w:hAnsiTheme="minorHAnsi"/>
          <w:sz w:val="20"/>
        </w:rPr>
        <w:t xml:space="preserve">OBRAZEC </w:t>
      </w:r>
      <w:r w:rsidR="00A07390" w:rsidRPr="00600C4D">
        <w:rPr>
          <w:rFonts w:asciiTheme="minorHAnsi" w:hAnsiTheme="minorHAnsi" w:cstheme="minorHAnsi"/>
          <w:sz w:val="20"/>
        </w:rPr>
        <w:t>7)</w:t>
      </w:r>
    </w:p>
    <w:p w14:paraId="1845BB0A" w14:textId="2DA02FA9" w:rsidR="00BA59C7" w:rsidRPr="00600C4D" w:rsidRDefault="00BA59C7" w:rsidP="00A07390">
      <w:pPr>
        <w:spacing w:line="276" w:lineRule="auto"/>
        <w:rPr>
          <w:rFonts w:asciiTheme="minorHAnsi" w:hAnsiTheme="minorHAnsi" w:cstheme="minorHAnsi"/>
          <w:sz w:val="20"/>
        </w:rPr>
      </w:pPr>
      <w:r>
        <w:rPr>
          <w:rFonts w:asciiTheme="minorHAnsi" w:hAnsiTheme="minorHAnsi" w:cstheme="minorHAnsi"/>
          <w:sz w:val="20"/>
        </w:rPr>
        <w:t xml:space="preserve">8 – </w:t>
      </w:r>
      <w:r w:rsidR="00CC44B0" w:rsidRPr="00A45965">
        <w:rPr>
          <w:rFonts w:asciiTheme="minorHAnsi" w:hAnsiTheme="minorHAnsi" w:cstheme="minorHAnsi"/>
          <w:sz w:val="20"/>
        </w:rPr>
        <w:t>Izjava dejanski lastniki</w:t>
      </w:r>
      <w:r w:rsidR="00CC44B0">
        <w:rPr>
          <w:rFonts w:asciiTheme="minorHAnsi" w:hAnsiTheme="minorHAnsi" w:cstheme="minorHAnsi"/>
          <w:sz w:val="20"/>
        </w:rPr>
        <w:t xml:space="preserve"> </w:t>
      </w:r>
      <w:r>
        <w:rPr>
          <w:rFonts w:asciiTheme="minorHAnsi" w:hAnsiTheme="minorHAnsi" w:cstheme="minorHAnsi"/>
          <w:sz w:val="20"/>
        </w:rPr>
        <w:t>(OBRAZEC 8)</w:t>
      </w:r>
    </w:p>
    <w:p w14:paraId="71F5E9E8" w14:textId="487185E9" w:rsidR="00A07390" w:rsidRPr="00600C4D" w:rsidRDefault="00BA59C7" w:rsidP="00A07390">
      <w:pPr>
        <w:spacing w:line="276" w:lineRule="auto"/>
        <w:rPr>
          <w:rFonts w:asciiTheme="minorHAnsi" w:hAnsiTheme="minorHAnsi" w:cstheme="minorHAnsi"/>
          <w:sz w:val="20"/>
        </w:rPr>
      </w:pPr>
      <w:r>
        <w:rPr>
          <w:rFonts w:asciiTheme="minorHAnsi" w:hAnsiTheme="minorHAnsi" w:cstheme="minorHAnsi"/>
          <w:sz w:val="20"/>
        </w:rPr>
        <w:t>9</w:t>
      </w:r>
      <w:r w:rsidR="00A07390" w:rsidRPr="00600C4D">
        <w:rPr>
          <w:rFonts w:asciiTheme="minorHAnsi" w:hAnsiTheme="minorHAnsi" w:cstheme="minorHAnsi"/>
          <w:sz w:val="20"/>
        </w:rPr>
        <w:t xml:space="preserve"> – </w:t>
      </w:r>
      <w:r w:rsidR="00CC44B0" w:rsidRPr="00A45965">
        <w:rPr>
          <w:rFonts w:asciiTheme="minorHAnsi" w:hAnsiTheme="minorHAnsi" w:cstheme="minorHAnsi"/>
          <w:sz w:val="20"/>
        </w:rPr>
        <w:t>Izjava krepitev podnebne odpornosti</w:t>
      </w:r>
      <w:r w:rsidR="00CC44B0" w:rsidRPr="00A45965" w:rsidDel="00A45965">
        <w:rPr>
          <w:rFonts w:asciiTheme="minorHAnsi" w:hAnsiTheme="minorHAnsi" w:cstheme="minorHAnsi"/>
          <w:sz w:val="20"/>
        </w:rPr>
        <w:t xml:space="preserve"> </w:t>
      </w:r>
      <w:r w:rsidR="00A07390" w:rsidRPr="00600C4D">
        <w:rPr>
          <w:rFonts w:asciiTheme="minorHAnsi" w:hAnsiTheme="minorHAnsi" w:cstheme="minorHAnsi"/>
          <w:sz w:val="20"/>
        </w:rPr>
        <w:t>(OBRAZ</w:t>
      </w:r>
      <w:r w:rsidR="00A07390">
        <w:rPr>
          <w:rFonts w:asciiTheme="minorHAnsi" w:hAnsiTheme="minorHAnsi" w:cstheme="minorHAnsi"/>
          <w:sz w:val="20"/>
        </w:rPr>
        <w:t>EC</w:t>
      </w:r>
      <w:r w:rsidR="00A07390" w:rsidRPr="00600C4D">
        <w:rPr>
          <w:rFonts w:asciiTheme="minorHAnsi" w:hAnsiTheme="minorHAnsi" w:cstheme="minorHAnsi"/>
          <w:sz w:val="20"/>
        </w:rPr>
        <w:t xml:space="preserve"> </w:t>
      </w:r>
      <w:r>
        <w:rPr>
          <w:rFonts w:asciiTheme="minorHAnsi" w:hAnsiTheme="minorHAnsi" w:cstheme="minorHAnsi"/>
          <w:sz w:val="20"/>
        </w:rPr>
        <w:t>9</w:t>
      </w:r>
      <w:r w:rsidR="00A07390" w:rsidRPr="00600C4D">
        <w:rPr>
          <w:rFonts w:asciiTheme="minorHAnsi" w:hAnsiTheme="minorHAnsi" w:cstheme="minorHAnsi"/>
          <w:sz w:val="20"/>
        </w:rPr>
        <w:t>)</w:t>
      </w:r>
    </w:p>
    <w:p w14:paraId="021B534F" w14:textId="4B5FC804" w:rsidR="00A07390" w:rsidRDefault="00BA59C7" w:rsidP="00A07390">
      <w:pPr>
        <w:spacing w:line="276" w:lineRule="auto"/>
        <w:rPr>
          <w:rFonts w:asciiTheme="minorHAnsi" w:hAnsiTheme="minorHAnsi" w:cstheme="minorHAnsi"/>
          <w:sz w:val="20"/>
        </w:rPr>
      </w:pPr>
      <w:r>
        <w:rPr>
          <w:rFonts w:asciiTheme="minorHAnsi" w:hAnsiTheme="minorHAnsi" w:cstheme="minorHAnsi"/>
          <w:sz w:val="20"/>
        </w:rPr>
        <w:t>10</w:t>
      </w:r>
      <w:r w:rsidR="00A07390" w:rsidRPr="00600C4D">
        <w:rPr>
          <w:rFonts w:asciiTheme="minorHAnsi" w:hAnsiTheme="minorHAnsi" w:cstheme="minorHAnsi"/>
          <w:sz w:val="20"/>
        </w:rPr>
        <w:t xml:space="preserve"> – </w:t>
      </w:r>
      <w:proofErr w:type="spellStart"/>
      <w:r w:rsidR="00CC44B0" w:rsidRPr="00A45965">
        <w:rPr>
          <w:rFonts w:asciiTheme="minorHAnsi" w:hAnsiTheme="minorHAnsi" w:cstheme="minorHAnsi"/>
          <w:sz w:val="20"/>
        </w:rPr>
        <w:t>Konzorcijska</w:t>
      </w:r>
      <w:proofErr w:type="spellEnd"/>
      <w:r w:rsidR="00CC44B0" w:rsidRPr="00A45965">
        <w:rPr>
          <w:rFonts w:asciiTheme="minorHAnsi" w:hAnsiTheme="minorHAnsi" w:cstheme="minorHAnsi"/>
          <w:sz w:val="20"/>
        </w:rPr>
        <w:t xml:space="preserve"> pogodba</w:t>
      </w:r>
      <w:r w:rsidR="00CC44B0" w:rsidRPr="00A45965" w:rsidDel="00A45965">
        <w:rPr>
          <w:rFonts w:asciiTheme="minorHAnsi" w:hAnsiTheme="minorHAnsi" w:cstheme="minorHAnsi"/>
          <w:sz w:val="20"/>
        </w:rPr>
        <w:t xml:space="preserve"> </w:t>
      </w:r>
      <w:r w:rsidR="00CC44B0">
        <w:rPr>
          <w:rFonts w:asciiTheme="minorHAnsi" w:hAnsiTheme="minorHAnsi" w:cstheme="minorHAnsi"/>
          <w:sz w:val="20"/>
        </w:rPr>
        <w:t>– VZOREC</w:t>
      </w:r>
      <w:r w:rsidR="00CC44B0" w:rsidRPr="003E3C5A">
        <w:rPr>
          <w:rFonts w:asciiTheme="minorHAnsi" w:hAnsiTheme="minorHAnsi" w:cstheme="minorHAnsi"/>
          <w:sz w:val="20"/>
        </w:rPr>
        <w:t xml:space="preserve"> </w:t>
      </w:r>
      <w:r w:rsidR="00A07390" w:rsidRPr="00600C4D">
        <w:rPr>
          <w:rFonts w:asciiTheme="minorHAnsi" w:hAnsiTheme="minorHAnsi" w:cstheme="minorHAnsi"/>
          <w:sz w:val="20"/>
        </w:rPr>
        <w:t xml:space="preserve">(OBRAZEC </w:t>
      </w:r>
      <w:r>
        <w:rPr>
          <w:rFonts w:asciiTheme="minorHAnsi" w:hAnsiTheme="minorHAnsi" w:cstheme="minorHAnsi"/>
          <w:sz w:val="20"/>
        </w:rPr>
        <w:t>10</w:t>
      </w:r>
      <w:r w:rsidR="00A07390" w:rsidRPr="00600C4D">
        <w:rPr>
          <w:rFonts w:asciiTheme="minorHAnsi" w:hAnsiTheme="minorHAnsi" w:cstheme="minorHAnsi"/>
          <w:sz w:val="20"/>
        </w:rPr>
        <w:t>)</w:t>
      </w:r>
    </w:p>
    <w:p w14:paraId="6D57B212" w14:textId="6979891E" w:rsidR="00A07390" w:rsidRPr="003E3C5A" w:rsidRDefault="00A07390" w:rsidP="00A07390">
      <w:pPr>
        <w:spacing w:line="276" w:lineRule="auto"/>
        <w:rPr>
          <w:rFonts w:asciiTheme="minorHAnsi" w:hAnsiTheme="minorHAnsi" w:cstheme="minorHAnsi"/>
          <w:sz w:val="20"/>
        </w:rPr>
      </w:pPr>
      <w:r w:rsidRPr="003E3C5A">
        <w:rPr>
          <w:rFonts w:asciiTheme="minorHAnsi" w:hAnsiTheme="minorHAnsi" w:cstheme="minorHAnsi"/>
          <w:sz w:val="20"/>
        </w:rPr>
        <w:t>1</w:t>
      </w:r>
      <w:r w:rsidR="00BA59C7">
        <w:rPr>
          <w:rFonts w:asciiTheme="minorHAnsi" w:hAnsiTheme="minorHAnsi" w:cstheme="minorHAnsi"/>
          <w:sz w:val="20"/>
        </w:rPr>
        <w:t>1</w:t>
      </w:r>
      <w:r w:rsidR="00CC44B0">
        <w:rPr>
          <w:rFonts w:asciiTheme="minorHAnsi" w:hAnsiTheme="minorHAnsi" w:cstheme="minorHAnsi"/>
          <w:sz w:val="20"/>
        </w:rPr>
        <w:t>.a</w:t>
      </w:r>
      <w:r w:rsidRPr="003E3C5A">
        <w:rPr>
          <w:rFonts w:asciiTheme="minorHAnsi" w:hAnsiTheme="minorHAnsi" w:cstheme="minorHAnsi"/>
          <w:sz w:val="20"/>
        </w:rPr>
        <w:t xml:space="preserve"> – </w:t>
      </w:r>
      <w:r w:rsidR="00CC44B0" w:rsidRPr="00A45965">
        <w:rPr>
          <w:rFonts w:asciiTheme="minorHAnsi" w:hAnsiTheme="minorHAnsi" w:cstheme="minorHAnsi"/>
          <w:sz w:val="20"/>
        </w:rPr>
        <w:t>Pogodba</w:t>
      </w:r>
      <w:r w:rsidR="00CC44B0" w:rsidRPr="00B06E02">
        <w:rPr>
          <w:rFonts w:asciiTheme="minorHAnsi" w:hAnsiTheme="minorHAnsi"/>
          <w:sz w:val="20"/>
        </w:rPr>
        <w:t xml:space="preserve"> o sofinanciranju</w:t>
      </w:r>
      <w:r w:rsidR="00CC44B0">
        <w:rPr>
          <w:rFonts w:asciiTheme="minorHAnsi" w:hAnsiTheme="minorHAnsi"/>
          <w:sz w:val="20"/>
        </w:rPr>
        <w:t xml:space="preserve"> za samostojnega prijavitelja</w:t>
      </w:r>
      <w:r w:rsidR="00CC44B0" w:rsidRPr="003E3C5A">
        <w:rPr>
          <w:rFonts w:asciiTheme="minorHAnsi" w:hAnsiTheme="minorHAnsi" w:cstheme="minorHAnsi"/>
          <w:sz w:val="20"/>
        </w:rPr>
        <w:t xml:space="preserve"> </w:t>
      </w:r>
      <w:r w:rsidRPr="003E3C5A">
        <w:rPr>
          <w:rFonts w:asciiTheme="minorHAnsi" w:hAnsiTheme="minorHAnsi" w:cstheme="minorHAnsi"/>
          <w:sz w:val="20"/>
        </w:rPr>
        <w:t>(OBRAZEC 1</w:t>
      </w:r>
      <w:r w:rsidR="00BA59C7">
        <w:rPr>
          <w:rFonts w:asciiTheme="minorHAnsi" w:hAnsiTheme="minorHAnsi" w:cstheme="minorHAnsi"/>
          <w:sz w:val="20"/>
        </w:rPr>
        <w:t>1</w:t>
      </w:r>
      <w:r w:rsidR="00CC44B0">
        <w:rPr>
          <w:rFonts w:asciiTheme="minorHAnsi" w:hAnsiTheme="minorHAnsi" w:cstheme="minorHAnsi"/>
          <w:sz w:val="20"/>
        </w:rPr>
        <w:t>.a</w:t>
      </w:r>
      <w:r w:rsidRPr="003E3C5A">
        <w:rPr>
          <w:rFonts w:asciiTheme="minorHAnsi" w:hAnsiTheme="minorHAnsi" w:cstheme="minorHAnsi"/>
          <w:sz w:val="20"/>
        </w:rPr>
        <w:t>)</w:t>
      </w:r>
    </w:p>
    <w:p w14:paraId="009B1181" w14:textId="518F4792" w:rsidR="003F32C7" w:rsidRPr="00B06E02" w:rsidRDefault="003F32C7" w:rsidP="00B06E02">
      <w:pPr>
        <w:spacing w:line="276" w:lineRule="auto"/>
        <w:rPr>
          <w:rFonts w:asciiTheme="minorHAnsi" w:hAnsiTheme="minorHAnsi"/>
          <w:sz w:val="20"/>
        </w:rPr>
      </w:pPr>
      <w:r>
        <w:rPr>
          <w:rFonts w:asciiTheme="minorHAnsi" w:hAnsiTheme="minorHAnsi" w:cstheme="minorHAnsi"/>
          <w:sz w:val="20"/>
        </w:rPr>
        <w:t>1</w:t>
      </w:r>
      <w:r w:rsidR="00CC44B0">
        <w:rPr>
          <w:rFonts w:asciiTheme="minorHAnsi" w:hAnsiTheme="minorHAnsi" w:cstheme="minorHAnsi"/>
          <w:sz w:val="20"/>
        </w:rPr>
        <w:t>1</w:t>
      </w:r>
      <w:r>
        <w:rPr>
          <w:rFonts w:asciiTheme="minorHAnsi" w:hAnsiTheme="minorHAnsi" w:cstheme="minorHAnsi"/>
          <w:sz w:val="20"/>
        </w:rPr>
        <w:t>.b – Pogodba o sofinanciranju za konzorcij (OBRAZEC 1</w:t>
      </w:r>
      <w:r w:rsidR="00CC44B0">
        <w:rPr>
          <w:rFonts w:asciiTheme="minorHAnsi" w:hAnsiTheme="minorHAnsi" w:cstheme="minorHAnsi"/>
          <w:sz w:val="20"/>
        </w:rPr>
        <w:t>1</w:t>
      </w:r>
      <w:r>
        <w:rPr>
          <w:rFonts w:asciiTheme="minorHAnsi" w:hAnsiTheme="minorHAnsi" w:cstheme="minorHAnsi"/>
          <w:sz w:val="20"/>
        </w:rPr>
        <w:t>.b)</w:t>
      </w:r>
    </w:p>
    <w:p w14:paraId="507990ED" w14:textId="55459F29" w:rsidR="00E40618" w:rsidRPr="00B06E02" w:rsidRDefault="00A07390" w:rsidP="00B06E02">
      <w:pPr>
        <w:spacing w:line="276" w:lineRule="auto"/>
        <w:rPr>
          <w:rFonts w:asciiTheme="minorHAnsi" w:hAnsiTheme="minorHAnsi"/>
          <w:sz w:val="20"/>
        </w:rPr>
      </w:pPr>
      <w:r w:rsidRPr="003E3C5A">
        <w:rPr>
          <w:rFonts w:asciiTheme="minorHAnsi" w:hAnsiTheme="minorHAnsi" w:cstheme="minorHAnsi"/>
          <w:sz w:val="20"/>
        </w:rPr>
        <w:t>1</w:t>
      </w:r>
      <w:r w:rsidR="00CC44B0">
        <w:rPr>
          <w:rFonts w:asciiTheme="minorHAnsi" w:hAnsiTheme="minorHAnsi" w:cstheme="minorHAnsi"/>
          <w:sz w:val="20"/>
        </w:rPr>
        <w:t>2</w:t>
      </w:r>
      <w:r w:rsidRPr="003E3C5A">
        <w:rPr>
          <w:rFonts w:asciiTheme="minorHAnsi" w:hAnsiTheme="minorHAnsi" w:cstheme="minorHAnsi"/>
          <w:sz w:val="20"/>
        </w:rPr>
        <w:t xml:space="preserve"> –</w:t>
      </w:r>
      <w:r w:rsidR="00E40618" w:rsidRPr="00B06E02">
        <w:rPr>
          <w:rFonts w:asciiTheme="minorHAnsi" w:hAnsiTheme="minorHAnsi"/>
          <w:sz w:val="20"/>
        </w:rPr>
        <w:t xml:space="preserve"> Oddaja vloge - VZOREC</w:t>
      </w:r>
      <w:r w:rsidRPr="003E3C5A">
        <w:rPr>
          <w:rFonts w:asciiTheme="minorHAnsi" w:hAnsiTheme="minorHAnsi" w:cstheme="minorHAnsi"/>
          <w:sz w:val="20"/>
        </w:rPr>
        <w:t xml:space="preserve"> (OBRAZEC 1</w:t>
      </w:r>
      <w:r w:rsidR="00CC44B0">
        <w:rPr>
          <w:rFonts w:asciiTheme="minorHAnsi" w:hAnsiTheme="minorHAnsi" w:cstheme="minorHAnsi"/>
          <w:sz w:val="20"/>
        </w:rPr>
        <w:t>2</w:t>
      </w:r>
      <w:r w:rsidRPr="003E3C5A">
        <w:rPr>
          <w:rFonts w:asciiTheme="minorHAnsi" w:hAnsiTheme="minorHAnsi" w:cstheme="minorHAnsi"/>
          <w:sz w:val="20"/>
        </w:rPr>
        <w:t>)</w:t>
      </w:r>
    </w:p>
    <w:p w14:paraId="2012DB08" w14:textId="77777777" w:rsidR="00E40618" w:rsidRPr="00B06E02" w:rsidRDefault="00E40618" w:rsidP="00B06E02">
      <w:pPr>
        <w:spacing w:line="276" w:lineRule="auto"/>
      </w:pPr>
    </w:p>
    <w:p w14:paraId="066B832F" w14:textId="77777777" w:rsidR="00E40618" w:rsidRPr="00B06E02" w:rsidRDefault="00E40618" w:rsidP="00B06E02"/>
    <w:p w14:paraId="21F56104" w14:textId="77777777" w:rsidR="00E40618" w:rsidRPr="00B06E02" w:rsidRDefault="00E40618" w:rsidP="00B06E02"/>
    <w:p w14:paraId="74C500F0" w14:textId="77777777" w:rsidR="00E40618" w:rsidRPr="00B06E02" w:rsidRDefault="00E40618" w:rsidP="00B06E02"/>
    <w:p w14:paraId="1A0D84A5" w14:textId="77777777" w:rsidR="00E40618" w:rsidRPr="00B06E02" w:rsidRDefault="00E40618" w:rsidP="00B06E02"/>
    <w:p w14:paraId="02E1A93D" w14:textId="77777777" w:rsidR="00E40618" w:rsidRPr="00B06E02" w:rsidRDefault="00E40618" w:rsidP="00B06E02"/>
    <w:p w14:paraId="0D38EA99" w14:textId="77777777" w:rsidR="00E40618" w:rsidRPr="00B06E02" w:rsidRDefault="00E40618" w:rsidP="00B06E02"/>
    <w:p w14:paraId="3316BF85" w14:textId="77777777" w:rsidR="00E40618" w:rsidRPr="00B06E02" w:rsidRDefault="00E40618" w:rsidP="00B06E02"/>
    <w:p w14:paraId="33FF9BE9" w14:textId="77777777" w:rsidR="00E40618" w:rsidRPr="00B06E02" w:rsidRDefault="00E40618" w:rsidP="00B06E02"/>
    <w:p w14:paraId="7BB02030" w14:textId="77777777" w:rsidR="00E40618" w:rsidRPr="00B06E02" w:rsidRDefault="00E40618" w:rsidP="00B06E02"/>
    <w:p w14:paraId="1C92D210" w14:textId="77777777" w:rsidR="004D07B5" w:rsidRPr="00B06E02" w:rsidRDefault="004D07B5" w:rsidP="00B06E02"/>
    <w:p w14:paraId="09A2E544" w14:textId="77777777" w:rsidR="004D07B5" w:rsidRPr="00B06E02" w:rsidRDefault="004D07B5" w:rsidP="00B06E02"/>
    <w:p w14:paraId="08E843BB" w14:textId="77777777" w:rsidR="004D07B5" w:rsidRPr="00B06E02" w:rsidRDefault="004D07B5" w:rsidP="00B06E02"/>
    <w:p w14:paraId="773D3451" w14:textId="77777777" w:rsidR="004D07B5" w:rsidRPr="00B06E02" w:rsidRDefault="004D07B5" w:rsidP="00B06E02"/>
    <w:p w14:paraId="47131272" w14:textId="77777777" w:rsidR="004D07B5" w:rsidRPr="00B06E02" w:rsidRDefault="004D07B5" w:rsidP="00B06E02"/>
    <w:p w14:paraId="357A4963" w14:textId="77777777" w:rsidR="004D07B5" w:rsidRPr="00B06E02" w:rsidRDefault="004D07B5" w:rsidP="00B06E02"/>
    <w:p w14:paraId="35560F6B" w14:textId="77777777" w:rsidR="004D07B5" w:rsidRPr="00B06E02" w:rsidRDefault="004D07B5" w:rsidP="00B06E02"/>
    <w:p w14:paraId="597AD16B" w14:textId="77777777" w:rsidR="004D07B5" w:rsidRPr="00B06E02" w:rsidRDefault="004D07B5" w:rsidP="00B06E02"/>
    <w:p w14:paraId="1A26F3B7" w14:textId="77777777" w:rsidR="004D07B5" w:rsidRPr="00B06E02" w:rsidRDefault="004D07B5" w:rsidP="00B06E02"/>
    <w:p w14:paraId="06A7DC2B" w14:textId="77777777" w:rsidR="004D07B5" w:rsidRPr="00B06E02" w:rsidRDefault="004D07B5" w:rsidP="00B06E02"/>
    <w:p w14:paraId="1389DFF5" w14:textId="77777777" w:rsidR="004D07B5" w:rsidRPr="00B06E02" w:rsidRDefault="004D07B5" w:rsidP="00B06E02"/>
    <w:p w14:paraId="52A3A583" w14:textId="77777777" w:rsidR="004D07B5" w:rsidRPr="00B06E02" w:rsidRDefault="004D07B5" w:rsidP="00B06E02"/>
    <w:p w14:paraId="16F803F2" w14:textId="77777777" w:rsidR="004D07B5" w:rsidRPr="00B06E02" w:rsidRDefault="004D07B5" w:rsidP="00B06E02"/>
    <w:p w14:paraId="2207D26A" w14:textId="77777777" w:rsidR="004D07B5" w:rsidRPr="00B06E02" w:rsidRDefault="004D07B5" w:rsidP="00B06E02"/>
    <w:p w14:paraId="0C0BF667" w14:textId="77777777" w:rsidR="00F644E5" w:rsidRPr="00B06E02" w:rsidRDefault="00F644E5" w:rsidP="00B06E02"/>
    <w:p w14:paraId="3C56DAE3" w14:textId="77777777" w:rsidR="00F644E5" w:rsidRPr="00B06E02" w:rsidRDefault="00F644E5" w:rsidP="00B06E02"/>
    <w:p w14:paraId="33D9A8FF" w14:textId="77777777" w:rsidR="00A07390" w:rsidRDefault="00A07390" w:rsidP="00633E5C"/>
    <w:p w14:paraId="40350525" w14:textId="77777777" w:rsidR="00A07390" w:rsidRDefault="00A07390" w:rsidP="00633E5C"/>
    <w:p w14:paraId="4D13335C" w14:textId="77777777" w:rsidR="00A07390" w:rsidRDefault="00A07390" w:rsidP="00633E5C"/>
    <w:p w14:paraId="1BA42E11" w14:textId="77777777" w:rsidR="004D07B5" w:rsidRPr="00B06E02" w:rsidRDefault="004D07B5" w:rsidP="00B06E02"/>
    <w:p w14:paraId="578F9B3D" w14:textId="77777777" w:rsidR="00E40618" w:rsidRPr="00B06E02" w:rsidRDefault="00E40618" w:rsidP="00B06E02"/>
    <w:p w14:paraId="6EB442D0" w14:textId="1DE1CBA0" w:rsidR="00C306F9" w:rsidRPr="00B06E02" w:rsidRDefault="00C306F9" w:rsidP="00A00426">
      <w:pPr>
        <w:pStyle w:val="Naslov1"/>
        <w:numPr>
          <w:ilvl w:val="0"/>
          <w:numId w:val="37"/>
        </w:numPr>
        <w:spacing w:line="276" w:lineRule="auto"/>
        <w:jc w:val="center"/>
      </w:pPr>
      <w:bookmarkStart w:id="60" w:name="_Toc189046143"/>
      <w:bookmarkStart w:id="61" w:name="_Toc200464322"/>
      <w:bookmarkStart w:id="62" w:name="_Toc210994259"/>
      <w:r w:rsidRPr="00B06E02">
        <w:t xml:space="preserve">PRILOGE </w:t>
      </w:r>
      <w:r w:rsidR="00777483" w:rsidRPr="00B06E02">
        <w:t>K</w:t>
      </w:r>
      <w:r w:rsidRPr="00B06E02">
        <w:t xml:space="preserve"> RAZPISNI DOKUMENTACIJI</w:t>
      </w:r>
      <w:bookmarkEnd w:id="60"/>
      <w:bookmarkEnd w:id="61"/>
      <w:bookmarkEnd w:id="62"/>
    </w:p>
    <w:p w14:paraId="0EA1F499" w14:textId="77777777" w:rsidR="00AF3249" w:rsidRPr="00AF3249" w:rsidRDefault="00AF3249" w:rsidP="00B06E02">
      <w:pPr>
        <w:spacing w:line="276" w:lineRule="auto"/>
      </w:pPr>
    </w:p>
    <w:p w14:paraId="74A61EDE" w14:textId="77777777" w:rsidR="00A07390" w:rsidRDefault="00CE5B45" w:rsidP="00A07390">
      <w:pPr>
        <w:spacing w:line="276" w:lineRule="auto"/>
        <w:rPr>
          <w:rFonts w:asciiTheme="minorHAnsi" w:hAnsiTheme="minorHAnsi" w:cstheme="minorHAnsi"/>
          <w:b/>
          <w:bCs/>
          <w:sz w:val="22"/>
          <w:szCs w:val="22"/>
        </w:rPr>
      </w:pPr>
      <w:bookmarkStart w:id="63" w:name="_Toc200464323"/>
      <w:r w:rsidRPr="00B06E02">
        <w:rPr>
          <w:rFonts w:asciiTheme="minorHAnsi" w:hAnsiTheme="minorHAnsi"/>
          <w:b/>
          <w:sz w:val="22"/>
        </w:rPr>
        <w:t>PRILOGA 1</w:t>
      </w:r>
      <w:r w:rsidR="00A07390" w:rsidRPr="00C43807">
        <w:rPr>
          <w:rFonts w:asciiTheme="minorHAnsi" w:hAnsiTheme="minorHAnsi" w:cstheme="minorHAnsi"/>
          <w:b/>
          <w:bCs/>
          <w:sz w:val="22"/>
          <w:szCs w:val="22"/>
        </w:rPr>
        <w:t xml:space="preserve"> </w:t>
      </w:r>
      <w:r w:rsidR="00A07390">
        <w:rPr>
          <w:rFonts w:asciiTheme="minorHAnsi" w:hAnsiTheme="minorHAnsi" w:cstheme="minorHAnsi"/>
          <w:b/>
          <w:bCs/>
          <w:sz w:val="22"/>
          <w:szCs w:val="22"/>
        </w:rPr>
        <w:t>Prednostna področja S5</w:t>
      </w:r>
    </w:p>
    <w:p w14:paraId="23FB31AC" w14:textId="77777777" w:rsidR="00B6695A" w:rsidRPr="00C43807" w:rsidRDefault="00B6695A" w:rsidP="00A07390">
      <w:pPr>
        <w:spacing w:line="276" w:lineRule="auto"/>
        <w:rPr>
          <w:rFonts w:asciiTheme="minorHAnsi" w:eastAsia="MS Mincho" w:hAnsiTheme="minorHAnsi" w:cstheme="minorHAnsi"/>
          <w:b/>
          <w:sz w:val="22"/>
          <w:szCs w:val="22"/>
          <w:lang w:eastAsia="en-US"/>
        </w:rPr>
      </w:pPr>
      <w:r w:rsidRPr="00C43807">
        <w:rPr>
          <w:rFonts w:asciiTheme="minorHAnsi" w:eastAsia="MS Mincho" w:hAnsiTheme="minorHAnsi" w:cstheme="minorHAnsi"/>
          <w:b/>
          <w:sz w:val="22"/>
          <w:szCs w:val="22"/>
          <w:lang w:eastAsia="en-US"/>
        </w:rPr>
        <w:t>PRILOGA 2</w:t>
      </w:r>
      <w:r>
        <w:rPr>
          <w:rFonts w:asciiTheme="minorHAnsi" w:eastAsia="MS Mincho" w:hAnsiTheme="minorHAnsi" w:cstheme="minorHAnsi"/>
          <w:b/>
          <w:sz w:val="22"/>
          <w:szCs w:val="22"/>
          <w:lang w:eastAsia="en-US"/>
        </w:rPr>
        <w:t xml:space="preserve"> Okviren in neizčrpen seznam primerov in tehnologij v okviru sektorjev Platforme STEP</w:t>
      </w:r>
    </w:p>
    <w:p w14:paraId="76AD533F" w14:textId="4ABC3F1F" w:rsidR="00A07390" w:rsidRPr="00C43807" w:rsidRDefault="002B6C36" w:rsidP="00A07390">
      <w:pPr>
        <w:spacing w:line="276" w:lineRule="auto"/>
        <w:rPr>
          <w:rFonts w:asciiTheme="minorHAnsi" w:eastAsia="MS Mincho" w:hAnsiTheme="minorHAnsi" w:cstheme="minorHAnsi"/>
          <w:b/>
          <w:sz w:val="22"/>
          <w:szCs w:val="22"/>
          <w:lang w:eastAsia="en-US"/>
        </w:rPr>
      </w:pPr>
      <w:r>
        <w:rPr>
          <w:rFonts w:asciiTheme="minorHAnsi" w:eastAsia="MS Mincho" w:hAnsiTheme="minorHAnsi" w:cstheme="minorHAnsi"/>
          <w:b/>
          <w:sz w:val="22"/>
          <w:szCs w:val="22"/>
          <w:lang w:eastAsia="en-US"/>
        </w:rPr>
        <w:t xml:space="preserve">PRILOGA 3 </w:t>
      </w:r>
      <w:r w:rsidR="007F0FA8">
        <w:rPr>
          <w:rFonts w:asciiTheme="minorHAnsi" w:eastAsia="MS Mincho" w:hAnsiTheme="minorHAnsi" w:cstheme="minorHAnsi"/>
          <w:b/>
          <w:sz w:val="22"/>
          <w:szCs w:val="22"/>
          <w:lang w:eastAsia="en-US"/>
        </w:rPr>
        <w:t>Seznam slovenskih občin v Kohezijski regiji Vzhodna Slovenija</w:t>
      </w:r>
      <w:r w:rsidR="00A07390" w:rsidRPr="00991DF5">
        <w:rPr>
          <w:rFonts w:asciiTheme="minorHAnsi" w:eastAsia="MS Mincho" w:hAnsiTheme="minorHAnsi" w:cstheme="minorHAnsi"/>
          <w:b/>
          <w:sz w:val="22"/>
          <w:szCs w:val="22"/>
          <w:lang w:eastAsia="en-US"/>
        </w:rPr>
        <w:t xml:space="preserve"> </w:t>
      </w:r>
    </w:p>
    <w:p w14:paraId="7119D166" w14:textId="77777777" w:rsidR="00257362" w:rsidRDefault="00A07390" w:rsidP="00A07390">
      <w:pPr>
        <w:spacing w:line="276" w:lineRule="auto"/>
        <w:rPr>
          <w:rFonts w:asciiTheme="minorHAnsi" w:eastAsia="MS Mincho" w:hAnsiTheme="minorHAnsi" w:cstheme="minorHAnsi"/>
          <w:b/>
          <w:sz w:val="22"/>
          <w:szCs w:val="22"/>
          <w:lang w:eastAsia="en-US"/>
        </w:rPr>
      </w:pPr>
      <w:r w:rsidRPr="00507968">
        <w:rPr>
          <w:rFonts w:asciiTheme="minorHAnsi" w:eastAsia="MS Mincho" w:hAnsiTheme="minorHAnsi" w:cstheme="minorHAnsi"/>
          <w:b/>
          <w:sz w:val="22"/>
          <w:szCs w:val="22"/>
          <w:lang w:eastAsia="en-US"/>
        </w:rPr>
        <w:t xml:space="preserve">PRILOGA </w:t>
      </w:r>
      <w:r w:rsidR="002B6C36">
        <w:rPr>
          <w:rFonts w:asciiTheme="minorHAnsi" w:eastAsia="MS Mincho" w:hAnsiTheme="minorHAnsi" w:cstheme="minorHAnsi"/>
          <w:b/>
          <w:sz w:val="22"/>
          <w:szCs w:val="22"/>
          <w:lang w:eastAsia="en-US"/>
        </w:rPr>
        <w:t>4</w:t>
      </w:r>
      <w:r w:rsidRPr="00507968">
        <w:rPr>
          <w:rFonts w:asciiTheme="minorHAnsi" w:eastAsia="MS Mincho" w:hAnsiTheme="minorHAnsi" w:cstheme="minorHAnsi"/>
          <w:b/>
          <w:sz w:val="22"/>
          <w:szCs w:val="22"/>
          <w:lang w:eastAsia="en-US"/>
        </w:rPr>
        <w:t xml:space="preserve"> </w:t>
      </w:r>
      <w:r w:rsidR="00C81896">
        <w:rPr>
          <w:rFonts w:asciiTheme="minorHAnsi" w:eastAsia="MS Mincho" w:hAnsiTheme="minorHAnsi" w:cstheme="minorHAnsi"/>
          <w:b/>
          <w:sz w:val="22"/>
          <w:szCs w:val="22"/>
          <w:lang w:eastAsia="en-US"/>
        </w:rPr>
        <w:t xml:space="preserve"> </w:t>
      </w:r>
      <w:r w:rsidR="00D667D7" w:rsidRPr="00D667D7">
        <w:rPr>
          <w:rFonts w:asciiTheme="minorHAnsi" w:eastAsia="MS Mincho" w:hAnsiTheme="minorHAnsi" w:cstheme="minorHAnsi"/>
          <w:b/>
          <w:sz w:val="22"/>
          <w:szCs w:val="22"/>
          <w:lang w:eastAsia="en-US"/>
        </w:rPr>
        <w:t>Metodologij</w:t>
      </w:r>
      <w:r w:rsidR="00D667D7">
        <w:rPr>
          <w:rFonts w:asciiTheme="minorHAnsi" w:eastAsia="MS Mincho" w:hAnsiTheme="minorHAnsi" w:cstheme="minorHAnsi"/>
          <w:b/>
          <w:sz w:val="22"/>
          <w:szCs w:val="22"/>
          <w:lang w:eastAsia="en-US"/>
        </w:rPr>
        <w:t>a</w:t>
      </w:r>
      <w:r w:rsidR="00D667D7" w:rsidRPr="00D667D7">
        <w:rPr>
          <w:rFonts w:asciiTheme="minorHAnsi" w:eastAsia="MS Mincho" w:hAnsiTheme="minorHAnsi" w:cstheme="minorHAnsi"/>
          <w:b/>
          <w:sz w:val="22"/>
          <w:szCs w:val="22"/>
          <w:lang w:eastAsia="en-US"/>
        </w:rPr>
        <w:t xml:space="preserve"> za določitev višine podpore v obliki stroškov na enoto in financiranja po pavšalni stopnji</w:t>
      </w:r>
    </w:p>
    <w:p w14:paraId="55EAB83D" w14:textId="32AEA5C2" w:rsidR="00C555C7" w:rsidRDefault="00C555C7" w:rsidP="00A07390">
      <w:pPr>
        <w:spacing w:line="276" w:lineRule="auto"/>
        <w:rPr>
          <w:rFonts w:asciiTheme="minorHAnsi" w:eastAsia="MS Mincho" w:hAnsiTheme="minorHAnsi" w:cstheme="minorHAnsi"/>
          <w:b/>
          <w:sz w:val="22"/>
          <w:szCs w:val="22"/>
          <w:lang w:eastAsia="en-US"/>
        </w:rPr>
      </w:pPr>
      <w:r>
        <w:rPr>
          <w:rFonts w:asciiTheme="minorHAnsi" w:eastAsia="MS Mincho" w:hAnsiTheme="minorHAnsi" w:cstheme="minorHAnsi"/>
          <w:b/>
          <w:sz w:val="22"/>
          <w:szCs w:val="22"/>
          <w:lang w:eastAsia="en-US"/>
        </w:rPr>
        <w:t xml:space="preserve">PRILOGA 5 </w:t>
      </w:r>
      <w:r w:rsidR="004F6967">
        <w:rPr>
          <w:rFonts w:asciiTheme="minorHAnsi" w:eastAsia="MS Mincho" w:hAnsiTheme="minorHAnsi" w:cstheme="minorHAnsi"/>
          <w:b/>
          <w:sz w:val="22"/>
          <w:szCs w:val="22"/>
          <w:lang w:eastAsia="en-US"/>
        </w:rPr>
        <w:t>Bistvene sestavine projektne in investicijske dokumentacije</w:t>
      </w:r>
    </w:p>
    <w:p w14:paraId="06D50651" w14:textId="2D72E45D" w:rsidR="00C23D39" w:rsidRDefault="00C23D39" w:rsidP="00A07390">
      <w:pPr>
        <w:spacing w:line="276" w:lineRule="auto"/>
        <w:rPr>
          <w:rFonts w:asciiTheme="minorHAnsi" w:eastAsia="MS Mincho" w:hAnsiTheme="minorHAnsi" w:cstheme="minorHAnsi"/>
          <w:b/>
          <w:sz w:val="22"/>
          <w:szCs w:val="22"/>
          <w:lang w:eastAsia="en-US"/>
        </w:rPr>
      </w:pPr>
      <w:r>
        <w:rPr>
          <w:rFonts w:asciiTheme="minorHAnsi" w:eastAsia="MS Mincho" w:hAnsiTheme="minorHAnsi" w:cstheme="minorHAnsi"/>
          <w:b/>
          <w:sz w:val="22"/>
          <w:szCs w:val="22"/>
          <w:lang w:eastAsia="en-US"/>
        </w:rPr>
        <w:t xml:space="preserve">PRILOGA 6 </w:t>
      </w:r>
      <w:r w:rsidR="004F6967">
        <w:rPr>
          <w:rFonts w:asciiTheme="minorHAnsi" w:eastAsia="MS Mincho" w:hAnsiTheme="minorHAnsi" w:cstheme="minorHAnsi"/>
          <w:b/>
          <w:sz w:val="22"/>
          <w:szCs w:val="22"/>
          <w:lang w:eastAsia="en-US"/>
        </w:rPr>
        <w:t>Pojasnila o Izjavi o podnebni odpornosti</w:t>
      </w:r>
    </w:p>
    <w:p w14:paraId="4BD99E20" w14:textId="77777777" w:rsidR="00CC44B0" w:rsidRDefault="00A07390" w:rsidP="00A07390">
      <w:pPr>
        <w:spacing w:line="276" w:lineRule="auto"/>
        <w:rPr>
          <w:rFonts w:asciiTheme="minorHAnsi" w:eastAsia="MS Mincho" w:hAnsiTheme="minorHAnsi" w:cstheme="minorHAnsi"/>
          <w:b/>
          <w:sz w:val="22"/>
          <w:szCs w:val="22"/>
          <w:lang w:eastAsia="en-US"/>
        </w:rPr>
      </w:pPr>
      <w:r>
        <w:rPr>
          <w:rFonts w:asciiTheme="minorHAnsi" w:eastAsia="MS Mincho" w:hAnsiTheme="minorHAnsi" w:cstheme="minorHAnsi"/>
          <w:b/>
          <w:sz w:val="22"/>
          <w:szCs w:val="22"/>
          <w:lang w:eastAsia="en-US"/>
        </w:rPr>
        <w:t xml:space="preserve">PRILOGA </w:t>
      </w:r>
      <w:r w:rsidR="00C23D39">
        <w:rPr>
          <w:rFonts w:asciiTheme="minorHAnsi" w:eastAsia="MS Mincho" w:hAnsiTheme="minorHAnsi" w:cstheme="minorHAnsi"/>
          <w:b/>
          <w:sz w:val="22"/>
          <w:szCs w:val="22"/>
          <w:lang w:eastAsia="en-US"/>
        </w:rPr>
        <w:t>7</w:t>
      </w:r>
      <w:r>
        <w:rPr>
          <w:rFonts w:asciiTheme="minorHAnsi" w:eastAsia="MS Mincho" w:hAnsiTheme="minorHAnsi" w:cstheme="minorHAnsi"/>
          <w:b/>
          <w:sz w:val="22"/>
          <w:szCs w:val="22"/>
          <w:lang w:eastAsia="en-US"/>
        </w:rPr>
        <w:t xml:space="preserve"> </w:t>
      </w:r>
      <w:r w:rsidR="00CC44B0" w:rsidRPr="00C01EC1">
        <w:rPr>
          <w:rFonts w:asciiTheme="minorHAnsi" w:eastAsia="MS Mincho" w:hAnsiTheme="minorHAnsi" w:cstheme="minorHAnsi"/>
          <w:b/>
          <w:sz w:val="22"/>
          <w:szCs w:val="22"/>
          <w:lang w:eastAsia="en-US"/>
        </w:rPr>
        <w:t>Varovanje osebnih podatkov in poslovnih skrivnosti (MGTŠ)</w:t>
      </w:r>
    </w:p>
    <w:p w14:paraId="40B1E3B4" w14:textId="183D20AE" w:rsidR="00A07390" w:rsidRDefault="00A07390" w:rsidP="00A07390">
      <w:pPr>
        <w:spacing w:line="276" w:lineRule="auto"/>
        <w:rPr>
          <w:rFonts w:asciiTheme="minorHAnsi" w:eastAsia="MS Mincho" w:hAnsiTheme="minorHAnsi" w:cstheme="minorHAnsi"/>
          <w:b/>
          <w:sz w:val="22"/>
          <w:szCs w:val="22"/>
          <w:lang w:eastAsia="en-US"/>
        </w:rPr>
      </w:pPr>
      <w:r w:rsidRPr="00A7119D">
        <w:rPr>
          <w:rFonts w:asciiTheme="minorHAnsi" w:eastAsia="MS Mincho" w:hAnsiTheme="minorHAnsi" w:cstheme="minorHAnsi"/>
          <w:b/>
          <w:sz w:val="22"/>
          <w:szCs w:val="22"/>
          <w:lang w:eastAsia="en-US"/>
        </w:rPr>
        <w:t xml:space="preserve">PRILOGA </w:t>
      </w:r>
      <w:r w:rsidR="00C23D39">
        <w:rPr>
          <w:rFonts w:asciiTheme="minorHAnsi" w:eastAsia="MS Mincho" w:hAnsiTheme="minorHAnsi" w:cstheme="minorHAnsi"/>
          <w:b/>
          <w:sz w:val="22"/>
          <w:szCs w:val="22"/>
          <w:lang w:eastAsia="en-US"/>
        </w:rPr>
        <w:t>8</w:t>
      </w:r>
      <w:r w:rsidRPr="00A7119D">
        <w:rPr>
          <w:rFonts w:asciiTheme="minorHAnsi" w:eastAsia="MS Mincho" w:hAnsiTheme="minorHAnsi" w:cstheme="minorHAnsi"/>
          <w:b/>
          <w:sz w:val="22"/>
          <w:szCs w:val="22"/>
          <w:lang w:eastAsia="en-US"/>
        </w:rPr>
        <w:t xml:space="preserve"> </w:t>
      </w:r>
      <w:r w:rsidRPr="00C01EC1">
        <w:rPr>
          <w:rFonts w:asciiTheme="minorHAnsi" w:eastAsia="MS Mincho" w:hAnsiTheme="minorHAnsi" w:cstheme="minorHAnsi"/>
          <w:b/>
          <w:sz w:val="22"/>
          <w:szCs w:val="22"/>
          <w:lang w:eastAsia="en-US"/>
        </w:rPr>
        <w:t xml:space="preserve">Varovanje osebnih podatkov in poslovnih skrivnosti </w:t>
      </w:r>
      <w:r w:rsidR="00CC44B0" w:rsidRPr="00C01EC1">
        <w:rPr>
          <w:rFonts w:asciiTheme="minorHAnsi" w:eastAsia="MS Mincho" w:hAnsiTheme="minorHAnsi" w:cstheme="minorHAnsi"/>
          <w:b/>
          <w:sz w:val="22"/>
          <w:szCs w:val="22"/>
          <w:lang w:eastAsia="en-US"/>
        </w:rPr>
        <w:t>(ARIS)</w:t>
      </w:r>
    </w:p>
    <w:p w14:paraId="037935B4" w14:textId="77777777" w:rsidR="00A07390" w:rsidRDefault="00A07390" w:rsidP="00A07390">
      <w:pPr>
        <w:spacing w:line="276" w:lineRule="auto"/>
      </w:pPr>
    </w:p>
    <w:p w14:paraId="5C0DEE8A" w14:textId="77777777" w:rsidR="00A07390" w:rsidRDefault="00A07390" w:rsidP="00A07390">
      <w:pPr>
        <w:spacing w:line="276" w:lineRule="auto"/>
      </w:pPr>
    </w:p>
    <w:p w14:paraId="1D850E29" w14:textId="77777777" w:rsidR="00A07390" w:rsidRDefault="00A07390" w:rsidP="00A07390">
      <w:pPr>
        <w:spacing w:line="276" w:lineRule="auto"/>
      </w:pPr>
    </w:p>
    <w:p w14:paraId="147CEF33" w14:textId="77777777" w:rsidR="00A07390" w:rsidRDefault="00A07390" w:rsidP="00A07390">
      <w:pPr>
        <w:spacing w:line="276" w:lineRule="auto"/>
      </w:pPr>
    </w:p>
    <w:p w14:paraId="17F122C4" w14:textId="77777777" w:rsidR="00A07390" w:rsidRDefault="00A07390" w:rsidP="00A07390">
      <w:pPr>
        <w:spacing w:line="276" w:lineRule="auto"/>
      </w:pPr>
    </w:p>
    <w:p w14:paraId="18CF6544" w14:textId="77777777" w:rsidR="00A07390" w:rsidRDefault="00A07390" w:rsidP="00A07390">
      <w:pPr>
        <w:spacing w:line="276" w:lineRule="auto"/>
      </w:pPr>
    </w:p>
    <w:p w14:paraId="676C8DAF" w14:textId="77777777" w:rsidR="00A07390" w:rsidRDefault="00A07390" w:rsidP="00A07390">
      <w:pPr>
        <w:spacing w:line="276" w:lineRule="auto"/>
      </w:pPr>
    </w:p>
    <w:p w14:paraId="4A846451" w14:textId="77777777" w:rsidR="00A07390" w:rsidRDefault="00A07390" w:rsidP="00A07390">
      <w:pPr>
        <w:spacing w:line="276" w:lineRule="auto"/>
      </w:pPr>
    </w:p>
    <w:p w14:paraId="540946EC" w14:textId="77777777" w:rsidR="00A07390" w:rsidRDefault="00A07390" w:rsidP="00A07390">
      <w:pPr>
        <w:spacing w:line="276" w:lineRule="auto"/>
      </w:pPr>
    </w:p>
    <w:p w14:paraId="02F2C13A" w14:textId="77777777" w:rsidR="00A07390" w:rsidRDefault="00A07390" w:rsidP="00A07390">
      <w:pPr>
        <w:spacing w:line="276" w:lineRule="auto"/>
      </w:pPr>
    </w:p>
    <w:p w14:paraId="35EB7A5B" w14:textId="77777777" w:rsidR="00A07390" w:rsidRDefault="00A07390" w:rsidP="00A07390">
      <w:pPr>
        <w:spacing w:line="276" w:lineRule="auto"/>
      </w:pPr>
    </w:p>
    <w:p w14:paraId="25C1B5F3" w14:textId="77777777" w:rsidR="00A07390" w:rsidRDefault="00A07390" w:rsidP="00A07390">
      <w:pPr>
        <w:spacing w:line="276" w:lineRule="auto"/>
      </w:pPr>
    </w:p>
    <w:p w14:paraId="136E014C" w14:textId="77777777" w:rsidR="00A07390" w:rsidRDefault="00A07390" w:rsidP="00A07390">
      <w:pPr>
        <w:spacing w:line="276" w:lineRule="auto"/>
      </w:pPr>
    </w:p>
    <w:p w14:paraId="7E34882A" w14:textId="77777777" w:rsidR="00A07390" w:rsidRDefault="00A07390" w:rsidP="00A07390">
      <w:pPr>
        <w:spacing w:line="276" w:lineRule="auto"/>
      </w:pPr>
    </w:p>
    <w:p w14:paraId="40589F01" w14:textId="77777777" w:rsidR="00A07390" w:rsidRDefault="00A07390" w:rsidP="00A07390">
      <w:pPr>
        <w:spacing w:line="276" w:lineRule="auto"/>
      </w:pPr>
    </w:p>
    <w:p w14:paraId="22D8CAFF" w14:textId="77777777" w:rsidR="00A07390" w:rsidRDefault="00A07390" w:rsidP="00A07390">
      <w:pPr>
        <w:spacing w:line="276" w:lineRule="auto"/>
      </w:pPr>
    </w:p>
    <w:p w14:paraId="71F0661C" w14:textId="77777777" w:rsidR="00A07390" w:rsidRDefault="00A07390" w:rsidP="00A07390">
      <w:pPr>
        <w:spacing w:line="276" w:lineRule="auto"/>
      </w:pPr>
    </w:p>
    <w:p w14:paraId="2E8A3955" w14:textId="77777777" w:rsidR="00A07390" w:rsidRDefault="00A07390" w:rsidP="00A07390">
      <w:pPr>
        <w:spacing w:line="276" w:lineRule="auto"/>
      </w:pPr>
    </w:p>
    <w:p w14:paraId="07C640C8" w14:textId="77777777" w:rsidR="00A07390" w:rsidRDefault="00A07390" w:rsidP="00A07390">
      <w:pPr>
        <w:spacing w:line="276" w:lineRule="auto"/>
      </w:pPr>
    </w:p>
    <w:p w14:paraId="5BAFF665" w14:textId="77777777" w:rsidR="00A07390" w:rsidRDefault="00A07390" w:rsidP="00A07390">
      <w:pPr>
        <w:spacing w:line="276" w:lineRule="auto"/>
      </w:pPr>
    </w:p>
    <w:p w14:paraId="088C744F" w14:textId="77777777" w:rsidR="00A07390" w:rsidRDefault="00A07390" w:rsidP="00A07390">
      <w:pPr>
        <w:spacing w:line="276" w:lineRule="auto"/>
      </w:pPr>
    </w:p>
    <w:p w14:paraId="0F56B898" w14:textId="77777777" w:rsidR="00A07390" w:rsidRDefault="00A07390" w:rsidP="00A07390">
      <w:pPr>
        <w:spacing w:line="276" w:lineRule="auto"/>
      </w:pPr>
    </w:p>
    <w:p w14:paraId="0CF4540C" w14:textId="77777777" w:rsidR="00A07390" w:rsidRDefault="00A07390" w:rsidP="00A07390">
      <w:pPr>
        <w:spacing w:line="276" w:lineRule="auto"/>
      </w:pPr>
    </w:p>
    <w:p w14:paraId="14490603" w14:textId="77777777" w:rsidR="00A07390" w:rsidRDefault="00A07390" w:rsidP="00A07390">
      <w:pPr>
        <w:spacing w:line="276" w:lineRule="auto"/>
      </w:pPr>
    </w:p>
    <w:p w14:paraId="507856AA" w14:textId="77777777" w:rsidR="00A07390" w:rsidRDefault="00A07390" w:rsidP="00A07390">
      <w:pPr>
        <w:spacing w:line="276" w:lineRule="auto"/>
      </w:pPr>
    </w:p>
    <w:p w14:paraId="33A18CBA" w14:textId="77777777" w:rsidR="00A07390" w:rsidRDefault="00A07390" w:rsidP="00A07390">
      <w:pPr>
        <w:spacing w:line="276" w:lineRule="auto"/>
      </w:pPr>
    </w:p>
    <w:p w14:paraId="57A094A9" w14:textId="77777777" w:rsidR="00A07390" w:rsidRDefault="00A07390" w:rsidP="00A07390">
      <w:pPr>
        <w:spacing w:line="276" w:lineRule="auto"/>
      </w:pPr>
    </w:p>
    <w:p w14:paraId="4673F01C" w14:textId="77777777" w:rsidR="00A07390" w:rsidRDefault="00A07390" w:rsidP="00A07390">
      <w:pPr>
        <w:spacing w:line="276" w:lineRule="auto"/>
      </w:pPr>
    </w:p>
    <w:p w14:paraId="68CF3E68" w14:textId="77777777" w:rsidR="00A07390" w:rsidRDefault="00A07390" w:rsidP="00A07390">
      <w:pPr>
        <w:spacing w:line="276" w:lineRule="auto"/>
      </w:pPr>
    </w:p>
    <w:p w14:paraId="719A0C9F" w14:textId="77777777" w:rsidR="00A07390" w:rsidRDefault="00A07390" w:rsidP="00A07390">
      <w:pPr>
        <w:spacing w:line="276" w:lineRule="auto"/>
        <w:sectPr w:rsidR="00A07390" w:rsidSect="00A07390">
          <w:pgSz w:w="11906" w:h="16838"/>
          <w:pgMar w:top="1701" w:right="1417" w:bottom="1417" w:left="1417" w:header="708" w:footer="708" w:gutter="0"/>
          <w:cols w:space="708"/>
          <w:docGrid w:linePitch="360"/>
        </w:sectPr>
      </w:pPr>
    </w:p>
    <w:p w14:paraId="7F2D309B" w14:textId="6C3F4957" w:rsidR="00CE5B45" w:rsidRPr="00B06E02" w:rsidRDefault="00A07390" w:rsidP="00CE5B45">
      <w:pPr>
        <w:pStyle w:val="Naslov2"/>
        <w:rPr>
          <w:b w:val="0"/>
          <w:sz w:val="28"/>
        </w:rPr>
      </w:pPr>
      <w:bookmarkStart w:id="64" w:name="_Toc210994260"/>
      <w:r w:rsidRPr="442BB1F2">
        <w:rPr>
          <w:rFonts w:cstheme="minorBidi"/>
          <w:noProof/>
          <w:sz w:val="28"/>
        </w:rPr>
        <w:lastRenderedPageBreak/>
        <w:t>PRILOGA 1</w:t>
      </w:r>
      <w:r w:rsidR="0030029A">
        <w:rPr>
          <w:rFonts w:cstheme="minorBidi"/>
          <w:noProof/>
          <w:sz w:val="28"/>
        </w:rPr>
        <w:t>:</w:t>
      </w:r>
      <w:r w:rsidRPr="442BB1F2">
        <w:rPr>
          <w:rFonts w:cstheme="minorBidi"/>
          <w:noProof/>
          <w:sz w:val="28"/>
        </w:rPr>
        <w:t xml:space="preserve"> </w:t>
      </w:r>
      <w:r w:rsidRPr="442BB1F2">
        <w:rPr>
          <w:rFonts w:cstheme="minorBidi"/>
          <w:b w:val="0"/>
          <w:bCs w:val="0"/>
          <w:noProof/>
          <w:sz w:val="28"/>
        </w:rPr>
        <w:t>Prednostna področja</w:t>
      </w:r>
      <w:r w:rsidR="00CE5B45" w:rsidRPr="00B06E02">
        <w:rPr>
          <w:b w:val="0"/>
          <w:sz w:val="28"/>
        </w:rPr>
        <w:t xml:space="preserve"> S5</w:t>
      </w:r>
      <w:bookmarkEnd w:id="63"/>
      <w:bookmarkEnd w:id="64"/>
    </w:p>
    <w:p w14:paraId="0F0A931B" w14:textId="77777777" w:rsidR="00901244" w:rsidRDefault="00CE5B45" w:rsidP="00CE5B45">
      <w:pPr>
        <w:rPr>
          <w:rFonts w:asciiTheme="minorHAnsi" w:hAnsiTheme="minorHAnsi"/>
        </w:rPr>
      </w:pPr>
      <w:r w:rsidRPr="00B06E02">
        <w:rPr>
          <w:rFonts w:asciiTheme="minorHAnsi" w:hAnsiTheme="minorHAnsi"/>
        </w:rPr>
        <w:t>PODPORNI DOKUMENT S5: Prednostna področja pametne specializacije ter fokusna področja (FP) in produktne smeri (PS)</w:t>
      </w:r>
    </w:p>
    <w:p w14:paraId="1C3914E9" w14:textId="5400F443" w:rsidR="00901244" w:rsidRDefault="00901244" w:rsidP="00CE5B45">
      <w:pPr>
        <w:rPr>
          <w:rFonts w:asciiTheme="minorHAnsi" w:hAnsiTheme="minorHAnsi"/>
        </w:rPr>
      </w:pPr>
      <w:r w:rsidRPr="00901244">
        <w:rPr>
          <w:noProof/>
        </w:rPr>
        <w:drawing>
          <wp:inline distT="0" distB="0" distL="0" distR="0" wp14:anchorId="68760830" wp14:editId="5B8B4ACD">
            <wp:extent cx="8712200" cy="4942840"/>
            <wp:effectExtent l="0" t="0" r="0" b="0"/>
            <wp:docPr id="199651335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2200" cy="4942840"/>
                    </a:xfrm>
                    <a:prstGeom prst="rect">
                      <a:avLst/>
                    </a:prstGeom>
                    <a:noFill/>
                    <a:ln>
                      <a:noFill/>
                    </a:ln>
                  </pic:spPr>
                </pic:pic>
              </a:graphicData>
            </a:graphic>
          </wp:inline>
        </w:drawing>
      </w:r>
    </w:p>
    <w:p w14:paraId="491F700A" w14:textId="77777777" w:rsidR="00901244" w:rsidRDefault="00CE5B45" w:rsidP="00901244">
      <w:r w:rsidRPr="00147A1E">
        <w:tab/>
      </w:r>
      <w:bookmarkStart w:id="65" w:name="_Toc200464324"/>
      <w:bookmarkStart w:id="66" w:name="_Toc210994261"/>
    </w:p>
    <w:p w14:paraId="61310E79" w14:textId="77777777" w:rsidR="00282511" w:rsidRDefault="00282511" w:rsidP="00B84002">
      <w:pPr>
        <w:spacing w:after="160" w:line="259" w:lineRule="auto"/>
        <w:rPr>
          <w:rFonts w:cstheme="minorBidi"/>
          <w:noProof/>
          <w:sz w:val="28"/>
        </w:rPr>
        <w:sectPr w:rsidR="00282511" w:rsidSect="00282511">
          <w:footerReference w:type="default" r:id="rId14"/>
          <w:pgSz w:w="16838" w:h="11906" w:orient="landscape"/>
          <w:pgMar w:top="1418" w:right="1701" w:bottom="1418" w:left="1418" w:header="709" w:footer="709" w:gutter="0"/>
          <w:cols w:space="708"/>
          <w:docGrid w:linePitch="360"/>
        </w:sectPr>
      </w:pPr>
    </w:p>
    <w:p w14:paraId="125984A1" w14:textId="74851968" w:rsidR="00CE5B45" w:rsidRPr="009A11DF" w:rsidRDefault="00A07390" w:rsidP="004A67B1">
      <w:pPr>
        <w:pStyle w:val="Naslov2"/>
        <w:rPr>
          <w:rFonts w:eastAsiaTheme="minorHAnsi"/>
        </w:rPr>
      </w:pPr>
      <w:r w:rsidRPr="003A00C8">
        <w:rPr>
          <w:noProof/>
        </w:rPr>
        <w:lastRenderedPageBreak/>
        <w:t>PRILOGA 2</w:t>
      </w:r>
      <w:r w:rsidR="0039598C" w:rsidRPr="003A00C8">
        <w:rPr>
          <w:noProof/>
        </w:rPr>
        <w:t>:</w:t>
      </w:r>
      <w:r w:rsidR="00CE5B45" w:rsidRPr="003A00C8">
        <w:rPr>
          <w:rFonts w:eastAsiaTheme="minorHAnsi"/>
        </w:rPr>
        <w:t xml:space="preserve"> </w:t>
      </w:r>
      <w:bookmarkEnd w:id="65"/>
      <w:r w:rsidR="00CE5B45" w:rsidRPr="003A00C8">
        <w:t>OKVIREN</w:t>
      </w:r>
      <w:r w:rsidR="00CE5B45" w:rsidRPr="009A11DF">
        <w:t xml:space="preserve"> IN NEIZČRPEN SEZNAM PRIMEROV IN TEHNOLOGIJ V OKVIRU SEKTORJEV PLATFORME STEP</w:t>
      </w:r>
      <w:bookmarkEnd w:id="66"/>
    </w:p>
    <w:p w14:paraId="531E936A" w14:textId="77777777" w:rsidR="00DE6941" w:rsidRPr="00B06E02" w:rsidRDefault="00DE6941" w:rsidP="00DE6941">
      <w:pPr>
        <w:jc w:val="both"/>
        <w:rPr>
          <w:rFonts w:asciiTheme="minorHAnsi" w:hAnsiTheme="minorHAnsi"/>
          <w:sz w:val="20"/>
        </w:rPr>
      </w:pPr>
      <w:r w:rsidRPr="00B06E02">
        <w:rPr>
          <w:rFonts w:asciiTheme="minorHAnsi" w:hAnsiTheme="minorHAnsi"/>
          <w:sz w:val="20"/>
        </w:rPr>
        <w:t>Na osnovi Smernic STEP v pomoč pri pripravi vloge za vsak sektor platforme STEP navajamo okviren in neizčrpen seznam primerov in ustreznih opredelitev tehnologij, ki bi jih bilo mogoče upoštevati v okviru sektorjev platforme STEP.</w:t>
      </w:r>
    </w:p>
    <w:p w14:paraId="570A2A17" w14:textId="5B634FE2" w:rsidR="00DE6941" w:rsidRPr="00B06E02" w:rsidRDefault="00DE6941" w:rsidP="009C0154">
      <w:pPr>
        <w:pStyle w:val="Odstavekseznama"/>
        <w:numPr>
          <w:ilvl w:val="0"/>
          <w:numId w:val="40"/>
        </w:numPr>
        <w:jc w:val="both"/>
        <w:rPr>
          <w:rFonts w:asciiTheme="minorHAnsi" w:hAnsiTheme="minorHAnsi"/>
          <w:b/>
          <w:sz w:val="20"/>
        </w:rPr>
      </w:pPr>
      <w:r w:rsidRPr="00B06E02">
        <w:rPr>
          <w:rFonts w:asciiTheme="minorHAnsi" w:hAnsiTheme="minorHAnsi"/>
          <w:b/>
          <w:sz w:val="20"/>
        </w:rPr>
        <w:t xml:space="preserve">Digitalne tehnologije in </w:t>
      </w:r>
      <w:proofErr w:type="spellStart"/>
      <w:r w:rsidRPr="00B06E02">
        <w:rPr>
          <w:rFonts w:asciiTheme="minorHAnsi" w:hAnsiTheme="minorHAnsi"/>
          <w:b/>
          <w:sz w:val="20"/>
        </w:rPr>
        <w:t>globokotehnološke</w:t>
      </w:r>
      <w:proofErr w:type="spellEnd"/>
      <w:r w:rsidRPr="00B06E02">
        <w:rPr>
          <w:rFonts w:asciiTheme="minorHAnsi" w:hAnsiTheme="minorHAnsi"/>
          <w:b/>
          <w:sz w:val="20"/>
        </w:rPr>
        <w:t xml:space="preserve"> inovacije</w:t>
      </w:r>
    </w:p>
    <w:p w14:paraId="2693656E" w14:textId="77777777" w:rsidR="00C555C7" w:rsidRPr="00C555C7" w:rsidRDefault="00C555C7" w:rsidP="00C555C7">
      <w:pPr>
        <w:pStyle w:val="Odstavekseznama"/>
        <w:jc w:val="both"/>
        <w:rPr>
          <w:rFonts w:asciiTheme="minorHAnsi" w:hAnsiTheme="minorHAnsi" w:cstheme="minorHAnsi"/>
          <w:b/>
          <w:bCs/>
          <w:sz w:val="20"/>
          <w:szCs w:val="20"/>
        </w:rPr>
      </w:pPr>
    </w:p>
    <w:p w14:paraId="3BFD935D" w14:textId="77777777" w:rsidR="00DE6941" w:rsidRPr="00B06E02" w:rsidRDefault="00DE6941" w:rsidP="00DE6941">
      <w:pPr>
        <w:jc w:val="both"/>
        <w:rPr>
          <w:rFonts w:asciiTheme="minorHAnsi" w:hAnsiTheme="minorHAnsi"/>
          <w:b/>
          <w:sz w:val="20"/>
        </w:rPr>
      </w:pPr>
      <w:r w:rsidRPr="00B06E02">
        <w:rPr>
          <w:rFonts w:asciiTheme="minorHAnsi" w:hAnsiTheme="minorHAnsi"/>
          <w:b/>
          <w:sz w:val="20"/>
        </w:rPr>
        <w:t>Digitalne tehnologije</w:t>
      </w:r>
    </w:p>
    <w:tbl>
      <w:tblPr>
        <w:tblStyle w:val="Tabelamrea"/>
        <w:tblW w:w="0" w:type="auto"/>
        <w:tblLook w:val="04A0" w:firstRow="1" w:lastRow="0" w:firstColumn="1" w:lastColumn="0" w:noHBand="0" w:noVBand="1"/>
      </w:tblPr>
      <w:tblGrid>
        <w:gridCol w:w="3256"/>
        <w:gridCol w:w="5806"/>
      </w:tblGrid>
      <w:tr w:rsidR="00DE6941" w:rsidRPr="00DE6941" w14:paraId="07FFB092" w14:textId="77777777" w:rsidTr="00BF0EF2">
        <w:tc>
          <w:tcPr>
            <w:tcW w:w="3256" w:type="dxa"/>
          </w:tcPr>
          <w:p w14:paraId="0A0B3CEB" w14:textId="77777777" w:rsidR="00DE6941" w:rsidRPr="00B06E02" w:rsidRDefault="00DE6941" w:rsidP="00BF0EF2">
            <w:pPr>
              <w:rPr>
                <w:rFonts w:asciiTheme="minorHAnsi" w:hAnsiTheme="minorHAnsi"/>
                <w:b/>
                <w:sz w:val="20"/>
              </w:rPr>
            </w:pPr>
            <w:r w:rsidRPr="00B06E02">
              <w:rPr>
                <w:rFonts w:asciiTheme="minorHAnsi" w:hAnsiTheme="minorHAnsi"/>
                <w:b/>
                <w:sz w:val="20"/>
              </w:rPr>
              <w:t>Področja digitalnih tehnologij</w:t>
            </w:r>
          </w:p>
        </w:tc>
        <w:tc>
          <w:tcPr>
            <w:tcW w:w="5806" w:type="dxa"/>
          </w:tcPr>
          <w:p w14:paraId="6C2CA696" w14:textId="77777777" w:rsidR="00DE6941" w:rsidRPr="00B06E02" w:rsidRDefault="00DE6941" w:rsidP="00BF0EF2">
            <w:pPr>
              <w:rPr>
                <w:rFonts w:asciiTheme="minorHAnsi" w:hAnsiTheme="minorHAnsi"/>
                <w:b/>
                <w:sz w:val="20"/>
              </w:rPr>
            </w:pPr>
            <w:r w:rsidRPr="00B06E02">
              <w:rPr>
                <w:rFonts w:asciiTheme="minorHAnsi" w:hAnsiTheme="minorHAnsi"/>
                <w:b/>
                <w:sz w:val="20"/>
              </w:rPr>
              <w:t>Tehnologije (okvirne, neizčrpne)</w:t>
            </w:r>
          </w:p>
        </w:tc>
      </w:tr>
      <w:tr w:rsidR="00DE6941" w:rsidRPr="00DE6941" w14:paraId="5DF6BFAD" w14:textId="77777777" w:rsidTr="00BF0EF2">
        <w:tc>
          <w:tcPr>
            <w:tcW w:w="3256" w:type="dxa"/>
          </w:tcPr>
          <w:p w14:paraId="7725900D" w14:textId="77777777" w:rsidR="00DE6941" w:rsidRPr="00B06E02" w:rsidRDefault="00DE6941" w:rsidP="00BF0EF2">
            <w:pPr>
              <w:rPr>
                <w:rFonts w:asciiTheme="minorHAnsi" w:hAnsiTheme="minorHAnsi"/>
                <w:sz w:val="20"/>
              </w:rPr>
            </w:pPr>
            <w:r w:rsidRPr="00B06E02">
              <w:rPr>
                <w:rFonts w:asciiTheme="minorHAnsi" w:hAnsiTheme="minorHAnsi"/>
                <w:sz w:val="20"/>
              </w:rPr>
              <w:t>Napredne polprevodniške tehnologije</w:t>
            </w:r>
          </w:p>
        </w:tc>
        <w:tc>
          <w:tcPr>
            <w:tcW w:w="5806" w:type="dxa"/>
          </w:tcPr>
          <w:p w14:paraId="771439B5"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Mikroelektronika, vključno s procesorji; </w:t>
            </w:r>
            <w:proofErr w:type="spellStart"/>
            <w:r w:rsidRPr="00B06E02">
              <w:rPr>
                <w:rFonts w:asciiTheme="minorHAnsi" w:hAnsiTheme="minorHAnsi"/>
                <w:sz w:val="20"/>
              </w:rPr>
              <w:t>fotonika</w:t>
            </w:r>
            <w:proofErr w:type="spellEnd"/>
            <w:r w:rsidRPr="00B06E02">
              <w:rPr>
                <w:rFonts w:asciiTheme="minorHAnsi" w:hAnsiTheme="minorHAnsi"/>
                <w:sz w:val="20"/>
              </w:rPr>
              <w:t xml:space="preserve">, vključno z </w:t>
            </w:r>
            <w:proofErr w:type="spellStart"/>
            <w:r w:rsidRPr="00B06E02">
              <w:rPr>
                <w:rFonts w:asciiTheme="minorHAnsi" w:hAnsiTheme="minorHAnsi"/>
                <w:sz w:val="20"/>
              </w:rPr>
              <w:t>visokoenergijskimi</w:t>
            </w:r>
            <w:proofErr w:type="spellEnd"/>
            <w:r w:rsidRPr="00B06E02">
              <w:rPr>
                <w:rFonts w:asciiTheme="minorHAnsi" w:hAnsiTheme="minorHAnsi"/>
                <w:sz w:val="20"/>
              </w:rPr>
              <w:t xml:space="preserve"> laserji; visokofrekvenčni čipi; oprema za proizvodnjo polprevodnikov pri zelo naprednih vozliščnih velikostih; polprevodniške tehnologije, primerne za vesolje</w:t>
            </w:r>
          </w:p>
        </w:tc>
      </w:tr>
      <w:tr w:rsidR="00DE6941" w:rsidRPr="00DE6941" w14:paraId="49EB3CB1" w14:textId="77777777" w:rsidTr="00BF0EF2">
        <w:tc>
          <w:tcPr>
            <w:tcW w:w="3256" w:type="dxa"/>
          </w:tcPr>
          <w:p w14:paraId="5E24317A"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Umetnointeligenčne</w:t>
            </w:r>
            <w:proofErr w:type="spellEnd"/>
            <w:r w:rsidRPr="00B06E02">
              <w:rPr>
                <w:rFonts w:asciiTheme="minorHAnsi" w:hAnsiTheme="minorHAnsi"/>
                <w:sz w:val="20"/>
              </w:rPr>
              <w:t xml:space="preserve"> tehnologije</w:t>
            </w:r>
          </w:p>
        </w:tc>
        <w:tc>
          <w:tcPr>
            <w:tcW w:w="5806" w:type="dxa"/>
          </w:tcPr>
          <w:p w14:paraId="2D8B092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Algoritmi umetne inteligence; </w:t>
            </w:r>
            <w:proofErr w:type="spellStart"/>
            <w:r w:rsidRPr="00B06E02">
              <w:rPr>
                <w:rFonts w:asciiTheme="minorHAnsi" w:hAnsiTheme="minorHAnsi"/>
                <w:sz w:val="20"/>
              </w:rPr>
              <w:t>visokozmogljivostno</w:t>
            </w:r>
            <w:proofErr w:type="spellEnd"/>
            <w:r w:rsidRPr="00B06E02">
              <w:rPr>
                <w:rFonts w:asciiTheme="minorHAnsi" w:hAnsiTheme="minorHAnsi"/>
                <w:sz w:val="20"/>
              </w:rPr>
              <w:t xml:space="preserve"> računalništvo; računalništvo v oblaku in računalništvo na robu; tehnologije podatkovne analitike; računalniški vid; obdelava jezika; prepoznavanje predmetov; tehnologije za ohranjanje zasebnosti (npr. združeno učenje)</w:t>
            </w:r>
          </w:p>
        </w:tc>
      </w:tr>
      <w:tr w:rsidR="00DE6941" w:rsidRPr="00DE6941" w14:paraId="029EFB37" w14:textId="77777777" w:rsidTr="00BF0EF2">
        <w:tc>
          <w:tcPr>
            <w:tcW w:w="3256" w:type="dxa"/>
          </w:tcPr>
          <w:p w14:paraId="60842120" w14:textId="77777777" w:rsidR="00DE6941" w:rsidRPr="00B06E02" w:rsidRDefault="00DE6941" w:rsidP="00BF0EF2">
            <w:pPr>
              <w:rPr>
                <w:rFonts w:asciiTheme="minorHAnsi" w:hAnsiTheme="minorHAnsi"/>
                <w:sz w:val="20"/>
              </w:rPr>
            </w:pPr>
            <w:r w:rsidRPr="00B06E02">
              <w:rPr>
                <w:rFonts w:asciiTheme="minorHAnsi" w:hAnsiTheme="minorHAnsi"/>
                <w:sz w:val="20"/>
              </w:rPr>
              <w:t>Kvantne tehnologije</w:t>
            </w:r>
          </w:p>
        </w:tc>
        <w:tc>
          <w:tcPr>
            <w:tcW w:w="5806" w:type="dxa"/>
          </w:tcPr>
          <w:p w14:paraId="47F7A5C3"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Kvantno računalništvo; kvantna kriptografija; kvantne komunikacije; kvantno razde </w:t>
            </w:r>
            <w:proofErr w:type="spellStart"/>
            <w:r w:rsidRPr="00B06E02">
              <w:rPr>
                <w:rFonts w:asciiTheme="minorHAnsi" w:hAnsiTheme="minorHAnsi"/>
                <w:sz w:val="20"/>
              </w:rPr>
              <w:t>ljevanje</w:t>
            </w:r>
            <w:proofErr w:type="spellEnd"/>
            <w:r w:rsidRPr="00B06E02">
              <w:rPr>
                <w:rFonts w:asciiTheme="minorHAnsi" w:hAnsiTheme="minorHAnsi"/>
                <w:sz w:val="20"/>
              </w:rPr>
              <w:t xml:space="preserve"> ključa; kvantno zaznavanje, vključno s kvantno gravimetrijo; kvantni radar; kvantna simulacija; kvantno slikanje; kvantne ure; meroslovje; kvantne tehnologije, primerne za vesolje</w:t>
            </w:r>
          </w:p>
        </w:tc>
      </w:tr>
      <w:tr w:rsidR="00DE6941" w:rsidRPr="00DE6941" w14:paraId="59E2EE16" w14:textId="77777777" w:rsidTr="00BF0EF2">
        <w:tc>
          <w:tcPr>
            <w:tcW w:w="3256" w:type="dxa"/>
          </w:tcPr>
          <w:p w14:paraId="28182A80" w14:textId="77777777" w:rsidR="00DE6941" w:rsidRPr="00B06E02" w:rsidRDefault="00DE6941" w:rsidP="00BF0EF2">
            <w:pPr>
              <w:rPr>
                <w:rFonts w:asciiTheme="minorHAnsi" w:hAnsiTheme="minorHAnsi"/>
                <w:sz w:val="20"/>
              </w:rPr>
            </w:pPr>
            <w:r w:rsidRPr="00B06E02">
              <w:rPr>
                <w:rFonts w:asciiTheme="minorHAnsi" w:hAnsiTheme="minorHAnsi"/>
                <w:sz w:val="20"/>
              </w:rPr>
              <w:t>Napredna povezljivost, navigacijske in digitalne tehnologije</w:t>
            </w:r>
          </w:p>
        </w:tc>
        <w:tc>
          <w:tcPr>
            <w:tcW w:w="5806" w:type="dxa"/>
          </w:tcPr>
          <w:p w14:paraId="422328D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Varne digitalne komunikacije in povezljivost, na primer radijsko </w:t>
            </w:r>
            <w:proofErr w:type="spellStart"/>
            <w:r w:rsidRPr="00B06E02">
              <w:rPr>
                <w:rFonts w:asciiTheme="minorHAnsi" w:hAnsiTheme="minorHAnsi"/>
                <w:sz w:val="20"/>
              </w:rPr>
              <w:t>dostopovno</w:t>
            </w:r>
            <w:proofErr w:type="spellEnd"/>
            <w:r w:rsidRPr="00B06E02">
              <w:rPr>
                <w:rFonts w:asciiTheme="minorHAnsi" w:hAnsiTheme="minorHAnsi"/>
                <w:sz w:val="20"/>
              </w:rPr>
              <w:t xml:space="preserve"> omrežje (RAN) in odprto radijsko </w:t>
            </w:r>
            <w:proofErr w:type="spellStart"/>
            <w:r w:rsidRPr="00B06E02">
              <w:rPr>
                <w:rFonts w:asciiTheme="minorHAnsi" w:hAnsiTheme="minorHAnsi"/>
                <w:sz w:val="20"/>
              </w:rPr>
              <w:t>dostopovno</w:t>
            </w:r>
            <w:proofErr w:type="spellEnd"/>
            <w:r w:rsidRPr="00B06E02">
              <w:rPr>
                <w:rFonts w:asciiTheme="minorHAnsi" w:hAnsiTheme="minorHAnsi"/>
                <w:sz w:val="20"/>
              </w:rPr>
              <w:t xml:space="preserve"> omrežje ter 5G in 6G; tehnologije za kibernetsko varnost, vključno s sistemi za kibernetski nadzor, kibernetsko varnost in kibernetske vdore, digitalno </w:t>
            </w:r>
            <w:proofErr w:type="spellStart"/>
            <w:r w:rsidRPr="00B06E02">
              <w:rPr>
                <w:rFonts w:asciiTheme="minorHAnsi" w:hAnsiTheme="minorHAnsi"/>
                <w:sz w:val="20"/>
              </w:rPr>
              <w:t>forenziko</w:t>
            </w:r>
            <w:proofErr w:type="spellEnd"/>
            <w:r w:rsidRPr="00B06E02">
              <w:rPr>
                <w:rFonts w:asciiTheme="minorHAnsi" w:hAnsiTheme="minorHAnsi"/>
                <w:sz w:val="20"/>
              </w:rPr>
              <w:t>; internet stvari in virtualna resničnost; tehnologije razpršene evidence in digitalne identitete; tehnologije za usmerjanje, navigacijo in nadzor, vključno z avioniko in določanjem položaja na morju ter vesoljskim določanjem položaja, navigacijo in določanjem časa; varna satelitska povezljivost</w:t>
            </w:r>
          </w:p>
        </w:tc>
      </w:tr>
      <w:tr w:rsidR="00DE6941" w:rsidRPr="00DE6941" w14:paraId="52192108" w14:textId="77777777" w:rsidTr="00BF0EF2">
        <w:tc>
          <w:tcPr>
            <w:tcW w:w="3256" w:type="dxa"/>
          </w:tcPr>
          <w:p w14:paraId="71D4B95A" w14:textId="77777777" w:rsidR="00DE6941" w:rsidRPr="00B06E02" w:rsidRDefault="00DE6941" w:rsidP="00BF0EF2">
            <w:pPr>
              <w:rPr>
                <w:rFonts w:asciiTheme="minorHAnsi" w:hAnsiTheme="minorHAnsi"/>
                <w:sz w:val="20"/>
              </w:rPr>
            </w:pPr>
            <w:r w:rsidRPr="00B06E02">
              <w:rPr>
                <w:rFonts w:asciiTheme="minorHAnsi" w:hAnsiTheme="minorHAnsi"/>
                <w:sz w:val="20"/>
              </w:rPr>
              <w:t>Napredne tehnologije zaznavanja</w:t>
            </w:r>
          </w:p>
        </w:tc>
        <w:tc>
          <w:tcPr>
            <w:tcW w:w="5806" w:type="dxa"/>
          </w:tcPr>
          <w:p w14:paraId="08D7991A"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Elektrooptično, radarsko, kemično, biološko in porazdeljeno zaznavanje ter zaznavanje sevanja; magnetometri, magnetni </w:t>
            </w:r>
            <w:proofErr w:type="spellStart"/>
            <w:r w:rsidRPr="00B06E02">
              <w:rPr>
                <w:rFonts w:asciiTheme="minorHAnsi" w:hAnsiTheme="minorHAnsi"/>
                <w:sz w:val="20"/>
              </w:rPr>
              <w:t>gradiometri</w:t>
            </w:r>
            <w:proofErr w:type="spellEnd"/>
            <w:r w:rsidRPr="00B06E02">
              <w:rPr>
                <w:rFonts w:asciiTheme="minorHAnsi" w:hAnsiTheme="minorHAnsi"/>
                <w:sz w:val="20"/>
              </w:rPr>
              <w:t xml:space="preserve">; podvodni senzorji električnega polja; gravimetri in gravitacijski </w:t>
            </w:r>
            <w:proofErr w:type="spellStart"/>
            <w:r w:rsidRPr="00B06E02">
              <w:rPr>
                <w:rFonts w:asciiTheme="minorHAnsi" w:hAnsiTheme="minorHAnsi"/>
                <w:sz w:val="20"/>
              </w:rPr>
              <w:t>gradiometri</w:t>
            </w:r>
            <w:proofErr w:type="spellEnd"/>
          </w:p>
        </w:tc>
      </w:tr>
      <w:tr w:rsidR="00DE6941" w:rsidRPr="00DE6941" w14:paraId="4EC99E55" w14:textId="77777777" w:rsidTr="00BF0EF2">
        <w:tc>
          <w:tcPr>
            <w:tcW w:w="3256" w:type="dxa"/>
          </w:tcPr>
          <w:p w14:paraId="29151EA7" w14:textId="77777777" w:rsidR="00DE6941" w:rsidRPr="00B06E02" w:rsidRDefault="00DE6941" w:rsidP="00BF0EF2">
            <w:pPr>
              <w:rPr>
                <w:rFonts w:asciiTheme="minorHAnsi" w:hAnsiTheme="minorHAnsi"/>
                <w:sz w:val="20"/>
              </w:rPr>
            </w:pPr>
            <w:r w:rsidRPr="00B06E02">
              <w:rPr>
                <w:rFonts w:asciiTheme="minorHAnsi" w:hAnsiTheme="minorHAnsi"/>
                <w:sz w:val="20"/>
              </w:rPr>
              <w:t>Robotika in avtonomni sistemi</w:t>
            </w:r>
          </w:p>
        </w:tc>
        <w:tc>
          <w:tcPr>
            <w:tcW w:w="5806" w:type="dxa"/>
          </w:tcPr>
          <w:p w14:paraId="2A45B1FA"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Avtonomna prevozna sredstva s posadko ali brez nje (v vesolju, v zraku, na kopnem, na površju in pod vodo), vključno s tehnologijami rojev; roboti in robotsko krmiljeni precizni sistemi; </w:t>
            </w:r>
            <w:proofErr w:type="spellStart"/>
            <w:r w:rsidRPr="00B06E02">
              <w:rPr>
                <w:rFonts w:asciiTheme="minorHAnsi" w:hAnsiTheme="minorHAnsi"/>
                <w:sz w:val="20"/>
              </w:rPr>
              <w:t>eksoskeleti</w:t>
            </w:r>
            <w:proofErr w:type="spellEnd"/>
            <w:r w:rsidRPr="00B06E02">
              <w:rPr>
                <w:rFonts w:asciiTheme="minorHAnsi" w:hAnsiTheme="minorHAnsi"/>
                <w:sz w:val="20"/>
              </w:rPr>
              <w:t>; sistemi, ki temeljijo na umetni inteligenci</w:t>
            </w:r>
          </w:p>
        </w:tc>
      </w:tr>
    </w:tbl>
    <w:p w14:paraId="27CC0CE7" w14:textId="77777777" w:rsidR="00DE6941" w:rsidRPr="00B06E02" w:rsidRDefault="00DE6941" w:rsidP="00DE6941">
      <w:pPr>
        <w:rPr>
          <w:rFonts w:asciiTheme="minorHAnsi" w:hAnsiTheme="minorHAnsi"/>
          <w:sz w:val="20"/>
        </w:rPr>
      </w:pPr>
    </w:p>
    <w:p w14:paraId="5A17D494" w14:textId="77777777" w:rsidR="00DE6941" w:rsidRPr="00B06E02" w:rsidRDefault="00DE6941" w:rsidP="00DE6941">
      <w:pPr>
        <w:jc w:val="both"/>
        <w:rPr>
          <w:rFonts w:asciiTheme="minorHAnsi" w:hAnsiTheme="minorHAnsi"/>
          <w:b/>
          <w:sz w:val="20"/>
        </w:rPr>
      </w:pPr>
      <w:proofErr w:type="spellStart"/>
      <w:r w:rsidRPr="00B06E02">
        <w:rPr>
          <w:rFonts w:asciiTheme="minorHAnsi" w:hAnsiTheme="minorHAnsi"/>
          <w:b/>
          <w:sz w:val="20"/>
        </w:rPr>
        <w:t>Globokotehnološke</w:t>
      </w:r>
      <w:proofErr w:type="spellEnd"/>
      <w:r w:rsidRPr="00B06E02">
        <w:rPr>
          <w:rFonts w:asciiTheme="minorHAnsi" w:hAnsiTheme="minorHAnsi"/>
          <w:b/>
          <w:sz w:val="20"/>
        </w:rPr>
        <w:t xml:space="preserve"> inovacije</w:t>
      </w:r>
    </w:p>
    <w:p w14:paraId="5F4329B9" w14:textId="77777777" w:rsidR="00DE6941" w:rsidRPr="00B06E02" w:rsidRDefault="00DE6941" w:rsidP="00DE6941">
      <w:pPr>
        <w:jc w:val="both"/>
        <w:rPr>
          <w:rFonts w:asciiTheme="minorHAnsi" w:hAnsiTheme="minorHAnsi"/>
          <w:sz w:val="20"/>
        </w:rPr>
      </w:pPr>
      <w:r w:rsidRPr="00B06E02">
        <w:rPr>
          <w:rFonts w:asciiTheme="minorHAnsi" w:hAnsiTheme="minorHAnsi"/>
          <w:sz w:val="20"/>
        </w:rPr>
        <w:t xml:space="preserve">V skladu z Uredbo STEP so to inovacije, ki imajo potencial za zagotavljanje preobrazbenih rešitev, ki temeljijo na vrhunski znanosti, tehnologiji in inženirstvu, vključno z inovacijami, ki združujejo napredek na fizičnem, biološkem in digitalnem področju. </w:t>
      </w:r>
      <w:proofErr w:type="spellStart"/>
      <w:r w:rsidRPr="00B06E02">
        <w:rPr>
          <w:rFonts w:asciiTheme="minorHAnsi" w:hAnsiTheme="minorHAnsi"/>
          <w:sz w:val="20"/>
        </w:rPr>
        <w:t>Globokotehnološke</w:t>
      </w:r>
      <w:proofErr w:type="spellEnd"/>
      <w:r w:rsidRPr="00B06E02">
        <w:rPr>
          <w:rFonts w:asciiTheme="minorHAnsi" w:hAnsiTheme="minorHAnsi"/>
          <w:sz w:val="20"/>
        </w:rPr>
        <w:t xml:space="preserve"> inovacije so lahko medsektorske in jih je mogoče najti na stičišču digitalnih tehnologij, čistih in z viri gospodarnih tehnologij ter biotehnologij. Preobrazbeni potencial se lahko pojavi tudi, kadar so tehnologije v treh sektorjih platforme STEP združene, na primer na področju </w:t>
      </w:r>
      <w:proofErr w:type="spellStart"/>
      <w:r w:rsidRPr="00B06E02">
        <w:rPr>
          <w:rFonts w:asciiTheme="minorHAnsi" w:hAnsiTheme="minorHAnsi"/>
          <w:sz w:val="20"/>
        </w:rPr>
        <w:t>nanobiotehnologije</w:t>
      </w:r>
      <w:proofErr w:type="spellEnd"/>
      <w:r w:rsidRPr="00B06E02">
        <w:rPr>
          <w:rFonts w:asciiTheme="minorHAnsi" w:hAnsiTheme="minorHAnsi"/>
          <w:sz w:val="20"/>
        </w:rPr>
        <w:t xml:space="preserve"> ali </w:t>
      </w:r>
      <w:proofErr w:type="spellStart"/>
      <w:r w:rsidRPr="00B06E02">
        <w:rPr>
          <w:rFonts w:asciiTheme="minorHAnsi" w:hAnsiTheme="minorHAnsi"/>
          <w:sz w:val="20"/>
        </w:rPr>
        <w:t>bioinformatike</w:t>
      </w:r>
      <w:proofErr w:type="spellEnd"/>
      <w:r w:rsidRPr="00B06E02">
        <w:rPr>
          <w:rFonts w:asciiTheme="minorHAnsi" w:hAnsiTheme="minorHAnsi"/>
          <w:sz w:val="20"/>
        </w:rPr>
        <w:t xml:space="preserve">, naprednih tehnologij za shranjevanje energije, kot so baterije naslednje generacije in </w:t>
      </w:r>
      <w:proofErr w:type="spellStart"/>
      <w:r w:rsidRPr="00B06E02">
        <w:rPr>
          <w:rFonts w:asciiTheme="minorHAnsi" w:hAnsiTheme="minorHAnsi"/>
          <w:sz w:val="20"/>
        </w:rPr>
        <w:t>superkondenzatorji</w:t>
      </w:r>
      <w:proofErr w:type="spellEnd"/>
      <w:r w:rsidRPr="00B06E02">
        <w:rPr>
          <w:rFonts w:asciiTheme="minorHAnsi" w:hAnsiTheme="minorHAnsi"/>
          <w:sz w:val="20"/>
        </w:rPr>
        <w:t>, ter pametnih omrežij. Preobrazbeni potencial obstaja tudi, kadar se za tehnologije (npr. napredni polprevodniki, kvantne tehnologije, sončne tehnologije ali robotika) zahtevajo posebne razvojne in proizvodne metode v odziv na zahtevno okolje, kot pri vesolju in obrambi, na primer na področju varne vesoljske komunikacije.</w:t>
      </w:r>
    </w:p>
    <w:p w14:paraId="69797D6F" w14:textId="77777777" w:rsidR="00C555C7" w:rsidRPr="00DE6941" w:rsidRDefault="00C555C7" w:rsidP="00C555C7">
      <w:pPr>
        <w:rPr>
          <w:rFonts w:asciiTheme="minorHAnsi" w:hAnsiTheme="minorHAnsi" w:cstheme="minorHAnsi"/>
          <w:sz w:val="20"/>
          <w:szCs w:val="20"/>
        </w:rPr>
      </w:pPr>
    </w:p>
    <w:p w14:paraId="74CDEDDA" w14:textId="77777777" w:rsidR="00C555C7" w:rsidRPr="00DE6941" w:rsidRDefault="00C555C7" w:rsidP="00C555C7">
      <w:pPr>
        <w:rPr>
          <w:rFonts w:asciiTheme="minorHAnsi" w:hAnsiTheme="minorHAnsi" w:cstheme="minorHAnsi"/>
          <w:sz w:val="20"/>
          <w:szCs w:val="20"/>
        </w:rPr>
      </w:pPr>
    </w:p>
    <w:p w14:paraId="1B2ABEEE" w14:textId="77777777" w:rsidR="00C555C7" w:rsidRPr="00DE6941" w:rsidRDefault="00C555C7" w:rsidP="00C555C7">
      <w:pPr>
        <w:rPr>
          <w:rFonts w:asciiTheme="minorHAnsi" w:hAnsiTheme="minorHAnsi" w:cstheme="minorHAnsi"/>
          <w:sz w:val="20"/>
          <w:szCs w:val="20"/>
        </w:rPr>
      </w:pPr>
    </w:p>
    <w:p w14:paraId="112E57BB" w14:textId="4A3581AD" w:rsidR="00DE6941" w:rsidRPr="00B06E02" w:rsidRDefault="00DE6941" w:rsidP="00DE6941">
      <w:pPr>
        <w:rPr>
          <w:rFonts w:asciiTheme="minorHAnsi" w:hAnsiTheme="minorHAnsi"/>
          <w:b/>
          <w:sz w:val="20"/>
        </w:rPr>
      </w:pPr>
      <w:r w:rsidRPr="00B06E02">
        <w:rPr>
          <w:rFonts w:asciiTheme="minorHAnsi" w:hAnsiTheme="minorHAnsi"/>
          <w:b/>
          <w:sz w:val="20"/>
        </w:rPr>
        <w:t>2. Čiste in z viri gospodarne tehnologije</w:t>
      </w:r>
      <w:r w:rsidR="00C81896">
        <w:rPr>
          <w:rStyle w:val="Sprotnaopomba-sklic"/>
          <w:rFonts w:asciiTheme="minorHAnsi" w:hAnsiTheme="minorHAnsi"/>
          <w:b/>
        </w:rPr>
        <w:footnoteReference w:id="48"/>
      </w:r>
    </w:p>
    <w:p w14:paraId="39E857A2" w14:textId="77777777" w:rsidR="00DE6941" w:rsidRPr="00B06E02" w:rsidRDefault="00DE6941" w:rsidP="00DE6941">
      <w:pPr>
        <w:rPr>
          <w:rFonts w:asciiTheme="minorHAnsi" w:hAnsiTheme="minorHAnsi"/>
          <w:sz w:val="20"/>
        </w:rPr>
      </w:pPr>
    </w:p>
    <w:tbl>
      <w:tblPr>
        <w:tblStyle w:val="Tabelamrea"/>
        <w:tblW w:w="0" w:type="auto"/>
        <w:tblLook w:val="04A0" w:firstRow="1" w:lastRow="0" w:firstColumn="1" w:lastColumn="0" w:noHBand="0" w:noVBand="1"/>
      </w:tblPr>
      <w:tblGrid>
        <w:gridCol w:w="3256"/>
        <w:gridCol w:w="5806"/>
      </w:tblGrid>
      <w:tr w:rsidR="00DE6941" w:rsidRPr="00DE6941" w14:paraId="06056260" w14:textId="77777777" w:rsidTr="00BF0EF2">
        <w:tc>
          <w:tcPr>
            <w:tcW w:w="3256" w:type="dxa"/>
          </w:tcPr>
          <w:p w14:paraId="2176AC42" w14:textId="77777777" w:rsidR="00DE6941" w:rsidRPr="00B06E02" w:rsidRDefault="00DE6941" w:rsidP="00BF0EF2">
            <w:pPr>
              <w:rPr>
                <w:rFonts w:asciiTheme="minorHAnsi" w:hAnsiTheme="minorHAnsi"/>
                <w:b/>
                <w:sz w:val="20"/>
              </w:rPr>
            </w:pPr>
            <w:r w:rsidRPr="00B06E02">
              <w:rPr>
                <w:rFonts w:asciiTheme="minorHAnsi" w:hAnsiTheme="minorHAnsi"/>
                <w:b/>
                <w:sz w:val="20"/>
              </w:rPr>
              <w:t>Področja čistih in z viri gospodarnih tehnologij</w:t>
            </w:r>
          </w:p>
        </w:tc>
        <w:tc>
          <w:tcPr>
            <w:tcW w:w="5806" w:type="dxa"/>
          </w:tcPr>
          <w:p w14:paraId="60BB219D" w14:textId="77777777" w:rsidR="00DE6941" w:rsidRPr="00B06E02" w:rsidRDefault="00DE6941" w:rsidP="00BF0EF2">
            <w:pPr>
              <w:rPr>
                <w:rFonts w:asciiTheme="minorHAnsi" w:hAnsiTheme="minorHAnsi"/>
                <w:b/>
                <w:sz w:val="20"/>
              </w:rPr>
            </w:pPr>
            <w:r w:rsidRPr="00B06E02">
              <w:rPr>
                <w:rFonts w:asciiTheme="minorHAnsi" w:hAnsiTheme="minorHAnsi"/>
                <w:b/>
                <w:sz w:val="20"/>
              </w:rPr>
              <w:t>Tehnologije (okvirne, neizčrpne)</w:t>
            </w:r>
          </w:p>
        </w:tc>
      </w:tr>
      <w:tr w:rsidR="00DE6941" w:rsidRPr="00DE6941" w14:paraId="4B21DD24" w14:textId="77777777" w:rsidTr="00BF0EF2">
        <w:tc>
          <w:tcPr>
            <w:tcW w:w="3256" w:type="dxa"/>
          </w:tcPr>
          <w:p w14:paraId="179BA44A"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Sončne tehnologije </w:t>
            </w:r>
          </w:p>
        </w:tc>
        <w:tc>
          <w:tcPr>
            <w:tcW w:w="5806" w:type="dxa"/>
          </w:tcPr>
          <w:p w14:paraId="48FA7330"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sončne </w:t>
            </w:r>
            <w:proofErr w:type="spellStart"/>
            <w:r w:rsidRPr="00B06E02">
              <w:rPr>
                <w:rFonts w:asciiTheme="minorHAnsi" w:hAnsiTheme="minorHAnsi"/>
                <w:sz w:val="20"/>
              </w:rPr>
              <w:t>fotovoltaike</w:t>
            </w:r>
            <w:proofErr w:type="spellEnd"/>
            <w:r w:rsidRPr="00B06E02">
              <w:rPr>
                <w:rFonts w:asciiTheme="minorHAnsi" w:hAnsiTheme="minorHAnsi"/>
                <w:sz w:val="20"/>
              </w:rPr>
              <w:t xml:space="preserve">; tehnologije sončne toplotne električne energije; </w:t>
            </w:r>
          </w:p>
        </w:tc>
      </w:tr>
      <w:tr w:rsidR="00DE6941" w:rsidRPr="00DE6941" w14:paraId="3CDC3C8A" w14:textId="77777777" w:rsidTr="00BF0EF2">
        <w:tc>
          <w:tcPr>
            <w:tcW w:w="3256" w:type="dxa"/>
          </w:tcPr>
          <w:p w14:paraId="6D2D8CB6"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vetrne energije na kopnem in energije iz obnovljivih virov na morju </w:t>
            </w:r>
          </w:p>
        </w:tc>
        <w:tc>
          <w:tcPr>
            <w:tcW w:w="5806" w:type="dxa"/>
          </w:tcPr>
          <w:p w14:paraId="077C0BC5" w14:textId="77777777" w:rsidR="00DE6941" w:rsidRPr="00B06E02" w:rsidRDefault="00DE6941" w:rsidP="00BF0EF2">
            <w:pPr>
              <w:rPr>
                <w:rFonts w:asciiTheme="minorHAnsi" w:hAnsiTheme="minorHAnsi"/>
                <w:sz w:val="20"/>
              </w:rPr>
            </w:pPr>
            <w:r w:rsidRPr="00B06E02">
              <w:rPr>
                <w:rFonts w:asciiTheme="minorHAnsi" w:hAnsiTheme="minorHAnsi"/>
                <w:sz w:val="20"/>
              </w:rPr>
              <w:t>Tehnologije vetrne energije na kopnem; tehnologije energije iz obnovljivih virov na morju</w:t>
            </w:r>
          </w:p>
        </w:tc>
      </w:tr>
      <w:tr w:rsidR="00DE6941" w:rsidRPr="00DE6941" w14:paraId="0D36B7FC" w14:textId="77777777" w:rsidTr="00BF0EF2">
        <w:tc>
          <w:tcPr>
            <w:tcW w:w="3256" w:type="dxa"/>
          </w:tcPr>
          <w:p w14:paraId="680B47E8"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Baterijske tehnologije in tehnologije za shranjevanje energije </w:t>
            </w:r>
          </w:p>
        </w:tc>
        <w:tc>
          <w:tcPr>
            <w:tcW w:w="5806" w:type="dxa"/>
          </w:tcPr>
          <w:p w14:paraId="13D27DF4" w14:textId="77777777" w:rsidR="00DE6941" w:rsidRPr="00B06E02" w:rsidRDefault="00DE6941" w:rsidP="00BF0EF2">
            <w:pPr>
              <w:rPr>
                <w:rFonts w:asciiTheme="minorHAnsi" w:hAnsiTheme="minorHAnsi"/>
                <w:sz w:val="20"/>
              </w:rPr>
            </w:pPr>
            <w:r w:rsidRPr="00B06E02">
              <w:rPr>
                <w:rFonts w:asciiTheme="minorHAnsi" w:hAnsiTheme="minorHAnsi"/>
                <w:sz w:val="20"/>
              </w:rPr>
              <w:t>Baterijske tehnologije; tehnologije za shranjevanje energije</w:t>
            </w:r>
          </w:p>
        </w:tc>
      </w:tr>
      <w:tr w:rsidR="00DE6941" w:rsidRPr="00DE6941" w14:paraId="45717A96" w14:textId="77777777" w:rsidTr="00BF0EF2">
        <w:tc>
          <w:tcPr>
            <w:tcW w:w="3256" w:type="dxa"/>
          </w:tcPr>
          <w:p w14:paraId="073CF6D2"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toplotnih črpalk in geotermalne energije </w:t>
            </w:r>
          </w:p>
        </w:tc>
        <w:tc>
          <w:tcPr>
            <w:tcW w:w="5806" w:type="dxa"/>
          </w:tcPr>
          <w:p w14:paraId="48D59993" w14:textId="77777777" w:rsidR="00DE6941" w:rsidRPr="00B06E02" w:rsidRDefault="00DE6941" w:rsidP="00BF0EF2">
            <w:pPr>
              <w:rPr>
                <w:rFonts w:asciiTheme="minorHAnsi" w:hAnsiTheme="minorHAnsi"/>
                <w:sz w:val="20"/>
              </w:rPr>
            </w:pPr>
            <w:r w:rsidRPr="00B06E02">
              <w:rPr>
                <w:rFonts w:asciiTheme="minorHAnsi" w:hAnsiTheme="minorHAnsi"/>
                <w:sz w:val="20"/>
              </w:rPr>
              <w:t>Tehnologije toplotnih črpalk; tehnologije geotermalne energije</w:t>
            </w:r>
          </w:p>
        </w:tc>
      </w:tr>
      <w:tr w:rsidR="00DE6941" w:rsidRPr="00DE6941" w14:paraId="72292692" w14:textId="77777777" w:rsidTr="00BF0EF2">
        <w:tc>
          <w:tcPr>
            <w:tcW w:w="3256" w:type="dxa"/>
          </w:tcPr>
          <w:p w14:paraId="2D78B2B2"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Vodikove tehnologije </w:t>
            </w:r>
          </w:p>
        </w:tc>
        <w:tc>
          <w:tcPr>
            <w:tcW w:w="5806" w:type="dxa"/>
          </w:tcPr>
          <w:p w14:paraId="0A6C2737"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Elektrolizatorji</w:t>
            </w:r>
            <w:proofErr w:type="spellEnd"/>
            <w:r w:rsidRPr="00B06E02">
              <w:rPr>
                <w:rFonts w:asciiTheme="minorHAnsi" w:hAnsiTheme="minorHAnsi"/>
                <w:sz w:val="20"/>
              </w:rPr>
              <w:t>; vodikove gorivne celice; druge vodikove tehnologije</w:t>
            </w:r>
          </w:p>
        </w:tc>
      </w:tr>
      <w:tr w:rsidR="00DE6941" w:rsidRPr="00DE6941" w14:paraId="5CE65D21" w14:textId="77777777" w:rsidTr="00BF0EF2">
        <w:tc>
          <w:tcPr>
            <w:tcW w:w="3256" w:type="dxa"/>
          </w:tcPr>
          <w:p w14:paraId="2FB994B8"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trajnostnega bioplina in </w:t>
            </w:r>
            <w:proofErr w:type="spellStart"/>
            <w:r w:rsidRPr="00B06E02">
              <w:rPr>
                <w:rFonts w:asciiTheme="minorHAnsi" w:hAnsiTheme="minorHAnsi"/>
                <w:sz w:val="20"/>
              </w:rPr>
              <w:t>biometana</w:t>
            </w:r>
            <w:proofErr w:type="spellEnd"/>
            <w:r w:rsidRPr="00B06E02">
              <w:rPr>
                <w:rFonts w:asciiTheme="minorHAnsi" w:hAnsiTheme="minorHAnsi"/>
                <w:sz w:val="20"/>
              </w:rPr>
              <w:t xml:space="preserve"> </w:t>
            </w:r>
          </w:p>
        </w:tc>
        <w:tc>
          <w:tcPr>
            <w:tcW w:w="5806" w:type="dxa"/>
          </w:tcPr>
          <w:p w14:paraId="7D8B1D0C"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trajnostnega bioplina; tehnologije trajnostnega </w:t>
            </w:r>
            <w:proofErr w:type="spellStart"/>
            <w:r w:rsidRPr="00B06E02">
              <w:rPr>
                <w:rFonts w:asciiTheme="minorHAnsi" w:hAnsiTheme="minorHAnsi"/>
                <w:sz w:val="20"/>
              </w:rPr>
              <w:t>biometana</w:t>
            </w:r>
            <w:proofErr w:type="spellEnd"/>
          </w:p>
        </w:tc>
      </w:tr>
      <w:tr w:rsidR="00DE6941" w:rsidRPr="00DE6941" w14:paraId="2C510BE5" w14:textId="77777777" w:rsidTr="00BF0EF2">
        <w:tc>
          <w:tcPr>
            <w:tcW w:w="3256" w:type="dxa"/>
          </w:tcPr>
          <w:p w14:paraId="0C8F99ED"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zajemanja in shranjevanja ogljika </w:t>
            </w:r>
          </w:p>
        </w:tc>
        <w:tc>
          <w:tcPr>
            <w:tcW w:w="5806" w:type="dxa"/>
          </w:tcPr>
          <w:p w14:paraId="7C10D1E4"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zajemanja ogljika; tehnologije shranjevanja ogljika</w:t>
            </w:r>
          </w:p>
        </w:tc>
      </w:tr>
      <w:tr w:rsidR="00DE6941" w:rsidRPr="00DE6941" w14:paraId="151C9CCD" w14:textId="77777777" w:rsidTr="00BF0EF2">
        <w:tc>
          <w:tcPr>
            <w:tcW w:w="3256" w:type="dxa"/>
          </w:tcPr>
          <w:p w14:paraId="3C42119B"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električnega omrežja </w:t>
            </w:r>
          </w:p>
        </w:tc>
        <w:tc>
          <w:tcPr>
            <w:tcW w:w="5806" w:type="dxa"/>
          </w:tcPr>
          <w:p w14:paraId="4DAA30BD" w14:textId="77777777" w:rsidR="00DE6941" w:rsidRPr="00B06E02" w:rsidRDefault="00DE6941" w:rsidP="00BF0EF2">
            <w:pPr>
              <w:rPr>
                <w:rFonts w:asciiTheme="minorHAnsi" w:hAnsiTheme="minorHAnsi"/>
                <w:sz w:val="20"/>
              </w:rPr>
            </w:pPr>
            <w:r w:rsidRPr="00B06E02">
              <w:rPr>
                <w:rFonts w:asciiTheme="minorHAnsi" w:hAnsiTheme="minorHAnsi"/>
                <w:sz w:val="20"/>
              </w:rPr>
              <w:t>Tehnologije električnega omrežja; tehnologije električnega polnjenja za uporabo v prometu; tehnologije za digitalizacijo omrežja; druge tehnologije električnega omrežja</w:t>
            </w:r>
          </w:p>
        </w:tc>
      </w:tr>
      <w:tr w:rsidR="00DE6941" w:rsidRPr="00DE6941" w14:paraId="24B18AEA" w14:textId="77777777" w:rsidTr="00BF0EF2">
        <w:tc>
          <w:tcPr>
            <w:tcW w:w="3256" w:type="dxa"/>
          </w:tcPr>
          <w:p w14:paraId="05B82BA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jedrske cepitve </w:t>
            </w:r>
          </w:p>
        </w:tc>
        <w:tc>
          <w:tcPr>
            <w:tcW w:w="5806" w:type="dxa"/>
          </w:tcPr>
          <w:p w14:paraId="056F94F1" w14:textId="77777777" w:rsidR="00DE6941" w:rsidRPr="00B06E02" w:rsidRDefault="00DE6941" w:rsidP="00BF0EF2">
            <w:pPr>
              <w:rPr>
                <w:rFonts w:asciiTheme="minorHAnsi" w:hAnsiTheme="minorHAnsi"/>
                <w:sz w:val="20"/>
              </w:rPr>
            </w:pPr>
            <w:r w:rsidRPr="00B06E02">
              <w:rPr>
                <w:rFonts w:asciiTheme="minorHAnsi" w:hAnsiTheme="minorHAnsi"/>
                <w:sz w:val="20"/>
              </w:rPr>
              <w:t>Tehnologije cepitvene energije; tehnologije jedrskega gorivnega cikla</w:t>
            </w:r>
          </w:p>
        </w:tc>
      </w:tr>
      <w:tr w:rsidR="00DE6941" w:rsidRPr="00DE6941" w14:paraId="3599515D" w14:textId="77777777" w:rsidTr="00BF0EF2">
        <w:tc>
          <w:tcPr>
            <w:tcW w:w="3256" w:type="dxa"/>
          </w:tcPr>
          <w:p w14:paraId="4A2AF0AC"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 trajnostna alternativna goriva </w:t>
            </w:r>
          </w:p>
        </w:tc>
        <w:tc>
          <w:tcPr>
            <w:tcW w:w="5806" w:type="dxa"/>
          </w:tcPr>
          <w:p w14:paraId="6C5FE321"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 trajnostna alternativna goriva</w:t>
            </w:r>
          </w:p>
        </w:tc>
      </w:tr>
      <w:tr w:rsidR="00DE6941" w:rsidRPr="00DE6941" w14:paraId="11385AF9" w14:textId="77777777" w:rsidTr="00BF0EF2">
        <w:tc>
          <w:tcPr>
            <w:tcW w:w="3256" w:type="dxa"/>
          </w:tcPr>
          <w:p w14:paraId="55D337AC" w14:textId="77777777" w:rsidR="00DE6941" w:rsidRPr="00B06E02" w:rsidRDefault="00DE6941" w:rsidP="00BF0EF2">
            <w:pPr>
              <w:rPr>
                <w:rFonts w:asciiTheme="minorHAnsi" w:hAnsiTheme="minorHAnsi"/>
                <w:sz w:val="20"/>
              </w:rPr>
            </w:pPr>
            <w:r w:rsidRPr="00B06E02">
              <w:rPr>
                <w:rFonts w:asciiTheme="minorHAnsi" w:hAnsiTheme="minorHAnsi"/>
                <w:sz w:val="20"/>
              </w:rPr>
              <w:t>Hidroenergetske tehnologije</w:t>
            </w:r>
          </w:p>
        </w:tc>
        <w:tc>
          <w:tcPr>
            <w:tcW w:w="5806" w:type="dxa"/>
          </w:tcPr>
          <w:p w14:paraId="230BA7FD" w14:textId="77777777" w:rsidR="00DE6941" w:rsidRPr="00B06E02" w:rsidRDefault="00DE6941" w:rsidP="00BF0EF2">
            <w:pPr>
              <w:rPr>
                <w:rFonts w:asciiTheme="minorHAnsi" w:hAnsiTheme="minorHAnsi"/>
                <w:sz w:val="20"/>
              </w:rPr>
            </w:pPr>
            <w:r w:rsidRPr="00B06E02">
              <w:rPr>
                <w:rFonts w:asciiTheme="minorHAnsi" w:hAnsiTheme="minorHAnsi"/>
                <w:sz w:val="20"/>
              </w:rPr>
              <w:t>Hidroenergetske tehnologije</w:t>
            </w:r>
          </w:p>
        </w:tc>
      </w:tr>
      <w:tr w:rsidR="00DE6941" w:rsidRPr="00DE6941" w14:paraId="245AAFD2" w14:textId="77777777" w:rsidTr="00BF0EF2">
        <w:tc>
          <w:tcPr>
            <w:tcW w:w="3256" w:type="dxa"/>
          </w:tcPr>
          <w:p w14:paraId="3A06AF91" w14:textId="77777777" w:rsidR="00DE6941" w:rsidRPr="00B06E02" w:rsidRDefault="00DE6941" w:rsidP="00BF0EF2">
            <w:pPr>
              <w:rPr>
                <w:rFonts w:asciiTheme="minorHAnsi" w:hAnsiTheme="minorHAnsi"/>
                <w:sz w:val="20"/>
              </w:rPr>
            </w:pPr>
            <w:r w:rsidRPr="00B06E02">
              <w:rPr>
                <w:rFonts w:asciiTheme="minorHAnsi" w:hAnsiTheme="minorHAnsi"/>
                <w:sz w:val="20"/>
              </w:rPr>
              <w:t>Druge tehnologije za energijo iz obnovljivih virov</w:t>
            </w:r>
          </w:p>
        </w:tc>
        <w:tc>
          <w:tcPr>
            <w:tcW w:w="5806" w:type="dxa"/>
          </w:tcPr>
          <w:p w14:paraId="2D8A0E7D" w14:textId="77777777" w:rsidR="00DE6941" w:rsidRPr="00B06E02" w:rsidRDefault="00DE6941" w:rsidP="00BF0EF2">
            <w:pPr>
              <w:rPr>
                <w:rFonts w:asciiTheme="minorHAnsi" w:hAnsiTheme="minorHAnsi"/>
                <w:sz w:val="20"/>
              </w:rPr>
            </w:pPr>
            <w:r w:rsidRPr="00B06E02">
              <w:rPr>
                <w:rFonts w:asciiTheme="minorHAnsi" w:hAnsiTheme="minorHAnsi"/>
                <w:sz w:val="20"/>
              </w:rPr>
              <w:t>Tehnologije osmotske energije; tehnologije energije okolice, razen toplotnih črpalk; tehnologije biomase; tehnologije deponijskega plina; tehnologije za plin iz naprav za čiščenje odpadnih voda; druge tehnologije za energijo iz obnovljivih virov</w:t>
            </w:r>
          </w:p>
        </w:tc>
      </w:tr>
      <w:tr w:rsidR="00DE6941" w:rsidRPr="00DE6941" w14:paraId="50ABB038" w14:textId="77777777" w:rsidTr="00BF0EF2">
        <w:tc>
          <w:tcPr>
            <w:tcW w:w="3256" w:type="dxa"/>
          </w:tcPr>
          <w:p w14:paraId="4617E008"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Z energetskim sistemom povezane tehnologije za energijsko učinkovitost </w:t>
            </w:r>
          </w:p>
        </w:tc>
        <w:tc>
          <w:tcPr>
            <w:tcW w:w="5806" w:type="dxa"/>
          </w:tcPr>
          <w:p w14:paraId="1CFA7D75" w14:textId="77777777" w:rsidR="00DE6941" w:rsidRPr="00B06E02" w:rsidRDefault="00DE6941" w:rsidP="00BF0EF2">
            <w:pPr>
              <w:rPr>
                <w:rFonts w:asciiTheme="minorHAnsi" w:hAnsiTheme="minorHAnsi"/>
                <w:sz w:val="20"/>
              </w:rPr>
            </w:pPr>
            <w:r w:rsidRPr="00B06E02">
              <w:rPr>
                <w:rFonts w:asciiTheme="minorHAnsi" w:hAnsiTheme="minorHAnsi"/>
                <w:sz w:val="20"/>
              </w:rPr>
              <w:t>Z energetskim sistemom povezane tehnologije za energijsko učinkovitost; tehnologije toplotnega omrežja; druge z energetskim sistemom povezane tehnologije za energijsko učinkovitost</w:t>
            </w:r>
          </w:p>
        </w:tc>
      </w:tr>
      <w:tr w:rsidR="00DE6941" w:rsidRPr="00DE6941" w14:paraId="30038AEB" w14:textId="77777777" w:rsidTr="00BF0EF2">
        <w:tc>
          <w:tcPr>
            <w:tcW w:w="3256" w:type="dxa"/>
          </w:tcPr>
          <w:p w14:paraId="65942F74"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 goriva iz obnovljivih virov nebiološkega izvora </w:t>
            </w:r>
          </w:p>
        </w:tc>
        <w:tc>
          <w:tcPr>
            <w:tcW w:w="5806" w:type="dxa"/>
          </w:tcPr>
          <w:p w14:paraId="00ED708D"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 goriva iz obnovljivih virov nebiološkega izvora</w:t>
            </w:r>
          </w:p>
        </w:tc>
      </w:tr>
      <w:tr w:rsidR="00DE6941" w:rsidRPr="00DE6941" w14:paraId="5CEAE813" w14:textId="77777777" w:rsidTr="00BF0EF2">
        <w:tc>
          <w:tcPr>
            <w:tcW w:w="3256" w:type="dxa"/>
          </w:tcPr>
          <w:p w14:paraId="12F52DF8"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Biotehnološke podnebne in energetske rešitve </w:t>
            </w:r>
          </w:p>
        </w:tc>
        <w:tc>
          <w:tcPr>
            <w:tcW w:w="5806" w:type="dxa"/>
          </w:tcPr>
          <w:p w14:paraId="62F144D7"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Biotehnološke podnebne in energetske rešitve </w:t>
            </w:r>
          </w:p>
        </w:tc>
      </w:tr>
      <w:tr w:rsidR="00DE6941" w:rsidRPr="00DE6941" w14:paraId="654A12A1" w14:textId="77777777" w:rsidTr="00BF0EF2">
        <w:tc>
          <w:tcPr>
            <w:tcW w:w="3256" w:type="dxa"/>
          </w:tcPr>
          <w:p w14:paraId="3AD5FBB7" w14:textId="77777777" w:rsidR="00DE6941" w:rsidRPr="00B06E02" w:rsidRDefault="00DE6941" w:rsidP="00BF0EF2">
            <w:pPr>
              <w:rPr>
                <w:rFonts w:asciiTheme="minorHAnsi" w:hAnsiTheme="minorHAnsi"/>
                <w:sz w:val="20"/>
              </w:rPr>
            </w:pPr>
            <w:r w:rsidRPr="00B06E02">
              <w:rPr>
                <w:rFonts w:asciiTheme="minorHAnsi" w:hAnsiTheme="minorHAnsi"/>
                <w:sz w:val="20"/>
              </w:rPr>
              <w:t>Preobrazbene industrijske tehnologije za razogljičenje</w:t>
            </w:r>
          </w:p>
        </w:tc>
        <w:tc>
          <w:tcPr>
            <w:tcW w:w="5806" w:type="dxa"/>
          </w:tcPr>
          <w:p w14:paraId="3E267B04" w14:textId="77777777" w:rsidR="00DE6941" w:rsidRPr="00B06E02" w:rsidRDefault="00DE6941" w:rsidP="00BF0EF2">
            <w:pPr>
              <w:rPr>
                <w:rFonts w:asciiTheme="minorHAnsi" w:hAnsiTheme="minorHAnsi"/>
                <w:sz w:val="20"/>
              </w:rPr>
            </w:pPr>
            <w:r w:rsidRPr="00B06E02">
              <w:rPr>
                <w:rFonts w:asciiTheme="minorHAnsi" w:hAnsiTheme="minorHAnsi"/>
                <w:sz w:val="20"/>
              </w:rPr>
              <w:t>Preobrazbene industrijske tehnologije za razogljičenje</w:t>
            </w:r>
          </w:p>
        </w:tc>
      </w:tr>
      <w:tr w:rsidR="00DE6941" w:rsidRPr="00DE6941" w14:paraId="51EE04B0" w14:textId="77777777" w:rsidTr="00BF0EF2">
        <w:tc>
          <w:tcPr>
            <w:tcW w:w="3256" w:type="dxa"/>
          </w:tcPr>
          <w:p w14:paraId="65B9A3F2"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 transport in uporabo CO2</w:t>
            </w:r>
          </w:p>
        </w:tc>
        <w:tc>
          <w:tcPr>
            <w:tcW w:w="5806" w:type="dxa"/>
          </w:tcPr>
          <w:p w14:paraId="1DD3659D"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 transport CO2; tehnologije za uporabo CO2</w:t>
            </w:r>
          </w:p>
        </w:tc>
      </w:tr>
      <w:tr w:rsidR="00DE6941" w:rsidRPr="00DE6941" w14:paraId="64F37149" w14:textId="77777777" w:rsidTr="00BF0EF2">
        <w:tc>
          <w:tcPr>
            <w:tcW w:w="3256" w:type="dxa"/>
          </w:tcPr>
          <w:p w14:paraId="3336A6CF" w14:textId="77777777" w:rsidR="00DE6941" w:rsidRPr="00B06E02" w:rsidRDefault="00DE6941" w:rsidP="00BF0EF2">
            <w:pPr>
              <w:rPr>
                <w:rFonts w:asciiTheme="minorHAnsi" w:hAnsiTheme="minorHAnsi"/>
                <w:sz w:val="20"/>
              </w:rPr>
            </w:pPr>
            <w:r w:rsidRPr="00B06E02">
              <w:rPr>
                <w:rFonts w:asciiTheme="minorHAnsi" w:hAnsiTheme="minorHAnsi"/>
                <w:sz w:val="20"/>
              </w:rPr>
              <w:t>Tehnologije na vetrni in električni pogon za uporabo v prometu</w:t>
            </w:r>
          </w:p>
        </w:tc>
        <w:tc>
          <w:tcPr>
            <w:tcW w:w="5806" w:type="dxa"/>
          </w:tcPr>
          <w:p w14:paraId="52AA28FE" w14:textId="77777777" w:rsidR="00DE6941" w:rsidRPr="00B06E02" w:rsidRDefault="00DE6941" w:rsidP="00BF0EF2">
            <w:pPr>
              <w:rPr>
                <w:rFonts w:asciiTheme="minorHAnsi" w:hAnsiTheme="minorHAnsi"/>
                <w:sz w:val="20"/>
              </w:rPr>
            </w:pPr>
            <w:r w:rsidRPr="00B06E02">
              <w:rPr>
                <w:rFonts w:asciiTheme="minorHAnsi" w:hAnsiTheme="minorHAnsi"/>
                <w:sz w:val="20"/>
              </w:rPr>
              <w:t>Tehnologije na vetrni pogon; tehnologije na električni pogon</w:t>
            </w:r>
          </w:p>
        </w:tc>
      </w:tr>
      <w:tr w:rsidR="00DE6941" w:rsidRPr="00DE6941" w14:paraId="45B4ABF0" w14:textId="77777777" w:rsidTr="00BF0EF2">
        <w:tc>
          <w:tcPr>
            <w:tcW w:w="3256" w:type="dxa"/>
          </w:tcPr>
          <w:p w14:paraId="6A4DF5A1" w14:textId="77777777" w:rsidR="00DE6941" w:rsidRPr="00B06E02" w:rsidRDefault="00DE6941" w:rsidP="00BF0EF2">
            <w:pPr>
              <w:rPr>
                <w:rFonts w:asciiTheme="minorHAnsi" w:hAnsiTheme="minorHAnsi"/>
                <w:sz w:val="20"/>
              </w:rPr>
            </w:pPr>
            <w:r w:rsidRPr="00B06E02">
              <w:rPr>
                <w:rFonts w:asciiTheme="minorHAnsi" w:hAnsiTheme="minorHAnsi"/>
                <w:sz w:val="20"/>
              </w:rPr>
              <w:t>Druge jedrske tehnologije</w:t>
            </w:r>
          </w:p>
        </w:tc>
        <w:tc>
          <w:tcPr>
            <w:tcW w:w="5806" w:type="dxa"/>
          </w:tcPr>
          <w:p w14:paraId="4BD501D8" w14:textId="77777777" w:rsidR="00DE6941" w:rsidRPr="00B06E02" w:rsidRDefault="00DE6941" w:rsidP="00BF0EF2">
            <w:pPr>
              <w:rPr>
                <w:rFonts w:asciiTheme="minorHAnsi" w:hAnsiTheme="minorHAnsi"/>
                <w:sz w:val="20"/>
              </w:rPr>
            </w:pPr>
            <w:r w:rsidRPr="00B06E02">
              <w:rPr>
                <w:rFonts w:asciiTheme="minorHAnsi" w:hAnsiTheme="minorHAnsi"/>
                <w:sz w:val="20"/>
              </w:rPr>
              <w:t>Druge jedrske tehnologije</w:t>
            </w:r>
          </w:p>
        </w:tc>
      </w:tr>
      <w:tr w:rsidR="00DE6941" w:rsidRPr="00DE6941" w14:paraId="6F7D7B60" w14:textId="77777777" w:rsidTr="00BF0EF2">
        <w:tc>
          <w:tcPr>
            <w:tcW w:w="3256" w:type="dxa"/>
          </w:tcPr>
          <w:p w14:paraId="3F34E251" w14:textId="77777777" w:rsidR="00DE6941" w:rsidRPr="00B06E02" w:rsidRDefault="00DE6941" w:rsidP="00BF0EF2">
            <w:pPr>
              <w:rPr>
                <w:rFonts w:asciiTheme="minorHAnsi" w:hAnsiTheme="minorHAnsi"/>
                <w:sz w:val="20"/>
              </w:rPr>
            </w:pPr>
            <w:r w:rsidRPr="00B06E02">
              <w:rPr>
                <w:rFonts w:asciiTheme="minorHAnsi" w:hAnsiTheme="minorHAnsi"/>
                <w:sz w:val="20"/>
              </w:rPr>
              <w:t>Tehnologije naprednih materialov, proizvodnje in recikliranja</w:t>
            </w:r>
          </w:p>
        </w:tc>
        <w:tc>
          <w:tcPr>
            <w:tcW w:w="5806" w:type="dxa"/>
          </w:tcPr>
          <w:p w14:paraId="6ADB05E1"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 </w:t>
            </w:r>
            <w:proofErr w:type="spellStart"/>
            <w:r w:rsidRPr="00B06E02">
              <w:rPr>
                <w:rFonts w:asciiTheme="minorHAnsi" w:hAnsiTheme="minorHAnsi"/>
                <w:sz w:val="20"/>
              </w:rPr>
              <w:t>nanomateriale</w:t>
            </w:r>
            <w:proofErr w:type="spellEnd"/>
            <w:r w:rsidRPr="00B06E02">
              <w:rPr>
                <w:rFonts w:asciiTheme="minorHAnsi" w:hAnsiTheme="minorHAnsi"/>
                <w:sz w:val="20"/>
              </w:rPr>
              <w:t xml:space="preserve">; pametne materiale; napredne keramične materiale; materiale za prikrite tehnologije; v zasnovi varne in trajnostne materiale; aditivna proizvodnja; digitalno krmiljena </w:t>
            </w:r>
            <w:proofErr w:type="spellStart"/>
            <w:r w:rsidRPr="00B06E02">
              <w:rPr>
                <w:rFonts w:asciiTheme="minorHAnsi" w:hAnsiTheme="minorHAnsi"/>
                <w:sz w:val="20"/>
              </w:rPr>
              <w:t>mikro</w:t>
            </w:r>
            <w:proofErr w:type="spellEnd"/>
            <w:r w:rsidRPr="00B06E02">
              <w:rPr>
                <w:rFonts w:asciiTheme="minorHAnsi" w:hAnsiTheme="minorHAnsi"/>
                <w:sz w:val="20"/>
              </w:rPr>
              <w:t xml:space="preserve"> precizna proizvodnja in laserska strojna obdelava/varjenje v majhnem obsegu; tehnologije za pridobivanje; predelavo in recikliranje kritičnih surovin in drugih komponent (npr. katalizatorja, baterij), vključno s </w:t>
            </w:r>
            <w:proofErr w:type="spellStart"/>
            <w:r w:rsidRPr="00B06E02">
              <w:rPr>
                <w:rFonts w:asciiTheme="minorHAnsi" w:hAnsiTheme="minorHAnsi"/>
                <w:sz w:val="20"/>
              </w:rPr>
              <w:t>hidrometalurško</w:t>
            </w:r>
            <w:proofErr w:type="spellEnd"/>
            <w:r w:rsidRPr="00B06E02">
              <w:rPr>
                <w:rFonts w:asciiTheme="minorHAnsi" w:hAnsiTheme="minorHAnsi"/>
                <w:sz w:val="20"/>
              </w:rPr>
              <w:t xml:space="preserve"> ekstrakcijo, </w:t>
            </w:r>
            <w:proofErr w:type="spellStart"/>
            <w:r w:rsidRPr="00B06E02">
              <w:rPr>
                <w:rFonts w:asciiTheme="minorHAnsi" w:hAnsiTheme="minorHAnsi"/>
                <w:sz w:val="20"/>
              </w:rPr>
              <w:lastRenderedPageBreak/>
              <w:t>bioizpiranjem</w:t>
            </w:r>
            <w:proofErr w:type="spellEnd"/>
            <w:r w:rsidRPr="00B06E02">
              <w:rPr>
                <w:rFonts w:asciiTheme="minorHAnsi" w:hAnsiTheme="minorHAnsi"/>
                <w:sz w:val="20"/>
              </w:rPr>
              <w:t>, filtriranjem na podlagi nanotehnologije, elektrokemično obdelavo in črno maso</w:t>
            </w:r>
          </w:p>
        </w:tc>
      </w:tr>
      <w:tr w:rsidR="00DE6941" w:rsidRPr="00DE6941" w14:paraId="48DB2F42" w14:textId="77777777" w:rsidTr="00BF0EF2">
        <w:tc>
          <w:tcPr>
            <w:tcW w:w="3256" w:type="dxa"/>
          </w:tcPr>
          <w:p w14:paraId="3BF30EC8" w14:textId="77777777" w:rsidR="00DE6941" w:rsidRPr="00B06E02" w:rsidRDefault="00DE6941" w:rsidP="00BF0EF2">
            <w:pPr>
              <w:rPr>
                <w:rFonts w:asciiTheme="minorHAnsi" w:hAnsiTheme="minorHAnsi"/>
                <w:sz w:val="20"/>
              </w:rPr>
            </w:pPr>
            <w:r w:rsidRPr="00B06E02">
              <w:rPr>
                <w:rFonts w:asciiTheme="minorHAnsi" w:hAnsiTheme="minorHAnsi"/>
                <w:sz w:val="20"/>
              </w:rPr>
              <w:lastRenderedPageBreak/>
              <w:t xml:space="preserve">Tehnologije, ki so ključne za trajnost </w:t>
            </w:r>
            <w:proofErr w:type="spellStart"/>
            <w:r w:rsidRPr="00B06E02">
              <w:rPr>
                <w:rFonts w:asciiTheme="minorHAnsi" w:hAnsiTheme="minorHAnsi"/>
                <w:sz w:val="20"/>
              </w:rPr>
              <w:t>nost</w:t>
            </w:r>
            <w:proofErr w:type="spellEnd"/>
            <w:r w:rsidRPr="00B06E02">
              <w:rPr>
                <w:rFonts w:asciiTheme="minorHAnsi" w:hAnsiTheme="minorHAnsi"/>
                <w:sz w:val="20"/>
              </w:rPr>
              <w:t>, kot sta čiščenje in razsoljevanje vode</w:t>
            </w:r>
          </w:p>
        </w:tc>
        <w:tc>
          <w:tcPr>
            <w:tcW w:w="5806" w:type="dxa"/>
          </w:tcPr>
          <w:p w14:paraId="768AE0B3" w14:textId="77777777" w:rsidR="00DE6941" w:rsidRPr="00B06E02" w:rsidRDefault="00DE6941" w:rsidP="00BF0EF2">
            <w:pPr>
              <w:rPr>
                <w:rFonts w:asciiTheme="minorHAnsi" w:hAnsiTheme="minorHAnsi"/>
                <w:sz w:val="20"/>
              </w:rPr>
            </w:pPr>
            <w:r w:rsidRPr="00B06E02">
              <w:rPr>
                <w:rFonts w:asciiTheme="minorHAnsi" w:hAnsiTheme="minorHAnsi"/>
                <w:sz w:val="20"/>
              </w:rPr>
              <w:t>Tehnologije čiščenja in razsoljevanja</w:t>
            </w:r>
          </w:p>
        </w:tc>
      </w:tr>
      <w:tr w:rsidR="00DE6941" w:rsidRPr="00DE6941" w14:paraId="2DDC8CCA" w14:textId="77777777" w:rsidTr="00BF0EF2">
        <w:tc>
          <w:tcPr>
            <w:tcW w:w="3256" w:type="dxa"/>
          </w:tcPr>
          <w:p w14:paraId="1BB0D71D" w14:textId="77777777" w:rsidR="00DE6941" w:rsidRPr="00B06E02" w:rsidRDefault="00DE6941" w:rsidP="00BF0EF2">
            <w:pPr>
              <w:rPr>
                <w:rFonts w:asciiTheme="minorHAnsi" w:hAnsiTheme="minorHAnsi"/>
                <w:sz w:val="20"/>
              </w:rPr>
            </w:pPr>
            <w:r w:rsidRPr="00B06E02">
              <w:rPr>
                <w:rFonts w:asciiTheme="minorHAnsi" w:hAnsiTheme="minorHAnsi"/>
                <w:sz w:val="20"/>
              </w:rPr>
              <w:t>Tehnologije krožnega gospodarstva</w:t>
            </w:r>
          </w:p>
        </w:tc>
        <w:tc>
          <w:tcPr>
            <w:tcW w:w="5806" w:type="dxa"/>
          </w:tcPr>
          <w:p w14:paraId="6A3928BB"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 ponovno uporabo in recikliranje elektronike (e-odpadki); </w:t>
            </w:r>
            <w:proofErr w:type="spellStart"/>
            <w:r w:rsidRPr="00B06E02">
              <w:rPr>
                <w:rFonts w:asciiTheme="minorHAnsi" w:hAnsiTheme="minorHAnsi"/>
                <w:sz w:val="20"/>
              </w:rPr>
              <w:t>tehnolo</w:t>
            </w:r>
            <w:proofErr w:type="spellEnd"/>
            <w:r w:rsidRPr="00B06E02">
              <w:rPr>
                <w:rFonts w:asciiTheme="minorHAnsi" w:hAnsiTheme="minorHAnsi"/>
                <w:sz w:val="20"/>
              </w:rPr>
              <w:t xml:space="preserve"> </w:t>
            </w:r>
            <w:proofErr w:type="spellStart"/>
            <w:r w:rsidRPr="00B06E02">
              <w:rPr>
                <w:rFonts w:asciiTheme="minorHAnsi" w:hAnsiTheme="minorHAnsi"/>
                <w:sz w:val="20"/>
              </w:rPr>
              <w:t>gije</w:t>
            </w:r>
            <w:proofErr w:type="spellEnd"/>
            <w:r w:rsidRPr="00B06E02">
              <w:rPr>
                <w:rFonts w:asciiTheme="minorHAnsi" w:hAnsiTheme="minorHAnsi"/>
                <w:sz w:val="20"/>
              </w:rPr>
              <w:t xml:space="preserve"> krožnega </w:t>
            </w:r>
            <w:proofErr w:type="spellStart"/>
            <w:r w:rsidRPr="00B06E02">
              <w:rPr>
                <w:rFonts w:asciiTheme="minorHAnsi" w:hAnsiTheme="minorHAnsi"/>
                <w:sz w:val="20"/>
              </w:rPr>
              <w:t>biogospodarstva</w:t>
            </w:r>
            <w:proofErr w:type="spellEnd"/>
            <w:r w:rsidRPr="00B06E02">
              <w:rPr>
                <w:rFonts w:asciiTheme="minorHAnsi" w:hAnsiTheme="minorHAnsi"/>
                <w:sz w:val="20"/>
              </w:rPr>
              <w:t xml:space="preserve"> (npr. za pretvorbo odpadkov v dragocene mate riale na biološki osnovi ali energijo)</w:t>
            </w:r>
          </w:p>
        </w:tc>
      </w:tr>
    </w:tbl>
    <w:p w14:paraId="0111E8B8" w14:textId="77777777" w:rsidR="00DE6941" w:rsidRPr="00B06E02" w:rsidRDefault="00DE6941" w:rsidP="00DE6941">
      <w:pPr>
        <w:rPr>
          <w:rFonts w:asciiTheme="minorHAnsi" w:hAnsiTheme="minorHAnsi"/>
          <w:sz w:val="20"/>
        </w:rPr>
      </w:pPr>
    </w:p>
    <w:p w14:paraId="27198B53" w14:textId="77777777" w:rsidR="00DE6941" w:rsidRPr="00B06E02" w:rsidRDefault="00DE6941" w:rsidP="00DE6941">
      <w:pPr>
        <w:rPr>
          <w:rFonts w:asciiTheme="minorHAnsi" w:hAnsiTheme="minorHAnsi"/>
          <w:b/>
          <w:sz w:val="20"/>
        </w:rPr>
      </w:pPr>
      <w:r w:rsidRPr="00B06E02">
        <w:rPr>
          <w:rFonts w:asciiTheme="minorHAnsi" w:hAnsiTheme="minorHAnsi"/>
          <w:b/>
          <w:sz w:val="20"/>
        </w:rPr>
        <w:t>3. Biotehnologije</w:t>
      </w:r>
    </w:p>
    <w:tbl>
      <w:tblPr>
        <w:tblStyle w:val="Tabelamrea"/>
        <w:tblW w:w="0" w:type="auto"/>
        <w:tblLook w:val="04A0" w:firstRow="1" w:lastRow="0" w:firstColumn="1" w:lastColumn="0" w:noHBand="0" w:noVBand="1"/>
      </w:tblPr>
      <w:tblGrid>
        <w:gridCol w:w="3256"/>
        <w:gridCol w:w="5806"/>
      </w:tblGrid>
      <w:tr w:rsidR="00DE6941" w:rsidRPr="00DE6941" w14:paraId="343FC73E" w14:textId="77777777" w:rsidTr="00BF0EF2">
        <w:tc>
          <w:tcPr>
            <w:tcW w:w="3256" w:type="dxa"/>
          </w:tcPr>
          <w:p w14:paraId="1A02B6A3" w14:textId="77777777" w:rsidR="00DE6941" w:rsidRPr="00B06E02" w:rsidRDefault="00DE6941" w:rsidP="00BF0EF2">
            <w:pPr>
              <w:rPr>
                <w:rFonts w:asciiTheme="minorHAnsi" w:hAnsiTheme="minorHAnsi"/>
                <w:b/>
                <w:sz w:val="20"/>
              </w:rPr>
            </w:pPr>
            <w:r w:rsidRPr="00B06E02">
              <w:rPr>
                <w:rFonts w:asciiTheme="minorHAnsi" w:hAnsiTheme="minorHAnsi"/>
                <w:b/>
                <w:sz w:val="20"/>
              </w:rPr>
              <w:t>Področja biotehnologij</w:t>
            </w:r>
          </w:p>
        </w:tc>
        <w:tc>
          <w:tcPr>
            <w:tcW w:w="5806" w:type="dxa"/>
          </w:tcPr>
          <w:p w14:paraId="75255521" w14:textId="77777777" w:rsidR="00DE6941" w:rsidRPr="00B06E02" w:rsidRDefault="00DE6941" w:rsidP="00BF0EF2">
            <w:pPr>
              <w:rPr>
                <w:rFonts w:asciiTheme="minorHAnsi" w:hAnsiTheme="minorHAnsi"/>
                <w:b/>
                <w:sz w:val="20"/>
              </w:rPr>
            </w:pPr>
            <w:r w:rsidRPr="00B06E02">
              <w:rPr>
                <w:rFonts w:asciiTheme="minorHAnsi" w:hAnsiTheme="minorHAnsi"/>
                <w:b/>
                <w:sz w:val="20"/>
              </w:rPr>
              <w:t>Tehnologije (okvirne, neizčrpne)</w:t>
            </w:r>
          </w:p>
        </w:tc>
      </w:tr>
      <w:tr w:rsidR="00DE6941" w:rsidRPr="00DE6941" w14:paraId="7EE4E028" w14:textId="77777777" w:rsidTr="00BF0EF2">
        <w:tc>
          <w:tcPr>
            <w:tcW w:w="3256" w:type="dxa"/>
          </w:tcPr>
          <w:p w14:paraId="0DCB5524"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DNK/RNK </w:t>
            </w:r>
          </w:p>
        </w:tc>
        <w:tc>
          <w:tcPr>
            <w:tcW w:w="5806" w:type="dxa"/>
          </w:tcPr>
          <w:p w14:paraId="4C8E01B8"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Genomika</w:t>
            </w:r>
            <w:proofErr w:type="spellEnd"/>
            <w:r w:rsidRPr="00B06E02">
              <w:rPr>
                <w:rFonts w:asciiTheme="minorHAnsi" w:hAnsiTheme="minorHAnsi"/>
                <w:sz w:val="20"/>
              </w:rPr>
              <w:t xml:space="preserve">; </w:t>
            </w:r>
            <w:proofErr w:type="spellStart"/>
            <w:r w:rsidRPr="00B06E02">
              <w:rPr>
                <w:rFonts w:asciiTheme="minorHAnsi" w:hAnsiTheme="minorHAnsi"/>
                <w:sz w:val="20"/>
              </w:rPr>
              <w:t>farmakogenomika</w:t>
            </w:r>
            <w:proofErr w:type="spellEnd"/>
            <w:r w:rsidRPr="00B06E02">
              <w:rPr>
                <w:rFonts w:asciiTheme="minorHAnsi" w:hAnsiTheme="minorHAnsi"/>
                <w:sz w:val="20"/>
              </w:rPr>
              <w:t xml:space="preserve">; genske sonde; genski inženiring; </w:t>
            </w:r>
            <w:proofErr w:type="spellStart"/>
            <w:r w:rsidRPr="00B06E02">
              <w:rPr>
                <w:rFonts w:asciiTheme="minorHAnsi" w:hAnsiTheme="minorHAnsi"/>
                <w:sz w:val="20"/>
              </w:rPr>
              <w:t>sekvenciranje</w:t>
            </w:r>
            <w:proofErr w:type="spellEnd"/>
            <w:r w:rsidRPr="00B06E02">
              <w:rPr>
                <w:rFonts w:asciiTheme="minorHAnsi" w:hAnsiTheme="minorHAnsi"/>
                <w:sz w:val="20"/>
              </w:rPr>
              <w:t xml:space="preserve">/sinteza/ amplifikacija DNK/RNK; profiliranje izražanja genov in uporaba protismerne </w:t>
            </w:r>
            <w:proofErr w:type="spellStart"/>
            <w:r w:rsidRPr="00B06E02">
              <w:rPr>
                <w:rFonts w:asciiTheme="minorHAnsi" w:hAnsiTheme="minorHAnsi"/>
                <w:sz w:val="20"/>
              </w:rPr>
              <w:t>tehnolo</w:t>
            </w:r>
            <w:proofErr w:type="spellEnd"/>
            <w:r w:rsidRPr="00B06E02">
              <w:rPr>
                <w:rFonts w:asciiTheme="minorHAnsi" w:hAnsiTheme="minorHAnsi"/>
                <w:sz w:val="20"/>
              </w:rPr>
              <w:t xml:space="preserve"> </w:t>
            </w:r>
            <w:proofErr w:type="spellStart"/>
            <w:r w:rsidRPr="00B06E02">
              <w:rPr>
                <w:rFonts w:asciiTheme="minorHAnsi" w:hAnsiTheme="minorHAnsi"/>
                <w:sz w:val="20"/>
              </w:rPr>
              <w:t>gije</w:t>
            </w:r>
            <w:proofErr w:type="spellEnd"/>
            <w:r w:rsidRPr="00B06E02">
              <w:rPr>
                <w:rFonts w:asciiTheme="minorHAnsi" w:hAnsiTheme="minorHAnsi"/>
                <w:sz w:val="20"/>
              </w:rPr>
              <w:t xml:space="preserve">; obsežna sinteza DNK; nove </w:t>
            </w:r>
            <w:proofErr w:type="spellStart"/>
            <w:r w:rsidRPr="00B06E02">
              <w:rPr>
                <w:rFonts w:asciiTheme="minorHAnsi" w:hAnsiTheme="minorHAnsi"/>
                <w:sz w:val="20"/>
              </w:rPr>
              <w:t>genomske</w:t>
            </w:r>
            <w:proofErr w:type="spellEnd"/>
            <w:r w:rsidRPr="00B06E02">
              <w:rPr>
                <w:rFonts w:asciiTheme="minorHAnsi" w:hAnsiTheme="minorHAnsi"/>
                <w:sz w:val="20"/>
              </w:rPr>
              <w:t xml:space="preserve"> tehnike; genski vlek</w:t>
            </w:r>
          </w:p>
        </w:tc>
      </w:tr>
      <w:tr w:rsidR="00DE6941" w:rsidRPr="00DE6941" w14:paraId="5AE6A097" w14:textId="77777777" w:rsidTr="00BF0EF2">
        <w:tc>
          <w:tcPr>
            <w:tcW w:w="3256" w:type="dxa"/>
          </w:tcPr>
          <w:p w14:paraId="2D786973"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Beljakovine in druge molekule </w:t>
            </w:r>
          </w:p>
        </w:tc>
        <w:tc>
          <w:tcPr>
            <w:tcW w:w="5806" w:type="dxa"/>
          </w:tcPr>
          <w:p w14:paraId="7F72319F"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Sekvenciranje</w:t>
            </w:r>
            <w:proofErr w:type="spellEnd"/>
            <w:r w:rsidRPr="00B06E02">
              <w:rPr>
                <w:rFonts w:asciiTheme="minorHAnsi" w:hAnsiTheme="minorHAnsi"/>
                <w:sz w:val="20"/>
              </w:rPr>
              <w:t xml:space="preserve">/sinteza/inženiring/proizvodnja beljakovin in peptidov (vključno s </w:t>
            </w:r>
            <w:proofErr w:type="spellStart"/>
            <w:r w:rsidRPr="00B06E02">
              <w:rPr>
                <w:rFonts w:asciiTheme="minorHAnsi" w:hAnsiTheme="minorHAnsi"/>
                <w:sz w:val="20"/>
              </w:rPr>
              <w:t>hor</w:t>
            </w:r>
            <w:proofErr w:type="spellEnd"/>
            <w:r w:rsidRPr="00B06E02">
              <w:rPr>
                <w:rFonts w:asciiTheme="minorHAnsi" w:hAnsiTheme="minorHAnsi"/>
                <w:sz w:val="20"/>
              </w:rPr>
              <w:t xml:space="preserve"> </w:t>
            </w:r>
            <w:proofErr w:type="spellStart"/>
            <w:r w:rsidRPr="00B06E02">
              <w:rPr>
                <w:rFonts w:asciiTheme="minorHAnsi" w:hAnsiTheme="minorHAnsi"/>
                <w:sz w:val="20"/>
              </w:rPr>
              <w:t>moni</w:t>
            </w:r>
            <w:proofErr w:type="spellEnd"/>
            <w:r w:rsidRPr="00B06E02">
              <w:rPr>
                <w:rFonts w:asciiTheme="minorHAnsi" w:hAnsiTheme="minorHAnsi"/>
                <w:sz w:val="20"/>
              </w:rPr>
              <w:t xml:space="preserve"> z visoko molekularno maso); izboljšane metode dovajanja </w:t>
            </w:r>
            <w:proofErr w:type="spellStart"/>
            <w:r w:rsidRPr="00B06E02">
              <w:rPr>
                <w:rFonts w:asciiTheme="minorHAnsi" w:hAnsiTheme="minorHAnsi"/>
                <w:sz w:val="20"/>
              </w:rPr>
              <w:t>makromolekularnih</w:t>
            </w:r>
            <w:proofErr w:type="spellEnd"/>
            <w:r w:rsidRPr="00B06E02">
              <w:rPr>
                <w:rFonts w:asciiTheme="minorHAnsi" w:hAnsiTheme="minorHAnsi"/>
                <w:sz w:val="20"/>
              </w:rPr>
              <w:t xml:space="preserve"> zdravil; </w:t>
            </w:r>
            <w:proofErr w:type="spellStart"/>
            <w:r w:rsidRPr="00B06E02">
              <w:rPr>
                <w:rFonts w:asciiTheme="minorHAnsi" w:hAnsiTheme="minorHAnsi"/>
                <w:sz w:val="20"/>
              </w:rPr>
              <w:t>proteomika</w:t>
            </w:r>
            <w:proofErr w:type="spellEnd"/>
            <w:r w:rsidRPr="00B06E02">
              <w:rPr>
                <w:rFonts w:asciiTheme="minorHAnsi" w:hAnsiTheme="minorHAnsi"/>
                <w:sz w:val="20"/>
              </w:rPr>
              <w:t xml:space="preserve">; izolacija in čiščenje beljakovin; prenos signalov; identifikacija celičnih receptorjev; razvoj </w:t>
            </w:r>
            <w:proofErr w:type="spellStart"/>
            <w:r w:rsidRPr="00B06E02">
              <w:rPr>
                <w:rFonts w:asciiTheme="minorHAnsi" w:hAnsiTheme="minorHAnsi"/>
                <w:sz w:val="20"/>
              </w:rPr>
              <w:t>poliklonalnih</w:t>
            </w:r>
            <w:proofErr w:type="spellEnd"/>
            <w:r w:rsidRPr="00B06E02">
              <w:rPr>
                <w:rFonts w:asciiTheme="minorHAnsi" w:hAnsiTheme="minorHAnsi"/>
                <w:sz w:val="20"/>
              </w:rPr>
              <w:t xml:space="preserve"> izdelkov</w:t>
            </w:r>
          </w:p>
        </w:tc>
      </w:tr>
      <w:tr w:rsidR="00DE6941" w:rsidRPr="00DE6941" w14:paraId="56139B31" w14:textId="77777777" w:rsidTr="00BF0EF2">
        <w:tc>
          <w:tcPr>
            <w:tcW w:w="3256" w:type="dxa"/>
          </w:tcPr>
          <w:p w14:paraId="5CAB9633"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Celična in tkivna kultura ter inženiring </w:t>
            </w:r>
          </w:p>
        </w:tc>
        <w:tc>
          <w:tcPr>
            <w:tcW w:w="5806" w:type="dxa"/>
          </w:tcPr>
          <w:p w14:paraId="3DADF81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Celična/tkivna kultura; tkivni inženiring (vključno s tkivnimi vezivom in biomedicin </w:t>
            </w:r>
            <w:proofErr w:type="spellStart"/>
            <w:r w:rsidRPr="00B06E02">
              <w:rPr>
                <w:rFonts w:asciiTheme="minorHAnsi" w:hAnsiTheme="minorHAnsi"/>
                <w:sz w:val="20"/>
              </w:rPr>
              <w:t>skim</w:t>
            </w:r>
            <w:proofErr w:type="spellEnd"/>
            <w:r w:rsidRPr="00B06E02">
              <w:rPr>
                <w:rFonts w:asciiTheme="minorHAnsi" w:hAnsiTheme="minorHAnsi"/>
                <w:sz w:val="20"/>
              </w:rPr>
              <w:t xml:space="preserve"> inženiringom); celična fuzija; tehnologije za vzrejo z uporabo označevalcev; metabolični inženiring; celične terapije; </w:t>
            </w:r>
            <w:proofErr w:type="spellStart"/>
            <w:r w:rsidRPr="00B06E02">
              <w:rPr>
                <w:rFonts w:asciiTheme="minorHAnsi" w:hAnsiTheme="minorHAnsi"/>
                <w:sz w:val="20"/>
              </w:rPr>
              <w:t>biotiskanje</w:t>
            </w:r>
            <w:proofErr w:type="spellEnd"/>
            <w:r w:rsidRPr="00B06E02">
              <w:rPr>
                <w:rFonts w:asciiTheme="minorHAnsi" w:hAnsiTheme="minorHAnsi"/>
                <w:sz w:val="20"/>
              </w:rPr>
              <w:t xml:space="preserve"> celic/nadomestnih organov</w:t>
            </w:r>
          </w:p>
        </w:tc>
      </w:tr>
      <w:tr w:rsidR="00DE6941" w:rsidRPr="00DE6941" w14:paraId="0CD93569" w14:textId="77777777" w:rsidTr="00BF0EF2">
        <w:tc>
          <w:tcPr>
            <w:tcW w:w="3256" w:type="dxa"/>
          </w:tcPr>
          <w:p w14:paraId="493584E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Procesne biotehnološke tehnike </w:t>
            </w:r>
          </w:p>
        </w:tc>
        <w:tc>
          <w:tcPr>
            <w:tcW w:w="5806" w:type="dxa"/>
          </w:tcPr>
          <w:p w14:paraId="2538BDE1"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Fermentacija z uporabo bioreaktorjev; </w:t>
            </w:r>
            <w:proofErr w:type="spellStart"/>
            <w:r w:rsidRPr="00B06E02">
              <w:rPr>
                <w:rFonts w:asciiTheme="minorHAnsi" w:hAnsiTheme="minorHAnsi"/>
                <w:sz w:val="20"/>
              </w:rPr>
              <w:t>biorafiniranje</w:t>
            </w:r>
            <w:proofErr w:type="spellEnd"/>
            <w:r w:rsidRPr="00B06E02">
              <w:rPr>
                <w:rFonts w:asciiTheme="minorHAnsi" w:hAnsiTheme="minorHAnsi"/>
                <w:sz w:val="20"/>
              </w:rPr>
              <w:t xml:space="preserve">; </w:t>
            </w:r>
            <w:proofErr w:type="spellStart"/>
            <w:r w:rsidRPr="00B06E02">
              <w:rPr>
                <w:rFonts w:asciiTheme="minorHAnsi" w:hAnsiTheme="minorHAnsi"/>
                <w:sz w:val="20"/>
              </w:rPr>
              <w:t>biopredelava</w:t>
            </w:r>
            <w:proofErr w:type="spellEnd"/>
            <w:r w:rsidRPr="00B06E02">
              <w:rPr>
                <w:rFonts w:asciiTheme="minorHAnsi" w:hAnsiTheme="minorHAnsi"/>
                <w:sz w:val="20"/>
              </w:rPr>
              <w:t xml:space="preserve">; </w:t>
            </w:r>
            <w:proofErr w:type="spellStart"/>
            <w:r w:rsidRPr="00B06E02">
              <w:rPr>
                <w:rFonts w:asciiTheme="minorHAnsi" w:hAnsiTheme="minorHAnsi"/>
                <w:sz w:val="20"/>
              </w:rPr>
              <w:t>bioizpiranje</w:t>
            </w:r>
            <w:proofErr w:type="spellEnd"/>
            <w:r w:rsidRPr="00B06E02">
              <w:rPr>
                <w:rFonts w:asciiTheme="minorHAnsi" w:hAnsiTheme="minorHAnsi"/>
                <w:sz w:val="20"/>
              </w:rPr>
              <w:t xml:space="preserve">; </w:t>
            </w:r>
            <w:proofErr w:type="spellStart"/>
            <w:r w:rsidRPr="00B06E02">
              <w:rPr>
                <w:rFonts w:asciiTheme="minorHAnsi" w:hAnsiTheme="minorHAnsi"/>
                <w:sz w:val="20"/>
              </w:rPr>
              <w:t>bio</w:t>
            </w:r>
            <w:proofErr w:type="spellEnd"/>
            <w:r w:rsidRPr="00B06E02">
              <w:rPr>
                <w:rFonts w:asciiTheme="minorHAnsi" w:hAnsiTheme="minorHAnsi"/>
                <w:sz w:val="20"/>
              </w:rPr>
              <w:t xml:space="preserve"> </w:t>
            </w:r>
            <w:proofErr w:type="spellStart"/>
            <w:r w:rsidRPr="00B06E02">
              <w:rPr>
                <w:rFonts w:asciiTheme="minorHAnsi" w:hAnsiTheme="minorHAnsi"/>
                <w:sz w:val="20"/>
              </w:rPr>
              <w:t>pulpanje</w:t>
            </w:r>
            <w:proofErr w:type="spellEnd"/>
            <w:r w:rsidRPr="00B06E02">
              <w:rPr>
                <w:rFonts w:asciiTheme="minorHAnsi" w:hAnsiTheme="minorHAnsi"/>
                <w:sz w:val="20"/>
              </w:rPr>
              <w:t xml:space="preserve">; </w:t>
            </w:r>
            <w:proofErr w:type="spellStart"/>
            <w:r w:rsidRPr="00B06E02">
              <w:rPr>
                <w:rFonts w:asciiTheme="minorHAnsi" w:hAnsiTheme="minorHAnsi"/>
                <w:sz w:val="20"/>
              </w:rPr>
              <w:t>biobeljenje</w:t>
            </w:r>
            <w:proofErr w:type="spellEnd"/>
            <w:r w:rsidRPr="00B06E02">
              <w:rPr>
                <w:rFonts w:asciiTheme="minorHAnsi" w:hAnsiTheme="minorHAnsi"/>
                <w:sz w:val="20"/>
              </w:rPr>
              <w:t xml:space="preserve">; </w:t>
            </w:r>
            <w:proofErr w:type="spellStart"/>
            <w:r w:rsidRPr="00B06E02">
              <w:rPr>
                <w:rFonts w:asciiTheme="minorHAnsi" w:hAnsiTheme="minorHAnsi"/>
                <w:sz w:val="20"/>
              </w:rPr>
              <w:t>biorazžvepljevanje</w:t>
            </w:r>
            <w:proofErr w:type="spellEnd"/>
            <w:r w:rsidRPr="00B06E02">
              <w:rPr>
                <w:rFonts w:asciiTheme="minorHAnsi" w:hAnsiTheme="minorHAnsi"/>
                <w:sz w:val="20"/>
              </w:rPr>
              <w:t xml:space="preserve">; </w:t>
            </w:r>
            <w:proofErr w:type="spellStart"/>
            <w:r w:rsidRPr="00B06E02">
              <w:rPr>
                <w:rFonts w:asciiTheme="minorHAnsi" w:hAnsiTheme="minorHAnsi"/>
                <w:sz w:val="20"/>
              </w:rPr>
              <w:t>bioremediacija</w:t>
            </w:r>
            <w:proofErr w:type="spellEnd"/>
            <w:r w:rsidRPr="00B06E02">
              <w:rPr>
                <w:rFonts w:asciiTheme="minorHAnsi" w:hAnsiTheme="minorHAnsi"/>
                <w:sz w:val="20"/>
              </w:rPr>
              <w:t xml:space="preserve">; </w:t>
            </w:r>
            <w:proofErr w:type="spellStart"/>
            <w:r w:rsidRPr="00B06E02">
              <w:rPr>
                <w:rFonts w:asciiTheme="minorHAnsi" w:hAnsiTheme="minorHAnsi"/>
                <w:sz w:val="20"/>
              </w:rPr>
              <w:t>biozaznavanje</w:t>
            </w:r>
            <w:proofErr w:type="spellEnd"/>
            <w:r w:rsidRPr="00B06E02">
              <w:rPr>
                <w:rFonts w:asciiTheme="minorHAnsi" w:hAnsiTheme="minorHAnsi"/>
                <w:sz w:val="20"/>
              </w:rPr>
              <w:t xml:space="preserve">; </w:t>
            </w:r>
            <w:proofErr w:type="spellStart"/>
            <w:r w:rsidRPr="00B06E02">
              <w:rPr>
                <w:rFonts w:asciiTheme="minorHAnsi" w:hAnsiTheme="minorHAnsi"/>
                <w:sz w:val="20"/>
              </w:rPr>
              <w:t>biofiltracija</w:t>
            </w:r>
            <w:proofErr w:type="spellEnd"/>
            <w:r w:rsidRPr="00B06E02">
              <w:rPr>
                <w:rFonts w:asciiTheme="minorHAnsi" w:hAnsiTheme="minorHAnsi"/>
                <w:sz w:val="20"/>
              </w:rPr>
              <w:t xml:space="preserve"> in </w:t>
            </w:r>
            <w:proofErr w:type="spellStart"/>
            <w:r w:rsidRPr="00B06E02">
              <w:rPr>
                <w:rFonts w:asciiTheme="minorHAnsi" w:hAnsiTheme="minorHAnsi"/>
                <w:sz w:val="20"/>
              </w:rPr>
              <w:t>fitoremediacija</w:t>
            </w:r>
            <w:proofErr w:type="spellEnd"/>
            <w:r w:rsidRPr="00B06E02">
              <w:rPr>
                <w:rFonts w:asciiTheme="minorHAnsi" w:hAnsiTheme="minorHAnsi"/>
                <w:sz w:val="20"/>
              </w:rPr>
              <w:t xml:space="preserve">; molekularna akvakultura; zaščita in dekontaminacija, vključno s sredstvi za dekontaminacijo oseb; </w:t>
            </w:r>
            <w:proofErr w:type="spellStart"/>
            <w:r w:rsidRPr="00B06E02">
              <w:rPr>
                <w:rFonts w:asciiTheme="minorHAnsi" w:hAnsiTheme="minorHAnsi"/>
                <w:sz w:val="20"/>
              </w:rPr>
              <w:t>biokataliza</w:t>
            </w:r>
            <w:proofErr w:type="spellEnd"/>
            <w:r w:rsidRPr="00B06E02">
              <w:rPr>
                <w:rFonts w:asciiTheme="minorHAnsi" w:hAnsiTheme="minorHAnsi"/>
                <w:sz w:val="20"/>
              </w:rPr>
              <w:t xml:space="preserve">; nove preskusne tehnike, primerne za </w:t>
            </w:r>
            <w:proofErr w:type="spellStart"/>
            <w:r w:rsidRPr="00B06E02">
              <w:rPr>
                <w:rFonts w:asciiTheme="minorHAnsi" w:hAnsiTheme="minorHAnsi"/>
                <w:sz w:val="20"/>
              </w:rPr>
              <w:t>presejanje</w:t>
            </w:r>
            <w:proofErr w:type="spellEnd"/>
            <w:r w:rsidRPr="00B06E02">
              <w:rPr>
                <w:rFonts w:asciiTheme="minorHAnsi" w:hAnsiTheme="minorHAnsi"/>
                <w:sz w:val="20"/>
              </w:rPr>
              <w:t xml:space="preserve"> z visoko prepustnostjo; izboljšanje postopkov in optimizacija dobave za </w:t>
            </w:r>
            <w:proofErr w:type="spellStart"/>
            <w:r w:rsidRPr="00B06E02">
              <w:rPr>
                <w:rFonts w:asciiTheme="minorHAnsi" w:hAnsiTheme="minorHAnsi"/>
                <w:sz w:val="20"/>
              </w:rPr>
              <w:t>bio</w:t>
            </w:r>
            <w:proofErr w:type="spellEnd"/>
            <w:r w:rsidRPr="00B06E02">
              <w:rPr>
                <w:rFonts w:asciiTheme="minorHAnsi" w:hAnsiTheme="minorHAnsi"/>
                <w:sz w:val="20"/>
              </w:rPr>
              <w:t xml:space="preserve"> farmacevtske izdelke in zdravila za napredno zdravljenje</w:t>
            </w:r>
          </w:p>
        </w:tc>
      </w:tr>
      <w:tr w:rsidR="00DE6941" w:rsidRPr="00DE6941" w14:paraId="20996281" w14:textId="77777777" w:rsidTr="00BF0EF2">
        <w:tc>
          <w:tcPr>
            <w:tcW w:w="3256" w:type="dxa"/>
          </w:tcPr>
          <w:p w14:paraId="03E2BA5D"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Genski in RNK vektorji </w:t>
            </w:r>
          </w:p>
        </w:tc>
        <w:tc>
          <w:tcPr>
            <w:tcW w:w="5806" w:type="dxa"/>
          </w:tcPr>
          <w:p w14:paraId="2C14449F" w14:textId="77777777" w:rsidR="00DE6941" w:rsidRPr="00B06E02" w:rsidRDefault="00DE6941" w:rsidP="00BF0EF2">
            <w:pPr>
              <w:rPr>
                <w:rFonts w:asciiTheme="minorHAnsi" w:hAnsiTheme="minorHAnsi"/>
                <w:sz w:val="20"/>
              </w:rPr>
            </w:pPr>
            <w:r w:rsidRPr="00B06E02">
              <w:rPr>
                <w:rFonts w:asciiTheme="minorHAnsi" w:hAnsiTheme="minorHAnsi"/>
                <w:sz w:val="20"/>
              </w:rPr>
              <w:t>Gensko zdravljenje, virusni vektorji</w:t>
            </w:r>
          </w:p>
        </w:tc>
      </w:tr>
      <w:tr w:rsidR="00DE6941" w:rsidRPr="00DE6941" w14:paraId="1EEE360B" w14:textId="77777777" w:rsidTr="00BF0EF2">
        <w:tc>
          <w:tcPr>
            <w:tcW w:w="3256" w:type="dxa"/>
          </w:tcPr>
          <w:p w14:paraId="3764A111"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Bioinformatika</w:t>
            </w:r>
            <w:proofErr w:type="spellEnd"/>
            <w:r w:rsidRPr="00B06E02">
              <w:rPr>
                <w:rFonts w:asciiTheme="minorHAnsi" w:hAnsiTheme="minorHAnsi"/>
                <w:sz w:val="20"/>
              </w:rPr>
              <w:t xml:space="preserve"> </w:t>
            </w:r>
          </w:p>
        </w:tc>
        <w:tc>
          <w:tcPr>
            <w:tcW w:w="5806" w:type="dxa"/>
          </w:tcPr>
          <w:p w14:paraId="2A83D77A"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Ustvarjanje podatkovnih zbirk o genomih; zaporedja beljakovin; modeliranje kom </w:t>
            </w:r>
            <w:proofErr w:type="spellStart"/>
            <w:r w:rsidRPr="00B06E02">
              <w:rPr>
                <w:rFonts w:asciiTheme="minorHAnsi" w:hAnsiTheme="minorHAnsi"/>
                <w:sz w:val="20"/>
              </w:rPr>
              <w:t>pleksnih</w:t>
            </w:r>
            <w:proofErr w:type="spellEnd"/>
            <w:r w:rsidRPr="00B06E02">
              <w:rPr>
                <w:rFonts w:asciiTheme="minorHAnsi" w:hAnsiTheme="minorHAnsi"/>
                <w:sz w:val="20"/>
              </w:rPr>
              <w:t xml:space="preserve"> bioloških procesov, vključno s sistemsko biologijo; razvoj </w:t>
            </w:r>
            <w:proofErr w:type="spellStart"/>
            <w:r w:rsidRPr="00B06E02">
              <w:rPr>
                <w:rFonts w:asciiTheme="minorHAnsi" w:hAnsiTheme="minorHAnsi"/>
                <w:sz w:val="20"/>
              </w:rPr>
              <w:t>personalizirane</w:t>
            </w:r>
            <w:proofErr w:type="spellEnd"/>
            <w:r w:rsidRPr="00B06E02">
              <w:rPr>
                <w:rFonts w:asciiTheme="minorHAnsi" w:hAnsiTheme="minorHAnsi"/>
                <w:sz w:val="20"/>
              </w:rPr>
              <w:t xml:space="preserve"> </w:t>
            </w:r>
            <w:proofErr w:type="spellStart"/>
            <w:r w:rsidRPr="00B06E02">
              <w:rPr>
                <w:rFonts w:asciiTheme="minorHAnsi" w:hAnsiTheme="minorHAnsi"/>
                <w:sz w:val="20"/>
              </w:rPr>
              <w:t>genomike</w:t>
            </w:r>
            <w:proofErr w:type="spellEnd"/>
          </w:p>
        </w:tc>
      </w:tr>
      <w:tr w:rsidR="00DE6941" w:rsidRPr="00DE6941" w14:paraId="2C15B224" w14:textId="77777777" w:rsidTr="00BF0EF2">
        <w:tc>
          <w:tcPr>
            <w:tcW w:w="3256" w:type="dxa"/>
          </w:tcPr>
          <w:p w14:paraId="339C0BDA"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Nanobiotehnologija</w:t>
            </w:r>
            <w:proofErr w:type="spellEnd"/>
            <w:r w:rsidRPr="00B06E02">
              <w:rPr>
                <w:rFonts w:asciiTheme="minorHAnsi" w:hAnsiTheme="minorHAnsi"/>
                <w:sz w:val="20"/>
              </w:rPr>
              <w:t xml:space="preserve"> </w:t>
            </w:r>
          </w:p>
        </w:tc>
        <w:tc>
          <w:tcPr>
            <w:tcW w:w="5806" w:type="dxa"/>
          </w:tcPr>
          <w:p w14:paraId="047F8B75"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Uporaba orodij in procesov </w:t>
            </w:r>
            <w:proofErr w:type="spellStart"/>
            <w:r w:rsidRPr="00B06E02">
              <w:rPr>
                <w:rFonts w:asciiTheme="minorHAnsi" w:hAnsiTheme="minorHAnsi"/>
                <w:sz w:val="20"/>
              </w:rPr>
              <w:t>nano</w:t>
            </w:r>
            <w:proofErr w:type="spellEnd"/>
            <w:r w:rsidRPr="00B06E02">
              <w:rPr>
                <w:rFonts w:asciiTheme="minorHAnsi" w:hAnsiTheme="minorHAnsi"/>
                <w:sz w:val="20"/>
              </w:rPr>
              <w:t>/</w:t>
            </w:r>
            <w:proofErr w:type="spellStart"/>
            <w:r w:rsidRPr="00B06E02">
              <w:rPr>
                <w:rFonts w:asciiTheme="minorHAnsi" w:hAnsiTheme="minorHAnsi"/>
                <w:sz w:val="20"/>
              </w:rPr>
              <w:t>mikroproizvodnje</w:t>
            </w:r>
            <w:proofErr w:type="spellEnd"/>
            <w:r w:rsidRPr="00B06E02">
              <w:rPr>
                <w:rFonts w:asciiTheme="minorHAnsi" w:hAnsiTheme="minorHAnsi"/>
                <w:sz w:val="20"/>
              </w:rPr>
              <w:t xml:space="preserve"> za izdelavo pripomočkov za </w:t>
            </w:r>
            <w:proofErr w:type="spellStart"/>
            <w:r w:rsidRPr="00B06E02">
              <w:rPr>
                <w:rFonts w:asciiTheme="minorHAnsi" w:hAnsiTheme="minorHAnsi"/>
                <w:sz w:val="20"/>
              </w:rPr>
              <w:t>pre</w:t>
            </w:r>
            <w:proofErr w:type="spellEnd"/>
            <w:r w:rsidRPr="00B06E02">
              <w:rPr>
                <w:rFonts w:asciiTheme="minorHAnsi" w:hAnsiTheme="minorHAnsi"/>
                <w:sz w:val="20"/>
              </w:rPr>
              <w:t xml:space="preserve"> </w:t>
            </w:r>
            <w:proofErr w:type="spellStart"/>
            <w:r w:rsidRPr="00B06E02">
              <w:rPr>
                <w:rFonts w:asciiTheme="minorHAnsi" w:hAnsiTheme="minorHAnsi"/>
                <w:sz w:val="20"/>
              </w:rPr>
              <w:t>učevanje</w:t>
            </w:r>
            <w:proofErr w:type="spellEnd"/>
            <w:r w:rsidRPr="00B06E02">
              <w:rPr>
                <w:rFonts w:asciiTheme="minorHAnsi" w:hAnsiTheme="minorHAnsi"/>
                <w:sz w:val="20"/>
              </w:rPr>
              <w:t xml:space="preserve"> </w:t>
            </w:r>
            <w:proofErr w:type="spellStart"/>
            <w:r w:rsidRPr="00B06E02">
              <w:rPr>
                <w:rFonts w:asciiTheme="minorHAnsi" w:hAnsiTheme="minorHAnsi"/>
                <w:sz w:val="20"/>
              </w:rPr>
              <w:t>biosistemov</w:t>
            </w:r>
            <w:proofErr w:type="spellEnd"/>
            <w:r w:rsidRPr="00B06E02">
              <w:rPr>
                <w:rFonts w:asciiTheme="minorHAnsi" w:hAnsiTheme="minorHAnsi"/>
                <w:sz w:val="20"/>
              </w:rPr>
              <w:t xml:space="preserve"> in aplikacij pri dovajanju zdravil, diagnostiki, proizvodnji</w:t>
            </w:r>
          </w:p>
        </w:tc>
      </w:tr>
    </w:tbl>
    <w:p w14:paraId="575FD01D" w14:textId="77777777" w:rsidR="00DE6941" w:rsidRPr="00B06E02" w:rsidRDefault="00DE6941" w:rsidP="00DE6941">
      <w:pPr>
        <w:rPr>
          <w:rFonts w:asciiTheme="minorHAnsi" w:hAnsiTheme="minorHAnsi"/>
          <w:sz w:val="20"/>
        </w:rPr>
      </w:pPr>
    </w:p>
    <w:p w14:paraId="11BFDBDA" w14:textId="77777777" w:rsidR="00DE6941" w:rsidRPr="00B06E02" w:rsidRDefault="00DE6941" w:rsidP="00DE6941">
      <w:pPr>
        <w:rPr>
          <w:rFonts w:asciiTheme="minorHAnsi" w:hAnsiTheme="minorHAnsi"/>
          <w:sz w:val="20"/>
        </w:rPr>
      </w:pPr>
    </w:p>
    <w:p w14:paraId="08620294" w14:textId="77777777" w:rsidR="00DE6941" w:rsidRPr="00B06E02" w:rsidRDefault="00DE6941" w:rsidP="00DE6941">
      <w:pPr>
        <w:rPr>
          <w:rFonts w:asciiTheme="minorHAnsi" w:hAnsiTheme="minorHAnsi"/>
          <w:sz w:val="20"/>
        </w:rPr>
      </w:pPr>
    </w:p>
    <w:p w14:paraId="40DD4AE7" w14:textId="77777777" w:rsidR="002F4AC3" w:rsidRPr="00B06E02" w:rsidRDefault="002F4AC3" w:rsidP="00C306F9">
      <w:pPr>
        <w:rPr>
          <w:rFonts w:asciiTheme="minorHAnsi" w:hAnsiTheme="minorHAnsi"/>
          <w:sz w:val="20"/>
        </w:rPr>
      </w:pPr>
    </w:p>
    <w:p w14:paraId="0B1FB164" w14:textId="77777777" w:rsidR="002F4AC3" w:rsidRDefault="002F4AC3" w:rsidP="00C306F9"/>
    <w:p w14:paraId="43E2588E" w14:textId="77777777" w:rsidR="002F4AC3" w:rsidRDefault="002F4AC3" w:rsidP="00C306F9"/>
    <w:p w14:paraId="51EB7851" w14:textId="77777777" w:rsidR="00C555C7" w:rsidRDefault="00C555C7" w:rsidP="00C555C7"/>
    <w:p w14:paraId="51739CAF" w14:textId="77777777" w:rsidR="00912EB9" w:rsidRDefault="00912EB9" w:rsidP="00C555C7"/>
    <w:p w14:paraId="5B4EB692" w14:textId="77777777" w:rsidR="00912EB9" w:rsidRDefault="00912EB9" w:rsidP="00C555C7"/>
    <w:p w14:paraId="75BEE670" w14:textId="7F48C415" w:rsidR="007F0FA8" w:rsidRDefault="007F0FA8">
      <w:pPr>
        <w:spacing w:after="160" w:line="259" w:lineRule="auto"/>
      </w:pPr>
      <w:r>
        <w:br w:type="page"/>
      </w:r>
    </w:p>
    <w:p w14:paraId="3AB0ABF9" w14:textId="77777777" w:rsidR="007F0FA8" w:rsidRDefault="007F0FA8" w:rsidP="007F0FA8">
      <w:pPr>
        <w:pStyle w:val="Naslov2"/>
        <w:rPr>
          <w:rFonts w:cs="Arial"/>
          <w:noProof/>
          <w:szCs w:val="24"/>
          <w:lang w:eastAsia="sl-SI"/>
        </w:rPr>
      </w:pPr>
      <w:bookmarkStart w:id="67" w:name="_Toc210994262"/>
      <w:r w:rsidRPr="009C0154">
        <w:rPr>
          <w:sz w:val="24"/>
        </w:rPr>
        <w:lastRenderedPageBreak/>
        <w:t>PRILOGA 3:</w:t>
      </w:r>
      <w:r>
        <w:t xml:space="preserve"> </w:t>
      </w:r>
      <w:r>
        <w:rPr>
          <w:rFonts w:cs="Arial"/>
          <w:noProof/>
          <w:szCs w:val="24"/>
          <w:lang w:eastAsia="sl-SI"/>
        </w:rPr>
        <w:t>SEZNAM</w:t>
      </w:r>
      <w:r w:rsidRPr="007A5449">
        <w:rPr>
          <w:rFonts w:cs="Arial"/>
          <w:noProof/>
          <w:szCs w:val="24"/>
          <w:lang w:eastAsia="sl-SI"/>
        </w:rPr>
        <w:t xml:space="preserve"> SLOVENSKIH OBČIN </w:t>
      </w:r>
      <w:r>
        <w:rPr>
          <w:rFonts w:cs="Arial"/>
          <w:noProof/>
          <w:szCs w:val="24"/>
          <w:lang w:eastAsia="sl-SI"/>
        </w:rPr>
        <w:t>V</w:t>
      </w:r>
      <w:r w:rsidRPr="007A5449">
        <w:rPr>
          <w:rFonts w:cs="Arial"/>
          <w:noProof/>
          <w:szCs w:val="24"/>
          <w:lang w:eastAsia="sl-SI"/>
        </w:rPr>
        <w:t xml:space="preserve"> KOHEZIJSK</w:t>
      </w:r>
      <w:r>
        <w:rPr>
          <w:rFonts w:cs="Arial"/>
          <w:noProof/>
          <w:szCs w:val="24"/>
          <w:lang w:eastAsia="sl-SI"/>
        </w:rPr>
        <w:t>I</w:t>
      </w:r>
      <w:r w:rsidRPr="007A5449">
        <w:rPr>
          <w:rFonts w:cs="Arial"/>
          <w:noProof/>
          <w:szCs w:val="24"/>
          <w:lang w:eastAsia="sl-SI"/>
        </w:rPr>
        <w:t xml:space="preserve"> REGIJ</w:t>
      </w:r>
      <w:r>
        <w:rPr>
          <w:rFonts w:cs="Arial"/>
          <w:noProof/>
          <w:szCs w:val="24"/>
          <w:lang w:eastAsia="sl-SI"/>
        </w:rPr>
        <w:t>I</w:t>
      </w:r>
      <w:r w:rsidRPr="007A5449">
        <w:rPr>
          <w:rFonts w:cs="Arial"/>
          <w:noProof/>
          <w:szCs w:val="24"/>
          <w:lang w:eastAsia="sl-SI"/>
        </w:rPr>
        <w:t xml:space="preserve"> VZHODNA SLOVENIJA</w:t>
      </w:r>
      <w:r>
        <w:rPr>
          <w:rStyle w:val="Sprotnaopomba-sklic"/>
          <w:rFonts w:cs="Arial"/>
          <w:noProof/>
          <w:lang w:eastAsia="sl-SI"/>
        </w:rPr>
        <w:footnoteReference w:id="49"/>
      </w:r>
      <w:bookmarkEnd w:id="67"/>
    </w:p>
    <w:tbl>
      <w:tblPr>
        <w:tblW w:w="4248" w:type="dxa"/>
        <w:tblCellMar>
          <w:top w:w="15" w:type="dxa"/>
          <w:left w:w="70" w:type="dxa"/>
          <w:bottom w:w="15" w:type="dxa"/>
          <w:right w:w="70" w:type="dxa"/>
        </w:tblCellMar>
        <w:tblLook w:val="04A0" w:firstRow="1" w:lastRow="0" w:firstColumn="1" w:lastColumn="0" w:noHBand="0" w:noVBand="1"/>
      </w:tblPr>
      <w:tblGrid>
        <w:gridCol w:w="4248"/>
      </w:tblGrid>
      <w:tr w:rsidR="007F0FA8" w:rsidRPr="006268CD" w14:paraId="0485F12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26C23C09" w14:textId="77777777" w:rsidR="007F0FA8" w:rsidRPr="006268CD" w:rsidRDefault="007F0FA8" w:rsidP="00BF0EF2">
            <w:pPr>
              <w:rPr>
                <w:rFonts w:ascii="Calibri" w:hAnsi="Calibri" w:cs="Calibri"/>
                <w:b/>
                <w:bCs/>
                <w:sz w:val="18"/>
                <w:szCs w:val="18"/>
              </w:rPr>
            </w:pPr>
            <w:r w:rsidRPr="006268CD">
              <w:rPr>
                <w:rFonts w:ascii="Calibri" w:hAnsi="Calibri" w:cs="Calibri"/>
                <w:b/>
                <w:bCs/>
                <w:sz w:val="18"/>
                <w:szCs w:val="18"/>
              </w:rPr>
              <w:t>VZHODNA SLOVENIJA</w:t>
            </w:r>
          </w:p>
        </w:tc>
      </w:tr>
      <w:tr w:rsidR="007F0FA8" w:rsidRPr="006A702D" w14:paraId="131C963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181FEE7"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POMURSKA STATISTIČNA REGIJA</w:t>
            </w:r>
          </w:p>
        </w:tc>
      </w:tr>
      <w:tr w:rsidR="007F0FA8" w:rsidRPr="006A702D" w14:paraId="7C015DE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ABAD16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Beltinci</w:t>
            </w:r>
          </w:p>
        </w:tc>
      </w:tr>
      <w:tr w:rsidR="007F0FA8" w:rsidRPr="006A702D" w14:paraId="68A8154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B7D1554"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Tišina</w:t>
            </w:r>
          </w:p>
        </w:tc>
      </w:tr>
      <w:tr w:rsidR="007F0FA8" w:rsidRPr="006A702D" w14:paraId="36CCDEA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3441B0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Črenšovci</w:t>
            </w:r>
          </w:p>
        </w:tc>
      </w:tr>
      <w:tr w:rsidR="007F0FA8" w:rsidRPr="006A702D" w14:paraId="6A11D62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C85F4E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Gornja Radgona</w:t>
            </w:r>
          </w:p>
        </w:tc>
      </w:tr>
      <w:tr w:rsidR="007F0FA8" w:rsidRPr="006A702D" w14:paraId="7AD7920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952717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Gornji Petrovci</w:t>
            </w:r>
          </w:p>
        </w:tc>
      </w:tr>
      <w:tr w:rsidR="007F0FA8" w:rsidRPr="006A702D" w14:paraId="1230746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3B0A38C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Šalovci</w:t>
            </w:r>
          </w:p>
        </w:tc>
      </w:tr>
      <w:tr w:rsidR="007F0FA8" w:rsidRPr="006A702D" w14:paraId="5A2E8B4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7EF161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Kobilje</w:t>
            </w:r>
          </w:p>
        </w:tc>
      </w:tr>
      <w:tr w:rsidR="007F0FA8" w:rsidRPr="006A702D" w14:paraId="4F34C6B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6A1FB5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Kuzma</w:t>
            </w:r>
          </w:p>
        </w:tc>
      </w:tr>
      <w:tr w:rsidR="007F0FA8" w:rsidRPr="006A702D" w14:paraId="5E2A675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36B879E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Lendava/</w:t>
            </w:r>
            <w:proofErr w:type="spellStart"/>
            <w:r w:rsidRPr="000C620A">
              <w:rPr>
                <w:rFonts w:ascii="Calibri" w:hAnsi="Calibri" w:cs="Calibri"/>
                <w:sz w:val="18"/>
                <w:szCs w:val="18"/>
              </w:rPr>
              <w:t>Lendva</w:t>
            </w:r>
            <w:proofErr w:type="spellEnd"/>
          </w:p>
        </w:tc>
      </w:tr>
      <w:tr w:rsidR="007F0FA8" w:rsidRPr="006A702D" w14:paraId="402B5D9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BCA6FA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Ljutomer</w:t>
            </w:r>
          </w:p>
        </w:tc>
      </w:tr>
      <w:tr w:rsidR="007F0FA8" w:rsidRPr="006A702D" w14:paraId="6925690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AB1917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Moravske Toplice</w:t>
            </w:r>
          </w:p>
        </w:tc>
      </w:tr>
      <w:tr w:rsidR="007F0FA8" w:rsidRPr="006A702D" w14:paraId="5E144BB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B3A13B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Murska Sobota</w:t>
            </w:r>
          </w:p>
        </w:tc>
      </w:tr>
      <w:tr w:rsidR="007F0FA8" w:rsidRPr="006A702D" w14:paraId="24C7966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BA8C62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Odranci</w:t>
            </w:r>
          </w:p>
        </w:tc>
      </w:tr>
      <w:tr w:rsidR="007F0FA8" w:rsidRPr="006A702D" w14:paraId="1DC7B0F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7E0952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Puconci</w:t>
            </w:r>
          </w:p>
        </w:tc>
      </w:tr>
      <w:tr w:rsidR="007F0FA8" w:rsidRPr="006A702D" w14:paraId="63EBE39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0DC065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Radenci</w:t>
            </w:r>
          </w:p>
        </w:tc>
      </w:tr>
      <w:tr w:rsidR="007F0FA8" w:rsidRPr="006A702D" w14:paraId="30C8444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B86E33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Rogašovci</w:t>
            </w:r>
          </w:p>
        </w:tc>
      </w:tr>
      <w:tr w:rsidR="007F0FA8" w:rsidRPr="006A702D" w14:paraId="6DD36CD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0DF0E6D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Sveti Jurij ob Ščavnici</w:t>
            </w:r>
          </w:p>
        </w:tc>
      </w:tr>
      <w:tr w:rsidR="007F0FA8" w:rsidRPr="006A702D" w14:paraId="69F84E2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3024AB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Turnišče</w:t>
            </w:r>
          </w:p>
        </w:tc>
      </w:tr>
      <w:tr w:rsidR="007F0FA8" w:rsidRPr="006A702D" w14:paraId="4B733DA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75DA1C0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Cankova</w:t>
            </w:r>
          </w:p>
        </w:tc>
      </w:tr>
      <w:tr w:rsidR="007F0FA8" w:rsidRPr="006A702D" w14:paraId="61A844F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F10C6D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Dobrovnik/</w:t>
            </w:r>
            <w:proofErr w:type="spellStart"/>
            <w:r w:rsidRPr="000C620A">
              <w:rPr>
                <w:rFonts w:ascii="Calibri" w:hAnsi="Calibri" w:cs="Calibri"/>
                <w:sz w:val="18"/>
                <w:szCs w:val="18"/>
              </w:rPr>
              <w:t>Dobronak</w:t>
            </w:r>
            <w:proofErr w:type="spellEnd"/>
          </w:p>
        </w:tc>
      </w:tr>
      <w:tr w:rsidR="007F0FA8" w:rsidRPr="006A702D" w14:paraId="37C726A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0F6BDB4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Grad</w:t>
            </w:r>
          </w:p>
        </w:tc>
      </w:tr>
      <w:tr w:rsidR="007F0FA8" w:rsidRPr="006A702D" w14:paraId="67F49F9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E23A16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Hodoš/</w:t>
            </w:r>
            <w:proofErr w:type="spellStart"/>
            <w:r w:rsidRPr="000C620A">
              <w:rPr>
                <w:rFonts w:ascii="Calibri" w:hAnsi="Calibri" w:cs="Calibri"/>
                <w:sz w:val="18"/>
                <w:szCs w:val="18"/>
              </w:rPr>
              <w:t>Hodos</w:t>
            </w:r>
            <w:proofErr w:type="spellEnd"/>
          </w:p>
        </w:tc>
      </w:tr>
      <w:tr w:rsidR="007F0FA8" w:rsidRPr="006A702D" w14:paraId="46C5E58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E9C8C7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Križevci</w:t>
            </w:r>
          </w:p>
        </w:tc>
      </w:tr>
      <w:tr w:rsidR="007F0FA8" w:rsidRPr="006A702D" w14:paraId="49064A0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3102871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Razkrižje</w:t>
            </w:r>
          </w:p>
        </w:tc>
      </w:tr>
      <w:tr w:rsidR="007F0FA8" w:rsidRPr="006A702D" w14:paraId="3E2684C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15327B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Velika Polana</w:t>
            </w:r>
          </w:p>
        </w:tc>
      </w:tr>
      <w:tr w:rsidR="007F0FA8" w:rsidRPr="006A702D" w14:paraId="7D4C376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6C060B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Veržej</w:t>
            </w:r>
          </w:p>
        </w:tc>
      </w:tr>
      <w:tr w:rsidR="007F0FA8" w:rsidRPr="006A702D" w14:paraId="02DFE0C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FF7721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Apače</w:t>
            </w:r>
          </w:p>
        </w:tc>
      </w:tr>
      <w:tr w:rsidR="007F0FA8" w:rsidRPr="006A702D" w14:paraId="18BD5B6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1BFDE3B"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PODRAVSKA STATISTIČNA REGIJA</w:t>
            </w:r>
          </w:p>
        </w:tc>
      </w:tr>
      <w:tr w:rsidR="007F0FA8" w:rsidRPr="006A702D" w14:paraId="3BB9F91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336819F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Destrnik</w:t>
            </w:r>
          </w:p>
        </w:tc>
      </w:tr>
      <w:tr w:rsidR="007F0FA8" w:rsidRPr="006A702D" w14:paraId="7DD82C6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896D78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Dornava</w:t>
            </w:r>
          </w:p>
        </w:tc>
      </w:tr>
      <w:tr w:rsidR="007F0FA8" w:rsidRPr="006A702D" w14:paraId="50AEF2D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92BCEF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Duplek</w:t>
            </w:r>
          </w:p>
        </w:tc>
      </w:tr>
      <w:tr w:rsidR="007F0FA8" w:rsidRPr="006A702D" w14:paraId="4FD975B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2A7865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Gorišnica</w:t>
            </w:r>
          </w:p>
        </w:tc>
      </w:tr>
      <w:tr w:rsidR="007F0FA8" w:rsidRPr="006A702D" w14:paraId="0451DDD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48603E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Juršinci</w:t>
            </w:r>
          </w:p>
        </w:tc>
      </w:tr>
      <w:tr w:rsidR="007F0FA8" w:rsidRPr="006A702D" w14:paraId="5D41A43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3B837C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Kidričevo</w:t>
            </w:r>
          </w:p>
        </w:tc>
      </w:tr>
      <w:tr w:rsidR="007F0FA8" w:rsidRPr="006A702D" w14:paraId="427B233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A46A029"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Kungota</w:t>
            </w:r>
          </w:p>
        </w:tc>
      </w:tr>
      <w:tr w:rsidR="007F0FA8" w:rsidRPr="006A702D" w14:paraId="60F54BE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9035C3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Lenart</w:t>
            </w:r>
          </w:p>
        </w:tc>
      </w:tr>
      <w:tr w:rsidR="007F0FA8" w:rsidRPr="006A702D" w14:paraId="5368845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D6E817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lastRenderedPageBreak/>
              <w:t>Majšperk</w:t>
            </w:r>
          </w:p>
        </w:tc>
      </w:tr>
      <w:tr w:rsidR="007F0FA8" w:rsidRPr="006A702D" w14:paraId="535AD1D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BA9277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Maribor</w:t>
            </w:r>
          </w:p>
        </w:tc>
      </w:tr>
      <w:tr w:rsidR="007F0FA8" w:rsidRPr="006A702D" w14:paraId="488C746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E323E4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Ormož</w:t>
            </w:r>
          </w:p>
        </w:tc>
      </w:tr>
      <w:tr w:rsidR="007F0FA8" w:rsidRPr="006A702D" w14:paraId="5644868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F5A4CE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Pesnica</w:t>
            </w:r>
          </w:p>
        </w:tc>
      </w:tr>
      <w:tr w:rsidR="007F0FA8" w:rsidRPr="006A702D" w14:paraId="1CEB964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DE95EE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Ptuj</w:t>
            </w:r>
          </w:p>
        </w:tc>
      </w:tr>
      <w:tr w:rsidR="007F0FA8" w:rsidRPr="006A702D" w14:paraId="149AAB8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4F1A02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Rače - Fram</w:t>
            </w:r>
          </w:p>
        </w:tc>
      </w:tr>
      <w:tr w:rsidR="007F0FA8" w:rsidRPr="006A702D" w14:paraId="4C9EB30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CB310F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Ruše</w:t>
            </w:r>
          </w:p>
        </w:tc>
      </w:tr>
      <w:tr w:rsidR="007F0FA8" w:rsidRPr="006A702D" w14:paraId="7091D08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F476244"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Slovenska Bistrica</w:t>
            </w:r>
          </w:p>
        </w:tc>
      </w:tr>
      <w:tr w:rsidR="007F0FA8" w:rsidRPr="006A702D" w14:paraId="14D8EAA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4F98E6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Starše</w:t>
            </w:r>
          </w:p>
        </w:tc>
      </w:tr>
      <w:tr w:rsidR="007F0FA8" w:rsidRPr="006A702D" w14:paraId="26FC711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0AEA4F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Šentilj</w:t>
            </w:r>
          </w:p>
        </w:tc>
      </w:tr>
      <w:tr w:rsidR="007F0FA8" w:rsidRPr="006A702D" w14:paraId="0FF601A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D8AC6B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Videm</w:t>
            </w:r>
          </w:p>
        </w:tc>
      </w:tr>
      <w:tr w:rsidR="007F0FA8" w:rsidRPr="006A702D" w14:paraId="14028D2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BAAD6E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Zavrč</w:t>
            </w:r>
          </w:p>
        </w:tc>
      </w:tr>
      <w:tr w:rsidR="007F0FA8" w:rsidRPr="006A702D" w14:paraId="19EC2E1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0EE883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Benedikt</w:t>
            </w:r>
          </w:p>
        </w:tc>
      </w:tr>
      <w:tr w:rsidR="007F0FA8" w:rsidRPr="006A702D" w14:paraId="4C7BAC0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4B05A0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Cerkvenjak</w:t>
            </w:r>
          </w:p>
        </w:tc>
      </w:tr>
      <w:tr w:rsidR="007F0FA8" w:rsidRPr="006A702D" w14:paraId="45A04F9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F83FD7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Hajdina</w:t>
            </w:r>
          </w:p>
        </w:tc>
      </w:tr>
      <w:tr w:rsidR="007F0FA8" w:rsidRPr="006A702D" w14:paraId="12713B3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2195F7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Hoče - Slivnica</w:t>
            </w:r>
          </w:p>
        </w:tc>
      </w:tr>
      <w:tr w:rsidR="007F0FA8" w:rsidRPr="006A702D" w14:paraId="51BB021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CFA848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Lovrenc na Pohorju</w:t>
            </w:r>
          </w:p>
        </w:tc>
      </w:tr>
      <w:tr w:rsidR="007F0FA8" w:rsidRPr="006A702D" w14:paraId="6ED3BC4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E4B038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Markovci</w:t>
            </w:r>
          </w:p>
        </w:tc>
      </w:tr>
      <w:tr w:rsidR="007F0FA8" w:rsidRPr="006A702D" w14:paraId="7CACEEB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BEA759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Miklavž na Dravskem polju</w:t>
            </w:r>
          </w:p>
        </w:tc>
      </w:tr>
      <w:tr w:rsidR="007F0FA8" w:rsidRPr="006A702D" w14:paraId="019EA22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14E3D9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Oplotnica</w:t>
            </w:r>
          </w:p>
        </w:tc>
      </w:tr>
      <w:tr w:rsidR="007F0FA8" w:rsidRPr="006A702D" w14:paraId="7657325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DBF7E2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Podlehnik</w:t>
            </w:r>
          </w:p>
        </w:tc>
      </w:tr>
      <w:tr w:rsidR="007F0FA8" w:rsidRPr="006A702D" w14:paraId="4D845E6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A327A24"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Selnica ob Dravi</w:t>
            </w:r>
          </w:p>
        </w:tc>
      </w:tr>
      <w:tr w:rsidR="007F0FA8" w:rsidRPr="006A702D" w14:paraId="72DA0A1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A26F03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Sveta Ana</w:t>
            </w:r>
          </w:p>
        </w:tc>
      </w:tr>
      <w:tr w:rsidR="007F0FA8" w:rsidRPr="006A702D" w14:paraId="674624F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1C17F8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Sveti Andraž v Slov. goricah</w:t>
            </w:r>
          </w:p>
        </w:tc>
      </w:tr>
      <w:tr w:rsidR="007F0FA8" w:rsidRPr="006A702D" w14:paraId="51860AD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9064B5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Trnovska vas</w:t>
            </w:r>
          </w:p>
        </w:tc>
      </w:tr>
      <w:tr w:rsidR="007F0FA8" w:rsidRPr="006A702D" w14:paraId="480FDB3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E5BEFE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Žetale</w:t>
            </w:r>
          </w:p>
        </w:tc>
      </w:tr>
      <w:tr w:rsidR="007F0FA8" w:rsidRPr="006A702D" w14:paraId="4712F66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359CCC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Cirkulane</w:t>
            </w:r>
          </w:p>
        </w:tc>
      </w:tr>
      <w:tr w:rsidR="007F0FA8" w:rsidRPr="006A702D" w14:paraId="707A648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D83485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Makole</w:t>
            </w:r>
          </w:p>
        </w:tc>
      </w:tr>
      <w:tr w:rsidR="007F0FA8" w:rsidRPr="006A702D" w14:paraId="05201F2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26E863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Poljčane</w:t>
            </w:r>
          </w:p>
        </w:tc>
      </w:tr>
      <w:tr w:rsidR="007F0FA8" w:rsidRPr="006A702D" w14:paraId="7A5DF66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C5740C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Središče ob Dravi</w:t>
            </w:r>
          </w:p>
        </w:tc>
      </w:tr>
      <w:tr w:rsidR="007F0FA8" w:rsidRPr="006A702D" w14:paraId="48071CF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1C39A6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Sveta Trojica v Slov. goricah</w:t>
            </w:r>
          </w:p>
        </w:tc>
      </w:tr>
      <w:tr w:rsidR="007F0FA8" w:rsidRPr="006A702D" w14:paraId="3360C8D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3EFD8E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Sveti Tomaž</w:t>
            </w:r>
          </w:p>
        </w:tc>
      </w:tr>
      <w:tr w:rsidR="007F0FA8" w:rsidRPr="006A702D" w14:paraId="58F058F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306DA4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Sveti Jurij v Slov. goricah</w:t>
            </w:r>
          </w:p>
        </w:tc>
      </w:tr>
      <w:tr w:rsidR="007F0FA8" w:rsidRPr="006A702D" w14:paraId="2C1A799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790E128"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KOROŠKA STATISTIČNA REGIJA</w:t>
            </w:r>
          </w:p>
        </w:tc>
      </w:tr>
      <w:tr w:rsidR="007F0FA8" w:rsidRPr="006A702D" w14:paraId="13D0820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EB6BF2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Črna na Koroškem</w:t>
            </w:r>
          </w:p>
        </w:tc>
      </w:tr>
      <w:tr w:rsidR="007F0FA8" w:rsidRPr="006A702D" w14:paraId="7C695C5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119233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Dravograd</w:t>
            </w:r>
          </w:p>
        </w:tc>
      </w:tr>
      <w:tr w:rsidR="007F0FA8" w:rsidRPr="006A702D" w14:paraId="0311554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1090BA9"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Mežica</w:t>
            </w:r>
          </w:p>
        </w:tc>
      </w:tr>
      <w:tr w:rsidR="007F0FA8" w:rsidRPr="006A702D" w14:paraId="277A1FF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B0204A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Mislinja</w:t>
            </w:r>
          </w:p>
        </w:tc>
      </w:tr>
      <w:tr w:rsidR="007F0FA8" w:rsidRPr="006A702D" w14:paraId="06B15E6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32828C9"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Muta</w:t>
            </w:r>
          </w:p>
        </w:tc>
      </w:tr>
      <w:tr w:rsidR="007F0FA8" w:rsidRPr="006A702D" w14:paraId="6CF2DFE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D7F051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Podvelka</w:t>
            </w:r>
          </w:p>
        </w:tc>
      </w:tr>
      <w:tr w:rsidR="007F0FA8" w:rsidRPr="006A702D" w14:paraId="4294089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C8482A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Radlje ob Dravi</w:t>
            </w:r>
          </w:p>
        </w:tc>
      </w:tr>
      <w:tr w:rsidR="007F0FA8" w:rsidRPr="006A702D" w14:paraId="24DE16A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41997B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Ravne na Koroškem</w:t>
            </w:r>
          </w:p>
        </w:tc>
      </w:tr>
      <w:tr w:rsidR="007F0FA8" w:rsidRPr="006A702D" w14:paraId="11F583C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718EAD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lastRenderedPageBreak/>
              <w:t>Slovenj Gradec</w:t>
            </w:r>
          </w:p>
        </w:tc>
      </w:tr>
      <w:tr w:rsidR="007F0FA8" w:rsidRPr="006A702D" w14:paraId="6F20EA1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2CD757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Vuzenica</w:t>
            </w:r>
          </w:p>
        </w:tc>
      </w:tr>
      <w:tr w:rsidR="007F0FA8" w:rsidRPr="006A702D" w14:paraId="25FAA39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CC2531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Prevalje</w:t>
            </w:r>
          </w:p>
        </w:tc>
      </w:tr>
      <w:tr w:rsidR="007F0FA8" w:rsidRPr="006A702D" w14:paraId="40821E8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B63034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Ribnica na Pohorju</w:t>
            </w:r>
          </w:p>
        </w:tc>
      </w:tr>
      <w:tr w:rsidR="007F0FA8" w:rsidRPr="006A702D" w14:paraId="4F44F0E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AD8EE90"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SAVINJSKA STATISTIČNA REGIJA</w:t>
            </w:r>
          </w:p>
        </w:tc>
      </w:tr>
      <w:tr w:rsidR="007F0FA8" w:rsidRPr="006A702D" w14:paraId="2637CBE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2DA27D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Celje</w:t>
            </w:r>
          </w:p>
        </w:tc>
      </w:tr>
      <w:tr w:rsidR="007F0FA8" w:rsidRPr="006A702D" w14:paraId="368D484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5966AD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Gornji Grad</w:t>
            </w:r>
          </w:p>
        </w:tc>
      </w:tr>
      <w:tr w:rsidR="007F0FA8" w:rsidRPr="006A702D" w14:paraId="3AF79A5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51A3F34"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Kozje</w:t>
            </w:r>
          </w:p>
        </w:tc>
      </w:tr>
      <w:tr w:rsidR="007F0FA8" w:rsidRPr="006A702D" w14:paraId="211EC29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7E7C28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Laško</w:t>
            </w:r>
          </w:p>
        </w:tc>
      </w:tr>
      <w:tr w:rsidR="007F0FA8" w:rsidRPr="006A702D" w14:paraId="24B6FEE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41BAC8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Ljubno</w:t>
            </w:r>
          </w:p>
        </w:tc>
      </w:tr>
      <w:tr w:rsidR="007F0FA8" w:rsidRPr="006A702D" w14:paraId="50885FD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B5CC1E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Luče</w:t>
            </w:r>
          </w:p>
        </w:tc>
      </w:tr>
      <w:tr w:rsidR="007F0FA8" w:rsidRPr="006A702D" w14:paraId="4D3E86E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AD089A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Mozirje</w:t>
            </w:r>
          </w:p>
        </w:tc>
      </w:tr>
      <w:tr w:rsidR="007F0FA8" w:rsidRPr="006A702D" w14:paraId="3FC6B10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2C9B8E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Nazarje</w:t>
            </w:r>
          </w:p>
        </w:tc>
      </w:tr>
      <w:tr w:rsidR="007F0FA8" w:rsidRPr="006A702D" w14:paraId="006531A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483692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Podčetrtek</w:t>
            </w:r>
          </w:p>
        </w:tc>
      </w:tr>
      <w:tr w:rsidR="007F0FA8" w:rsidRPr="006A702D" w14:paraId="18F9F2C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52E36D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Rogaška Slatina</w:t>
            </w:r>
          </w:p>
        </w:tc>
      </w:tr>
      <w:tr w:rsidR="007F0FA8" w:rsidRPr="006A702D" w14:paraId="5BC1D52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7E29D8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Rogatec</w:t>
            </w:r>
          </w:p>
        </w:tc>
      </w:tr>
      <w:tr w:rsidR="007F0FA8" w:rsidRPr="006A702D" w14:paraId="21D8397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61A165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Slovenske Konjice</w:t>
            </w:r>
          </w:p>
        </w:tc>
      </w:tr>
      <w:tr w:rsidR="007F0FA8" w:rsidRPr="006A702D" w14:paraId="5D03BEE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F222C2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Šentjur</w:t>
            </w:r>
          </w:p>
        </w:tc>
      </w:tr>
      <w:tr w:rsidR="007F0FA8" w:rsidRPr="006A702D" w14:paraId="20C4BD5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3BFD11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Šmarje pri Jelšah</w:t>
            </w:r>
          </w:p>
        </w:tc>
      </w:tr>
      <w:tr w:rsidR="007F0FA8" w:rsidRPr="006A702D" w14:paraId="4592619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6A07AC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Šmartno ob Paki</w:t>
            </w:r>
          </w:p>
        </w:tc>
      </w:tr>
      <w:tr w:rsidR="007F0FA8" w:rsidRPr="006A702D" w14:paraId="64A519F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BB75E3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Šoštanj</w:t>
            </w:r>
          </w:p>
        </w:tc>
      </w:tr>
      <w:tr w:rsidR="007F0FA8" w:rsidRPr="006A702D" w14:paraId="005804A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CE24AB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Štore</w:t>
            </w:r>
          </w:p>
        </w:tc>
      </w:tr>
      <w:tr w:rsidR="007F0FA8" w:rsidRPr="006A702D" w14:paraId="28FF76E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BB63AE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Velenje</w:t>
            </w:r>
          </w:p>
        </w:tc>
      </w:tr>
      <w:tr w:rsidR="007F0FA8" w:rsidRPr="006A702D" w14:paraId="61D3FF5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B817E3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Vitanje</w:t>
            </w:r>
          </w:p>
        </w:tc>
      </w:tr>
      <w:tr w:rsidR="007F0FA8" w:rsidRPr="006A702D" w14:paraId="369865A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CF6794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Vojnik</w:t>
            </w:r>
          </w:p>
        </w:tc>
      </w:tr>
      <w:tr w:rsidR="007F0FA8" w:rsidRPr="006A702D" w14:paraId="293C937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F7F7F1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Zreče</w:t>
            </w:r>
          </w:p>
        </w:tc>
      </w:tr>
      <w:tr w:rsidR="007F0FA8" w:rsidRPr="006A702D" w14:paraId="6DE05C9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3F30A5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Braslovče</w:t>
            </w:r>
          </w:p>
        </w:tc>
      </w:tr>
      <w:tr w:rsidR="007F0FA8" w:rsidRPr="006A702D" w14:paraId="63C90F0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34D9E9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Dobje</w:t>
            </w:r>
          </w:p>
        </w:tc>
      </w:tr>
      <w:tr w:rsidR="007F0FA8" w:rsidRPr="006A702D" w14:paraId="136E088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353083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Dobrna</w:t>
            </w:r>
          </w:p>
        </w:tc>
      </w:tr>
      <w:tr w:rsidR="007F0FA8" w:rsidRPr="006A702D" w14:paraId="7EDA739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F4B17B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Polzela</w:t>
            </w:r>
          </w:p>
        </w:tc>
      </w:tr>
      <w:tr w:rsidR="007F0FA8" w:rsidRPr="006A702D" w14:paraId="48CB496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D906DA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Prebold</w:t>
            </w:r>
          </w:p>
        </w:tc>
      </w:tr>
      <w:tr w:rsidR="007F0FA8" w:rsidRPr="006A702D" w14:paraId="5BB4602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9CBD4E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Solčava</w:t>
            </w:r>
          </w:p>
        </w:tc>
      </w:tr>
      <w:tr w:rsidR="007F0FA8" w:rsidRPr="006A702D" w14:paraId="6E39B4E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1D908F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Tabor</w:t>
            </w:r>
          </w:p>
        </w:tc>
      </w:tr>
      <w:tr w:rsidR="007F0FA8" w:rsidRPr="006A702D" w14:paraId="28EBA2C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6DF206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Vransko</w:t>
            </w:r>
          </w:p>
        </w:tc>
      </w:tr>
      <w:tr w:rsidR="007F0FA8" w:rsidRPr="006A702D" w14:paraId="47C194F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2D09A6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Žalec</w:t>
            </w:r>
          </w:p>
        </w:tc>
      </w:tr>
      <w:tr w:rsidR="007F0FA8" w:rsidRPr="006A702D" w14:paraId="20DC311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87D100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Rečica ob Savinji</w:t>
            </w:r>
          </w:p>
        </w:tc>
      </w:tr>
      <w:tr w:rsidR="007F0FA8" w:rsidRPr="006A702D" w14:paraId="3F923E5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A53E558"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ZASAVSKA STATISTIČNA REGIJA</w:t>
            </w:r>
          </w:p>
        </w:tc>
      </w:tr>
      <w:tr w:rsidR="007F0FA8" w:rsidRPr="006A702D" w14:paraId="5F6DFD4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86E02C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Hrastnik</w:t>
            </w:r>
          </w:p>
        </w:tc>
      </w:tr>
      <w:tr w:rsidR="007F0FA8" w:rsidRPr="006A702D" w14:paraId="3D47250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999D32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Litija</w:t>
            </w:r>
          </w:p>
        </w:tc>
      </w:tr>
      <w:tr w:rsidR="007F0FA8" w:rsidRPr="006A702D" w14:paraId="4B3D3DB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D64B33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Trbovlje</w:t>
            </w:r>
          </w:p>
        </w:tc>
      </w:tr>
      <w:tr w:rsidR="007F0FA8" w:rsidRPr="006A702D" w14:paraId="46A5991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775A0C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Zagorje ob Savi</w:t>
            </w:r>
          </w:p>
        </w:tc>
      </w:tr>
      <w:tr w:rsidR="007F0FA8" w:rsidRPr="006A702D" w14:paraId="53C53E0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9EF7E18"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POSAVSKA STATISTIČNA REGIJA</w:t>
            </w:r>
          </w:p>
        </w:tc>
      </w:tr>
      <w:tr w:rsidR="007F0FA8" w:rsidRPr="006A702D" w14:paraId="2634BA2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0E96E2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lastRenderedPageBreak/>
              <w:t>Brežice</w:t>
            </w:r>
          </w:p>
        </w:tc>
      </w:tr>
      <w:tr w:rsidR="007F0FA8" w:rsidRPr="006A702D" w14:paraId="03566E6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FD6ED3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Krško</w:t>
            </w:r>
          </w:p>
        </w:tc>
      </w:tr>
      <w:tr w:rsidR="007F0FA8" w:rsidRPr="006A702D" w14:paraId="073F897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5D5699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Radeče</w:t>
            </w:r>
          </w:p>
        </w:tc>
      </w:tr>
      <w:tr w:rsidR="007F0FA8" w:rsidRPr="006A702D" w14:paraId="7200859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B8A418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Sevnica</w:t>
            </w:r>
          </w:p>
        </w:tc>
      </w:tr>
      <w:tr w:rsidR="007F0FA8" w:rsidRPr="006A702D" w14:paraId="68C39C0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912293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Bistrica ob Sotli</w:t>
            </w:r>
          </w:p>
        </w:tc>
      </w:tr>
      <w:tr w:rsidR="007F0FA8" w:rsidRPr="006A702D" w14:paraId="78ACAD0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344FD0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Kostanjevica na Krki</w:t>
            </w:r>
          </w:p>
        </w:tc>
      </w:tr>
      <w:tr w:rsidR="007F0FA8" w:rsidRPr="006A702D" w14:paraId="428F436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37675BB"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JUGOVZHODNA SLOVENIJA</w:t>
            </w:r>
          </w:p>
        </w:tc>
      </w:tr>
      <w:tr w:rsidR="007F0FA8" w:rsidRPr="006A702D" w14:paraId="28C1913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D19904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Črnomelj</w:t>
            </w:r>
          </w:p>
        </w:tc>
      </w:tr>
      <w:tr w:rsidR="007F0FA8" w:rsidRPr="006A702D" w14:paraId="0CC831B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4EBFFF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Kočevje</w:t>
            </w:r>
          </w:p>
        </w:tc>
      </w:tr>
      <w:tr w:rsidR="007F0FA8" w:rsidRPr="006A702D" w14:paraId="418C1F0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72780F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Loški Potok</w:t>
            </w:r>
          </w:p>
        </w:tc>
      </w:tr>
      <w:tr w:rsidR="007F0FA8" w:rsidRPr="006A702D" w14:paraId="1476B01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78F6DD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Metlika</w:t>
            </w:r>
          </w:p>
        </w:tc>
      </w:tr>
      <w:tr w:rsidR="007F0FA8" w:rsidRPr="006A702D" w14:paraId="3E89F3D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84D74E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Novo mesto</w:t>
            </w:r>
          </w:p>
        </w:tc>
      </w:tr>
      <w:tr w:rsidR="007F0FA8" w:rsidRPr="006A702D" w14:paraId="6F001D3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D5C74F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Osilnica</w:t>
            </w:r>
          </w:p>
        </w:tc>
      </w:tr>
      <w:tr w:rsidR="007F0FA8" w:rsidRPr="006A702D" w14:paraId="776B343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26DBFF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Ribnica</w:t>
            </w:r>
          </w:p>
        </w:tc>
      </w:tr>
      <w:tr w:rsidR="007F0FA8" w:rsidRPr="006A702D" w14:paraId="67570DE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6BFCE3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Semič</w:t>
            </w:r>
          </w:p>
        </w:tc>
      </w:tr>
      <w:tr w:rsidR="007F0FA8" w:rsidRPr="006A702D" w14:paraId="0E1059F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1BCAB9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Šentjernej</w:t>
            </w:r>
          </w:p>
        </w:tc>
      </w:tr>
      <w:tr w:rsidR="007F0FA8" w:rsidRPr="006A702D" w14:paraId="6024071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458077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Škocjan</w:t>
            </w:r>
          </w:p>
        </w:tc>
      </w:tr>
      <w:tr w:rsidR="007F0FA8" w:rsidRPr="006A702D" w14:paraId="115623D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130346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Trebnje</w:t>
            </w:r>
          </w:p>
        </w:tc>
      </w:tr>
      <w:tr w:rsidR="007F0FA8" w:rsidRPr="006A702D" w14:paraId="1BB1B6F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0AA98B9"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Dolenjske Toplice</w:t>
            </w:r>
          </w:p>
        </w:tc>
      </w:tr>
      <w:tr w:rsidR="007F0FA8" w:rsidRPr="006A702D" w14:paraId="1F91FA9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BC4FFB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Kostel</w:t>
            </w:r>
          </w:p>
        </w:tc>
      </w:tr>
      <w:tr w:rsidR="007F0FA8" w:rsidRPr="006A702D" w14:paraId="5C4B709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E479C7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Mirna Peč</w:t>
            </w:r>
          </w:p>
        </w:tc>
      </w:tr>
      <w:tr w:rsidR="007F0FA8" w:rsidRPr="006A702D" w14:paraId="08AC730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52BB43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Sodražica</w:t>
            </w:r>
          </w:p>
        </w:tc>
      </w:tr>
      <w:tr w:rsidR="007F0FA8" w:rsidRPr="006A702D" w14:paraId="6619052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AC581F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Žužemberk</w:t>
            </w:r>
          </w:p>
        </w:tc>
      </w:tr>
      <w:tr w:rsidR="007F0FA8" w:rsidRPr="006A702D" w14:paraId="15AAC91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8E78A1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Mokronog - Trebelno</w:t>
            </w:r>
          </w:p>
        </w:tc>
      </w:tr>
      <w:tr w:rsidR="007F0FA8" w:rsidRPr="006A702D" w14:paraId="0D041DE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3F22F0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Straža</w:t>
            </w:r>
          </w:p>
        </w:tc>
      </w:tr>
      <w:tr w:rsidR="007F0FA8" w:rsidRPr="006A702D" w14:paraId="6B3489F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1FBFD6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Šmarješke Toplice</w:t>
            </w:r>
          </w:p>
        </w:tc>
      </w:tr>
      <w:tr w:rsidR="007F0FA8" w:rsidRPr="006A702D" w14:paraId="142F963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99DC23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Šentrupert</w:t>
            </w:r>
          </w:p>
        </w:tc>
      </w:tr>
      <w:tr w:rsidR="007F0FA8" w:rsidRPr="006A702D" w14:paraId="71AC17E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0A2693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Mirna</w:t>
            </w:r>
          </w:p>
        </w:tc>
      </w:tr>
      <w:tr w:rsidR="007F0FA8" w:rsidRPr="006A702D" w14:paraId="081DDB9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21E1BCF"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PRIMORSKO-NOTRANJSKA STATISTIČNA REGIJA</w:t>
            </w:r>
          </w:p>
        </w:tc>
      </w:tr>
      <w:tr w:rsidR="007F0FA8" w:rsidRPr="006A702D" w14:paraId="1153F21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C7E38B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Cerknica</w:t>
            </w:r>
          </w:p>
        </w:tc>
      </w:tr>
      <w:tr w:rsidR="007F0FA8" w:rsidRPr="006A702D" w14:paraId="2926FB2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C7C571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Ilirska Bistrica</w:t>
            </w:r>
          </w:p>
        </w:tc>
      </w:tr>
      <w:tr w:rsidR="007F0FA8" w:rsidRPr="006A702D" w14:paraId="179A687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77DFE8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Loška dolina</w:t>
            </w:r>
          </w:p>
        </w:tc>
      </w:tr>
      <w:tr w:rsidR="007F0FA8" w:rsidRPr="006A702D" w14:paraId="0385A08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9A5AA5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Pivka</w:t>
            </w:r>
          </w:p>
        </w:tc>
      </w:tr>
      <w:tr w:rsidR="007F0FA8" w:rsidRPr="006A702D" w14:paraId="2CE1B4F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86C46B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Postojna</w:t>
            </w:r>
          </w:p>
        </w:tc>
      </w:tr>
      <w:tr w:rsidR="007F0FA8" w:rsidRPr="006A702D" w14:paraId="38D3644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9E95E4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Bloke</w:t>
            </w:r>
          </w:p>
        </w:tc>
      </w:tr>
    </w:tbl>
    <w:p w14:paraId="20BAA307" w14:textId="77777777" w:rsidR="007F0FA8" w:rsidRDefault="007F0FA8" w:rsidP="007F0FA8">
      <w:r>
        <w:br w:type="page"/>
      </w:r>
    </w:p>
    <w:p w14:paraId="17D033FF" w14:textId="32C44AD8" w:rsidR="002F4AC3" w:rsidRPr="009C0154" w:rsidRDefault="00CE5B45" w:rsidP="00156CA2">
      <w:pPr>
        <w:pStyle w:val="Naslov2"/>
        <w:jc w:val="both"/>
        <w:rPr>
          <w:sz w:val="24"/>
        </w:rPr>
      </w:pPr>
      <w:bookmarkStart w:id="68" w:name="_Toc210994263"/>
      <w:r w:rsidRPr="009C0154">
        <w:rPr>
          <w:sz w:val="24"/>
        </w:rPr>
        <w:lastRenderedPageBreak/>
        <w:t xml:space="preserve">PRILOGA </w:t>
      </w:r>
      <w:r w:rsidR="007F0FA8">
        <w:rPr>
          <w:sz w:val="24"/>
        </w:rPr>
        <w:t>4</w:t>
      </w:r>
      <w:r w:rsidR="0039598C" w:rsidRPr="009C0154">
        <w:rPr>
          <w:sz w:val="24"/>
        </w:rPr>
        <w:t>:</w:t>
      </w:r>
      <w:r w:rsidRPr="009C0154">
        <w:rPr>
          <w:sz w:val="24"/>
        </w:rPr>
        <w:t xml:space="preserve"> METODOLOGIJA ZA </w:t>
      </w:r>
      <w:r w:rsidR="00C81896">
        <w:rPr>
          <w:sz w:val="24"/>
        </w:rPr>
        <w:t xml:space="preserve">DOLOČITEV VIŠINE </w:t>
      </w:r>
      <w:r w:rsidR="00156CA2">
        <w:rPr>
          <w:sz w:val="24"/>
        </w:rPr>
        <w:t>PODPORE V OBLIKI STROŠKOV NA ENOTO IN FINANCIRANJA PO PAVŠALNI STOPNJI</w:t>
      </w:r>
      <w:bookmarkEnd w:id="68"/>
    </w:p>
    <w:p w14:paraId="5E38FEEC" w14:textId="5773D80B" w:rsidR="00156CA2" w:rsidRPr="00156CA2" w:rsidRDefault="00156CA2" w:rsidP="003B3913">
      <w:pPr>
        <w:jc w:val="both"/>
        <w:rPr>
          <w:rFonts w:asciiTheme="minorHAnsi" w:hAnsiTheme="minorHAnsi" w:cstheme="minorHAnsi"/>
          <w:noProof/>
          <w:sz w:val="20"/>
          <w:szCs w:val="20"/>
        </w:rPr>
      </w:pPr>
      <w:r w:rsidRPr="00156CA2">
        <w:rPr>
          <w:rFonts w:asciiTheme="minorHAnsi" w:hAnsiTheme="minorHAnsi" w:cstheme="minorHAnsi"/>
          <w:noProof/>
          <w:sz w:val="20"/>
          <w:szCs w:val="20"/>
        </w:rPr>
        <w:t>Na podlagi 23. člena Sklepa o ustanovitvi Javne agencije za znanstvenoraziskovalno in inovacijsko dejavnost Republike Slovenije (Uradni list RS, št. 48/23 in 70/25), VII</w:t>
      </w:r>
      <w:r w:rsidR="002022CD">
        <w:rPr>
          <w:rFonts w:asciiTheme="minorHAnsi" w:hAnsiTheme="minorHAnsi" w:cstheme="minorHAnsi"/>
          <w:noProof/>
          <w:sz w:val="20"/>
          <w:szCs w:val="20"/>
        </w:rPr>
        <w:t>.</w:t>
      </w:r>
      <w:r w:rsidRPr="00156CA2">
        <w:rPr>
          <w:rFonts w:asciiTheme="minorHAnsi" w:hAnsiTheme="minorHAnsi" w:cstheme="minorHAnsi"/>
          <w:noProof/>
          <w:sz w:val="20"/>
          <w:szCs w:val="20"/>
        </w:rPr>
        <w:t xml:space="preserve"> poglavja Uredbe o financiranju znanstvenoraziskovalne dejavnosti iz Proračuna Republike Slovenije (Uradni list RS, št. 35/22, 144/22 in 79/23) o določitvi cene ekvivalenta polne zaposlitve raziskovalnih projektov, Zakona o znanstvenoraziskovalni in inovacijski dejavnosti (ZZrID) (Uradni list RS, št. 186/21, 40/23, 102/24 in 40/25),</w:t>
      </w:r>
      <w:r w:rsidRPr="00156CA2">
        <w:rPr>
          <w:rFonts w:asciiTheme="minorHAnsi" w:hAnsiTheme="minorHAnsi" w:cstheme="minorHAnsi"/>
          <w:noProof/>
          <w:sz w:val="20"/>
          <w:szCs w:val="20"/>
        </w:rPr>
        <w:tab/>
        <w:t>Uredb</w:t>
      </w:r>
      <w:r w:rsidR="00DC4B91">
        <w:rPr>
          <w:rFonts w:asciiTheme="minorHAnsi" w:hAnsiTheme="minorHAnsi" w:cstheme="minorHAnsi"/>
          <w:noProof/>
          <w:sz w:val="20"/>
          <w:szCs w:val="20"/>
        </w:rPr>
        <w:t>e</w:t>
      </w:r>
      <w:r w:rsidRPr="00156CA2">
        <w:rPr>
          <w:rFonts w:asciiTheme="minorHAnsi" w:hAnsiTheme="minorHAnsi" w:cstheme="minorHAnsi"/>
          <w:noProof/>
          <w:sz w:val="20"/>
          <w:szCs w:val="20"/>
        </w:rPr>
        <w:t xml:space="preserve"> (EU) 2024/795 Evropskega parlamenta in Sveta z dne 29. februarja 2024 o vzpostavitvi platforme za strateške tehnologije za Evropo (platforma STEP) in spremembi Direktive 2003/87/ES ter uredb (EU) 2021/1058, (EU) 2021/1056, (EU) 2021/1057, (EU) št. 1303/2013, (EU) št. </w:t>
      </w:r>
      <w:r w:rsidRPr="003A00C8">
        <w:rPr>
          <w:rFonts w:asciiTheme="minorHAnsi" w:hAnsiTheme="minorHAnsi" w:cstheme="minorHAnsi"/>
          <w:noProof/>
          <w:sz w:val="20"/>
          <w:szCs w:val="20"/>
        </w:rPr>
        <w:t>223/2014, (EU) 2021/1060, (EU) 2021/523, (EU) 2021/695, (EU) 2021/697 in (EU) 2021/241 (UL L št. 2024/795 z dne 29. 2. 2024</w:t>
      </w:r>
      <w:r w:rsidR="006E4921" w:rsidRPr="003A00C8">
        <w:rPr>
          <w:rFonts w:asciiTheme="minorHAnsi" w:hAnsiTheme="minorHAnsi" w:cstheme="minorHAnsi"/>
          <w:noProof/>
          <w:sz w:val="20"/>
          <w:szCs w:val="20"/>
        </w:rPr>
        <w:t>)</w:t>
      </w:r>
      <w:r w:rsidRPr="003A00C8">
        <w:rPr>
          <w:rFonts w:asciiTheme="minorHAnsi" w:hAnsiTheme="minorHAnsi" w:cstheme="minorHAnsi"/>
          <w:noProof/>
          <w:sz w:val="20"/>
          <w:szCs w:val="20"/>
        </w:rPr>
        <w:t>, Uredbe (EU) 2021/1060 Evropskega parlamenta in Sveta z dne 24. junija 2021 o določitvi skupnih določb o Evropskem skladu za regionalni razvoj, Evropskem socialnem skladu plus, Kohezijskem skladu, Skladu za pravični prehod</w:t>
      </w:r>
      <w:r w:rsidRPr="00156CA2">
        <w:rPr>
          <w:rFonts w:asciiTheme="minorHAnsi" w:hAnsiTheme="minorHAnsi" w:cstheme="minorHAnsi"/>
          <w:noProof/>
          <w:sz w:val="20"/>
          <w:szCs w:val="20"/>
        </w:rPr>
        <w:t xml:space="preserve">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spremenjene z Uredbo (EU) 2024/795 Evropskega parlamenta in Sveta z dne 29. februarja 2024 (UL L št. 2024/795 z dne 29. 2. 2024) (v </w:t>
      </w:r>
      <w:r w:rsidRPr="00156CA2">
        <w:rPr>
          <w:rFonts w:asciiTheme="minorHAnsi" w:eastAsia="Aptos" w:hAnsiTheme="minorHAnsi" w:cstheme="minorHAnsi"/>
          <w:color w:val="000000" w:themeColor="text1"/>
          <w:sz w:val="20"/>
          <w:szCs w:val="20"/>
        </w:rPr>
        <w:t>nadaljnjem besedilu</w:t>
      </w:r>
      <w:r w:rsidRPr="00156CA2">
        <w:rPr>
          <w:rFonts w:asciiTheme="minorHAnsi" w:hAnsiTheme="minorHAnsi" w:cstheme="minorHAnsi"/>
          <w:noProof/>
          <w:sz w:val="20"/>
          <w:szCs w:val="20"/>
        </w:rPr>
        <w:t xml:space="preserve">: </w:t>
      </w:r>
      <w:bookmarkStart w:id="69" w:name="_Hlk190079013"/>
      <w:r w:rsidRPr="00156CA2">
        <w:rPr>
          <w:rFonts w:asciiTheme="minorHAnsi" w:hAnsiTheme="minorHAnsi" w:cstheme="minorHAnsi"/>
          <w:noProof/>
          <w:sz w:val="20"/>
          <w:szCs w:val="20"/>
        </w:rPr>
        <w:t>Uredba 2021/1060/EU</w:t>
      </w:r>
      <w:bookmarkEnd w:id="69"/>
      <w:r w:rsidRPr="00156CA2">
        <w:rPr>
          <w:rFonts w:asciiTheme="minorHAnsi" w:hAnsiTheme="minorHAnsi" w:cstheme="minorHAnsi"/>
          <w:noProof/>
          <w:sz w:val="20"/>
          <w:szCs w:val="20"/>
        </w:rPr>
        <w:t xml:space="preserve">), </w:t>
      </w:r>
      <w:bookmarkStart w:id="70" w:name="_Hlk189508951"/>
      <w:r w:rsidRPr="00156CA2">
        <w:rPr>
          <w:rFonts w:asciiTheme="minorHAnsi" w:hAnsiTheme="minorHAnsi" w:cstheme="minorHAnsi"/>
          <w:noProof/>
          <w:sz w:val="20"/>
          <w:szCs w:val="20"/>
        </w:rPr>
        <w:t>drugih delegiranih in izvedbenih aktov, ki jih Evropska komisija sprejme v skladu s členoma 113 in 114 Uredbe 2021/1060/EU, z vsemi spremembami,</w:t>
      </w:r>
      <w:bookmarkEnd w:id="70"/>
      <w:r w:rsidRPr="00156CA2">
        <w:rPr>
          <w:rFonts w:asciiTheme="minorHAnsi" w:hAnsiTheme="minorHAnsi" w:cstheme="minorHAnsi"/>
          <w:noProof/>
          <w:sz w:val="20"/>
          <w:szCs w:val="20"/>
        </w:rPr>
        <w:t xml:space="preserve"> Uredbe (EU, Euratom) 2024/2509 Evropskega parlamenta in Sveta z dne 23. septembra 2024 o finančnih pravilih, ki se uporabljajo za splošni proračun Unije (prenovitev) (UL L 2024/2509 z dne 26. 9 2024), Uredbe o izvajanju uredb (EU) in (Euratom) na področju izvajanja evropske kohezijske politike v obdobju 2021–2027 za cilj naložbe za rast in delovna mesta (Uradni list RS, št. 21/23 in 13/25), Navodil organa upravljanja o upravičenih stroških za sredstva evropske kohezijske politike v programskem obdobju 2021–2027 s spremembami, objavljenih na spletni strani: </w:t>
      </w:r>
      <w:hyperlink r:id="rId15">
        <w:r w:rsidRPr="00156CA2">
          <w:rPr>
            <w:rStyle w:val="Hiperpovezava"/>
            <w:rFonts w:asciiTheme="minorHAnsi" w:hAnsiTheme="minorHAnsi" w:cstheme="minorHAnsi"/>
            <w:noProof/>
            <w:sz w:val="20"/>
            <w:szCs w:val="20"/>
          </w:rPr>
          <w:t>https://evropskasredstva.si/app/uploads/2024/08/NUS-2021-2027_verzija_1-2.pdf</w:t>
        </w:r>
      </w:hyperlink>
      <w:r w:rsidRPr="00156CA2">
        <w:rPr>
          <w:rFonts w:asciiTheme="minorHAnsi" w:hAnsiTheme="minorHAnsi" w:cstheme="minorHAnsi"/>
          <w:noProof/>
          <w:sz w:val="20"/>
          <w:szCs w:val="20"/>
        </w:rPr>
        <w:t xml:space="preserve">  (v </w:t>
      </w:r>
      <w:r w:rsidRPr="00156CA2">
        <w:rPr>
          <w:rFonts w:asciiTheme="minorHAnsi" w:eastAsia="Aptos" w:hAnsiTheme="minorHAnsi" w:cstheme="minorHAnsi"/>
          <w:color w:val="000000" w:themeColor="text1"/>
          <w:sz w:val="20"/>
          <w:szCs w:val="20"/>
        </w:rPr>
        <w:t>nadaljnjem besedilu</w:t>
      </w:r>
      <w:r w:rsidRPr="00156CA2">
        <w:rPr>
          <w:rFonts w:asciiTheme="minorHAnsi" w:hAnsiTheme="minorHAnsi" w:cstheme="minorHAnsi"/>
          <w:noProof/>
          <w:sz w:val="20"/>
          <w:szCs w:val="20"/>
        </w:rPr>
        <w:t xml:space="preserve">: Navodila organa upravljanja o upravičenih stroških), Sklepa o ceni ekvivalenta polne zaposlitve za leto 2025 z dne 14. 8. 2025, objavljenim na spletni strani:  </w:t>
      </w:r>
      <w:hyperlink r:id="rId16" w:history="1">
        <w:r w:rsidRPr="00156CA2">
          <w:rPr>
            <w:rStyle w:val="Hiperpovezava"/>
            <w:rFonts w:asciiTheme="minorHAnsi" w:hAnsiTheme="minorHAnsi" w:cstheme="minorHAnsi"/>
            <w:noProof/>
            <w:sz w:val="20"/>
            <w:szCs w:val="20"/>
          </w:rPr>
          <w:t>https://www.arrs.si/sl/progproj/cena/cena-25-1.asp</w:t>
        </w:r>
      </w:hyperlink>
      <w:r w:rsidRPr="00156CA2">
        <w:rPr>
          <w:rFonts w:asciiTheme="minorHAnsi" w:hAnsiTheme="minorHAnsi" w:cstheme="minorHAnsi"/>
          <w:sz w:val="20"/>
          <w:szCs w:val="20"/>
        </w:rPr>
        <w:t>,</w:t>
      </w:r>
      <w:r w:rsidRPr="00156CA2">
        <w:rPr>
          <w:rFonts w:asciiTheme="minorHAnsi" w:hAnsiTheme="minorHAnsi" w:cstheme="minorHAnsi"/>
          <w:noProof/>
          <w:sz w:val="20"/>
          <w:szCs w:val="20"/>
        </w:rPr>
        <w:t xml:space="preserve"> direktorica Javne agencije za znanstvenoraziskovalno in inovacijsko dejavnost Republike Slovenije sprejme </w:t>
      </w:r>
    </w:p>
    <w:p w14:paraId="4B989DCB" w14:textId="77777777" w:rsidR="00156CA2" w:rsidRPr="004959CE" w:rsidRDefault="00156CA2" w:rsidP="003B3913">
      <w:pPr>
        <w:jc w:val="both"/>
        <w:rPr>
          <w:rFonts w:eastAsia="Aptos" w:cstheme="minorHAnsi"/>
          <w:bCs/>
        </w:rPr>
      </w:pPr>
      <w:bookmarkStart w:id="71" w:name="_Hlk189749493"/>
    </w:p>
    <w:p w14:paraId="38EA4A77" w14:textId="77777777" w:rsidR="00156CA2" w:rsidRPr="00156CA2" w:rsidRDefault="00156CA2" w:rsidP="003B3913">
      <w:pPr>
        <w:jc w:val="both"/>
        <w:rPr>
          <w:rFonts w:asciiTheme="minorHAnsi" w:eastAsia="Aptos" w:hAnsiTheme="minorHAnsi" w:cstheme="minorHAnsi"/>
          <w:b/>
          <w:bCs/>
        </w:rPr>
      </w:pPr>
      <w:r w:rsidRPr="00156CA2">
        <w:rPr>
          <w:rFonts w:asciiTheme="minorHAnsi" w:eastAsia="Aptos" w:hAnsiTheme="minorHAnsi" w:cstheme="minorHAnsi"/>
          <w:b/>
          <w:bCs/>
        </w:rPr>
        <w:t>Metodologijo za določitev višine podpore v obliki stroškov na enoto in financiranja po pavšalni stopnji</w:t>
      </w:r>
      <w:bookmarkEnd w:id="71"/>
    </w:p>
    <w:p w14:paraId="0F378948" w14:textId="77777777" w:rsidR="00156CA2" w:rsidRPr="00FC24D0" w:rsidRDefault="00156CA2" w:rsidP="003B3913">
      <w:pPr>
        <w:jc w:val="both"/>
        <w:rPr>
          <w:rFonts w:cstheme="minorHAnsi"/>
          <w:bCs/>
          <w:noProof/>
        </w:rPr>
      </w:pPr>
    </w:p>
    <w:p w14:paraId="609A3EA9" w14:textId="077D8EC5" w:rsidR="00156CA2" w:rsidRPr="003A00C8" w:rsidRDefault="00156CA2" w:rsidP="003B3913">
      <w:pPr>
        <w:jc w:val="both"/>
        <w:rPr>
          <w:rFonts w:asciiTheme="minorHAnsi" w:eastAsia="Aptos" w:hAnsiTheme="minorHAnsi" w:cstheme="minorHAnsi"/>
          <w:sz w:val="20"/>
          <w:szCs w:val="20"/>
        </w:rPr>
      </w:pPr>
      <w:bookmarkStart w:id="72" w:name="_Toc155250698"/>
      <w:bookmarkStart w:id="73" w:name="_Toc155788591"/>
      <w:bookmarkStart w:id="74" w:name="_Toc155965488"/>
      <w:bookmarkStart w:id="75" w:name="_Toc175839881"/>
      <w:r w:rsidRPr="00156CA2">
        <w:rPr>
          <w:rFonts w:asciiTheme="minorHAnsi" w:eastAsia="Aptos" w:hAnsiTheme="minorHAnsi" w:cstheme="minorHAnsi"/>
          <w:sz w:val="20"/>
          <w:szCs w:val="20"/>
        </w:rPr>
        <w:t xml:space="preserve">Ta metodologija se uporablja za izvajanje projektov, ki bodo izbrani na javnem razpisu »STEP – </w:t>
      </w:r>
      <w:r w:rsidR="00DC4B91">
        <w:rPr>
          <w:rFonts w:asciiTheme="minorHAnsi" w:eastAsia="Aptos" w:hAnsiTheme="minorHAnsi" w:cstheme="minorHAnsi"/>
          <w:sz w:val="20"/>
          <w:szCs w:val="20"/>
        </w:rPr>
        <w:t>S</w:t>
      </w:r>
      <w:r w:rsidRPr="00156CA2">
        <w:rPr>
          <w:rFonts w:asciiTheme="minorHAnsi" w:eastAsia="Aptos" w:hAnsiTheme="minorHAnsi" w:cstheme="minorHAnsi"/>
          <w:sz w:val="20"/>
          <w:szCs w:val="20"/>
        </w:rPr>
        <w:t xml:space="preserve">podbude za razvoj in proizvodnjo strateških tehnologij za Evropo (JR </w:t>
      </w:r>
      <w:r w:rsidRPr="003A00C8">
        <w:rPr>
          <w:rFonts w:asciiTheme="minorHAnsi" w:eastAsia="Aptos" w:hAnsiTheme="minorHAnsi" w:cstheme="minorHAnsi"/>
          <w:sz w:val="20"/>
          <w:szCs w:val="20"/>
        </w:rPr>
        <w:t xml:space="preserve">STEP)« (v </w:t>
      </w:r>
      <w:r w:rsidRPr="003A00C8">
        <w:rPr>
          <w:rFonts w:asciiTheme="minorHAnsi" w:eastAsia="Aptos" w:hAnsiTheme="minorHAnsi" w:cstheme="minorHAnsi"/>
          <w:color w:val="000000" w:themeColor="text1"/>
          <w:sz w:val="20"/>
          <w:szCs w:val="20"/>
        </w:rPr>
        <w:t>nadaljnjem besedilu</w:t>
      </w:r>
      <w:r w:rsidRPr="003A00C8">
        <w:rPr>
          <w:rFonts w:asciiTheme="minorHAnsi" w:eastAsia="Aptos" w:hAnsiTheme="minorHAnsi" w:cstheme="minorHAnsi"/>
          <w:sz w:val="20"/>
          <w:szCs w:val="20"/>
        </w:rPr>
        <w:t xml:space="preserve">: javni razpis).  </w:t>
      </w:r>
    </w:p>
    <w:p w14:paraId="0807F156" w14:textId="77777777" w:rsidR="00DC4B91" w:rsidRPr="003A00C8" w:rsidRDefault="00DC4B91" w:rsidP="003B3913">
      <w:pPr>
        <w:jc w:val="both"/>
        <w:rPr>
          <w:rFonts w:asciiTheme="minorHAnsi" w:eastAsia="Aptos" w:hAnsiTheme="minorHAnsi" w:cstheme="minorHAnsi"/>
          <w:sz w:val="20"/>
          <w:szCs w:val="20"/>
        </w:rPr>
      </w:pPr>
    </w:p>
    <w:p w14:paraId="1862B961" w14:textId="77777777" w:rsidR="00156CA2" w:rsidRPr="00156CA2" w:rsidRDefault="00156CA2" w:rsidP="003B3913">
      <w:pPr>
        <w:jc w:val="both"/>
        <w:rPr>
          <w:rFonts w:asciiTheme="minorHAnsi" w:hAnsiTheme="minorHAnsi" w:cstheme="minorHAnsi"/>
          <w:sz w:val="20"/>
          <w:szCs w:val="20"/>
        </w:rPr>
      </w:pPr>
      <w:bookmarkStart w:id="76" w:name="_Hlk189583496"/>
      <w:r w:rsidRPr="003A00C8">
        <w:rPr>
          <w:rFonts w:asciiTheme="minorHAnsi" w:hAnsiTheme="minorHAnsi" w:cstheme="minorHAnsi"/>
          <w:sz w:val="20"/>
          <w:szCs w:val="20"/>
        </w:rPr>
        <w:t>Predmet javnega razpisa je sofinanciranje izvajanja projektov na področju kritičnih in nastajajočih strateških tehnologij ter njihovih vrednostnih verig.</w:t>
      </w:r>
      <w:r w:rsidRPr="00156CA2">
        <w:rPr>
          <w:rFonts w:asciiTheme="minorHAnsi" w:hAnsiTheme="minorHAnsi" w:cstheme="minorHAnsi"/>
          <w:sz w:val="20"/>
          <w:szCs w:val="20"/>
        </w:rPr>
        <w:t xml:space="preserve"> </w:t>
      </w:r>
    </w:p>
    <w:p w14:paraId="1E6E8BDE" w14:textId="77777777" w:rsidR="00156CA2" w:rsidRPr="00156CA2" w:rsidRDefault="00156CA2" w:rsidP="003B3913">
      <w:pPr>
        <w:jc w:val="both"/>
        <w:rPr>
          <w:rFonts w:asciiTheme="minorHAnsi" w:hAnsiTheme="minorHAnsi" w:cstheme="minorHAnsi"/>
          <w:sz w:val="20"/>
          <w:szCs w:val="20"/>
        </w:rPr>
      </w:pPr>
    </w:p>
    <w:p w14:paraId="11F87E05" w14:textId="77777777" w:rsidR="00156CA2" w:rsidRPr="00156CA2" w:rsidRDefault="00156CA2" w:rsidP="003B3913">
      <w:pPr>
        <w:jc w:val="both"/>
        <w:rPr>
          <w:rFonts w:asciiTheme="minorHAnsi" w:hAnsiTheme="minorHAnsi" w:cstheme="minorHAnsi"/>
          <w:sz w:val="20"/>
          <w:szCs w:val="20"/>
        </w:rPr>
      </w:pPr>
      <w:r w:rsidRPr="00156CA2">
        <w:rPr>
          <w:rFonts w:asciiTheme="minorHAnsi" w:hAnsiTheme="minorHAnsi" w:cstheme="minorHAnsi"/>
          <w:sz w:val="20"/>
          <w:szCs w:val="20"/>
        </w:rPr>
        <w:t xml:space="preserve">Cilj javnega razpisa je podpora podjetjem in javnim raziskovalnim organizacijam za izvedbo projektov na področju kritičnih in nastajajočih strateških tehnologij ter njihovih vrednostnih verig v sektorju digitalnih tehnologij ter </w:t>
      </w:r>
      <w:proofErr w:type="spellStart"/>
      <w:r w:rsidRPr="00156CA2">
        <w:rPr>
          <w:rFonts w:asciiTheme="minorHAnsi" w:hAnsiTheme="minorHAnsi" w:cstheme="minorHAnsi"/>
          <w:sz w:val="20"/>
          <w:szCs w:val="20"/>
        </w:rPr>
        <w:t>globokotehnoloških</w:t>
      </w:r>
      <w:proofErr w:type="spellEnd"/>
      <w:r w:rsidRPr="00156CA2">
        <w:rPr>
          <w:rFonts w:asciiTheme="minorHAnsi" w:hAnsiTheme="minorHAnsi" w:cstheme="minorHAnsi"/>
          <w:sz w:val="20"/>
          <w:szCs w:val="20"/>
        </w:rPr>
        <w:t xml:space="preserve"> inovacij in/ali čistih in z viri gospodarnih tehnologij in/ali biotehnologij.</w:t>
      </w:r>
    </w:p>
    <w:p w14:paraId="05074C67" w14:textId="77777777" w:rsidR="00156CA2" w:rsidRPr="00156CA2" w:rsidRDefault="00156CA2" w:rsidP="003B3913">
      <w:pPr>
        <w:jc w:val="both"/>
        <w:rPr>
          <w:rFonts w:asciiTheme="minorHAnsi" w:eastAsia="Microsoft Sans Serif" w:hAnsiTheme="minorHAnsi" w:cstheme="minorHAnsi"/>
          <w:sz w:val="20"/>
          <w:szCs w:val="20"/>
        </w:rPr>
      </w:pPr>
    </w:p>
    <w:p w14:paraId="040AC2F2" w14:textId="77777777" w:rsidR="00156CA2" w:rsidRPr="00156CA2" w:rsidRDefault="00156CA2" w:rsidP="003B3913">
      <w:pPr>
        <w:jc w:val="both"/>
        <w:rPr>
          <w:rFonts w:asciiTheme="minorHAnsi" w:hAnsiTheme="minorHAnsi" w:cstheme="minorHAnsi"/>
          <w:sz w:val="20"/>
          <w:szCs w:val="20"/>
        </w:rPr>
      </w:pPr>
      <w:r w:rsidRPr="00156CA2">
        <w:rPr>
          <w:rFonts w:asciiTheme="minorHAnsi" w:hAnsiTheme="minorHAnsi" w:cstheme="minorHAnsi"/>
          <w:sz w:val="20"/>
          <w:szCs w:val="20"/>
        </w:rPr>
        <w:t xml:space="preserve">Do sofinanciranja so upravičeni le tisti projekti, ki se </w:t>
      </w:r>
      <w:bookmarkEnd w:id="76"/>
      <w:r w:rsidRPr="00156CA2">
        <w:rPr>
          <w:rFonts w:asciiTheme="minorHAnsi" w:hAnsiTheme="minorHAnsi" w:cstheme="minorHAnsi"/>
          <w:sz w:val="20"/>
          <w:szCs w:val="20"/>
        </w:rPr>
        <w:t>lahko uvrstijo v eno izmed prednostnih področjih uporabe, kot so opredeljena v Slovenski strategiji trajnostne pametne specializacije (S5).</w:t>
      </w:r>
    </w:p>
    <w:p w14:paraId="2BE561E2" w14:textId="77777777" w:rsidR="00156CA2" w:rsidRPr="00156CA2" w:rsidRDefault="00156CA2" w:rsidP="003B3913">
      <w:pPr>
        <w:jc w:val="both"/>
        <w:rPr>
          <w:rFonts w:asciiTheme="minorHAnsi" w:hAnsiTheme="minorHAnsi" w:cstheme="minorHAnsi"/>
          <w:sz w:val="20"/>
          <w:szCs w:val="20"/>
        </w:rPr>
      </w:pPr>
    </w:p>
    <w:p w14:paraId="19E8D5C6" w14:textId="77777777" w:rsidR="00156CA2" w:rsidRDefault="00156CA2" w:rsidP="003B3913">
      <w:pPr>
        <w:jc w:val="both"/>
        <w:rPr>
          <w:rFonts w:asciiTheme="minorHAnsi" w:eastAsia="Aptos" w:hAnsiTheme="minorHAnsi" w:cstheme="minorHAnsi"/>
          <w:sz w:val="20"/>
          <w:szCs w:val="20"/>
        </w:rPr>
      </w:pPr>
      <w:r w:rsidRPr="00156CA2">
        <w:rPr>
          <w:rFonts w:asciiTheme="minorHAnsi" w:eastAsia="Aptos" w:hAnsiTheme="minorHAnsi" w:cstheme="minorHAnsi"/>
          <w:sz w:val="20"/>
          <w:szCs w:val="20"/>
        </w:rPr>
        <w:t xml:space="preserve">Projekti, izbrani na javnem razpisu, bodo sofinancirani iz Evropskega sklada za regionalni razvoj v skladu s shemama državnih </w:t>
      </w:r>
      <w:r w:rsidRPr="00156CA2">
        <w:rPr>
          <w:rFonts w:asciiTheme="minorHAnsi" w:hAnsiTheme="minorHAnsi" w:cstheme="minorHAnsi"/>
          <w:color w:val="000000" w:themeColor="text1"/>
          <w:sz w:val="20"/>
          <w:szCs w:val="20"/>
        </w:rPr>
        <w:t xml:space="preserve">pomoči </w:t>
      </w:r>
      <w:r w:rsidRPr="00156CA2">
        <w:rPr>
          <w:rFonts w:asciiTheme="minorHAnsi" w:eastAsia="Microsoft Sans Serif" w:hAnsiTheme="minorHAnsi" w:cstheme="minorHAnsi"/>
          <w:sz w:val="20"/>
          <w:szCs w:val="20"/>
        </w:rPr>
        <w:t>»Program ukrepov MGTŠ za spodbujanje podjetništva in konkurenčnosti v obdobju 2024–2030 – RRI, št. sheme: BE06-2632616-2024« z vsemi spremembami in</w:t>
      </w:r>
      <w:r w:rsidRPr="00156CA2">
        <w:rPr>
          <w:rFonts w:asciiTheme="minorHAnsi" w:eastAsia="Aptos" w:hAnsiTheme="minorHAnsi" w:cstheme="minorHAnsi"/>
          <w:sz w:val="20"/>
          <w:szCs w:val="20"/>
        </w:rPr>
        <w:t xml:space="preserve">  »Regionalna shema državnih pomoči – program ukrepov MGTŠ, št. sheme: BE02-2632616-2024« z vsemi spremembami. </w:t>
      </w:r>
    </w:p>
    <w:p w14:paraId="352D0B04" w14:textId="77777777" w:rsidR="00156CA2" w:rsidRPr="00156CA2" w:rsidRDefault="00156CA2" w:rsidP="003B3913">
      <w:pPr>
        <w:jc w:val="both"/>
        <w:rPr>
          <w:rFonts w:asciiTheme="minorHAnsi" w:eastAsia="Aptos" w:hAnsiTheme="minorHAnsi" w:cstheme="minorHAnsi"/>
          <w:sz w:val="20"/>
          <w:szCs w:val="20"/>
        </w:rPr>
      </w:pPr>
    </w:p>
    <w:p w14:paraId="145DC906" w14:textId="77777777"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Za poenostavljene oblike stroškov v okviru javnega razpisa se pri določanju zneskov za oblike nepovratnih sredstev, kot so strošek na enoto in financiranje po pavšalni stopnji, uporabijo pravila skladno s 3(d) in (e) točko člena 53 Uredbe </w:t>
      </w:r>
      <w:r w:rsidRPr="00156CA2">
        <w:rPr>
          <w:rFonts w:asciiTheme="minorHAnsi" w:hAnsiTheme="minorHAnsi" w:cstheme="minorHAnsi"/>
          <w:noProof/>
          <w:color w:val="000000" w:themeColor="text1"/>
          <w:sz w:val="20"/>
          <w:szCs w:val="20"/>
        </w:rPr>
        <w:t>2021/1060/EU</w:t>
      </w:r>
      <w:r w:rsidRPr="00156CA2">
        <w:rPr>
          <w:rFonts w:asciiTheme="minorHAnsi" w:eastAsia="Aptos" w:hAnsiTheme="minorHAnsi" w:cstheme="minorHAnsi"/>
          <w:color w:val="000000" w:themeColor="text1"/>
          <w:sz w:val="20"/>
          <w:szCs w:val="20"/>
        </w:rPr>
        <w:t>.</w:t>
      </w:r>
    </w:p>
    <w:p w14:paraId="226D113C"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6CF5B894"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lastRenderedPageBreak/>
        <w:t xml:space="preserve">Upravičeni stroški v okviru javnega razpisa, določeni kot poenostavljene oblike stroškov so: </w:t>
      </w:r>
    </w:p>
    <w:p w14:paraId="03DD6CAB" w14:textId="77777777" w:rsidR="00156CA2" w:rsidRDefault="00156CA2" w:rsidP="003B3913">
      <w:pPr>
        <w:pStyle w:val="Odstavekseznama"/>
        <w:numPr>
          <w:ilvl w:val="0"/>
          <w:numId w:val="51"/>
        </w:num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strošek na enoto za stroške plač, prispevkov (v nadaljnjem besedilu: stroški plač) in povračil v zvezi z delom raziskovalcev ter strokovnih in tehničnih sodelavcev, izražen v urah opravljenega raziskovalno-razvojnega dela na operaciji,</w:t>
      </w:r>
    </w:p>
    <w:p w14:paraId="6B5344F2" w14:textId="11537065" w:rsidR="00156CA2" w:rsidRDefault="00156CA2" w:rsidP="003B3913">
      <w:pPr>
        <w:pStyle w:val="Odstavekseznama"/>
        <w:numPr>
          <w:ilvl w:val="0"/>
          <w:numId w:val="51"/>
        </w:num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financiranje po pavšalni stopnji za posredne stroške operacije. </w:t>
      </w:r>
    </w:p>
    <w:p w14:paraId="59C255D1" w14:textId="77777777" w:rsidR="00156CA2" w:rsidRPr="00156CA2" w:rsidRDefault="00156CA2" w:rsidP="003B3913">
      <w:pPr>
        <w:pStyle w:val="Odstavekseznama"/>
        <w:jc w:val="both"/>
        <w:rPr>
          <w:rFonts w:asciiTheme="minorHAnsi" w:eastAsia="Aptos" w:hAnsiTheme="minorHAnsi" w:cstheme="minorHAnsi"/>
          <w:color w:val="000000" w:themeColor="text1"/>
          <w:sz w:val="20"/>
          <w:szCs w:val="20"/>
        </w:rPr>
      </w:pPr>
    </w:p>
    <w:p w14:paraId="7488FB09" w14:textId="77777777"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V nadaljevanju je prikazan način za določitev višine podpore v obliki stroškov na enoto in financiranja po pavšalni stopnji. </w:t>
      </w:r>
    </w:p>
    <w:p w14:paraId="6A3A7B57"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461383AD" w14:textId="1CBE028C" w:rsidR="00156CA2" w:rsidRPr="00156CA2" w:rsidRDefault="00156CA2" w:rsidP="003B3913">
      <w:pPr>
        <w:pStyle w:val="Odstavekseznama"/>
        <w:numPr>
          <w:ilvl w:val="0"/>
          <w:numId w:val="52"/>
        </w:num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Višina podpore v obliki stroškov na enoto za sofinanciranje stroškov plač in povračil v zvezi z delom</w:t>
      </w:r>
    </w:p>
    <w:p w14:paraId="1BA4CFA1" w14:textId="77777777" w:rsidR="00156CA2" w:rsidRPr="00156CA2" w:rsidRDefault="00156CA2" w:rsidP="003B3913">
      <w:pPr>
        <w:pStyle w:val="Odstavekseznama"/>
        <w:jc w:val="both"/>
        <w:rPr>
          <w:rFonts w:asciiTheme="minorHAnsi" w:eastAsia="Aptos" w:hAnsiTheme="minorHAnsi" w:cstheme="minorHAnsi"/>
          <w:color w:val="000000" w:themeColor="text1"/>
          <w:sz w:val="20"/>
          <w:szCs w:val="20"/>
        </w:rPr>
      </w:pPr>
    </w:p>
    <w:p w14:paraId="75AF63FA" w14:textId="77777777"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Za sofinanciranje projektov, ki bodo izbrani na podlagi javnega razpisa, se bodo v obliki stroškov na enoto sofinancirali: stroški plač in povračil v zvezi z delom zaposlenih raziskovalcev ter strokovnih in tehničnih sodelavcev, ki delajo na operaciji. </w:t>
      </w:r>
    </w:p>
    <w:p w14:paraId="29CD9917"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5C12AF76" w14:textId="751FCB37" w:rsidR="00156CA2" w:rsidRDefault="00156CA2" w:rsidP="003B3913">
      <w:pPr>
        <w:pStyle w:val="Odstavekseznama"/>
        <w:numPr>
          <w:ilvl w:val="1"/>
          <w:numId w:val="52"/>
        </w:num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Podlaga in pravna izhodišča za določitev višine stroška na enoto za stroške plač in povračil v zvezi z delom</w:t>
      </w:r>
    </w:p>
    <w:p w14:paraId="7C5C0B40" w14:textId="77777777" w:rsidR="00156CA2" w:rsidRPr="00156CA2" w:rsidRDefault="00156CA2" w:rsidP="003B3913">
      <w:pPr>
        <w:pStyle w:val="Odstavekseznama"/>
        <w:jc w:val="both"/>
        <w:rPr>
          <w:rFonts w:asciiTheme="minorHAnsi" w:eastAsia="Aptos" w:hAnsiTheme="minorHAnsi" w:cstheme="minorHAnsi"/>
          <w:b/>
          <w:bCs/>
          <w:color w:val="000000" w:themeColor="text1"/>
          <w:sz w:val="20"/>
          <w:szCs w:val="20"/>
        </w:rPr>
      </w:pPr>
    </w:p>
    <w:p w14:paraId="3A1ACB07" w14:textId="77777777"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Skladno s 3(d) točko člena 53 Uredbe 2021/1060/EU se lahko zneski, ki se uporabljajo za izračun stroškov na enoto, določijo skladno s pravili za uporabo ustreznih stroškov na enoto, ki se uporabljajo v okviru programov za nepovratna sredstva, ki jih država članica v celoti financira za podobno vrsto operacije.</w:t>
      </w:r>
    </w:p>
    <w:p w14:paraId="184C26E5"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1E8A9AB0" w14:textId="292CB549"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Uredba o financiranju znanstvenoraziskovalne dejavnosti iz Proračuna Republike Slovenije (Uradni list RS, št. 35/22, 144/22 in 79/23; v nadaljnjem besedilu: Uredba o financiranju ZRD) v 3. odstavku 37. člena določa način sofinanciranja stroškov v zvezi z delom, in sicer se za obseg sofinanciranega plačnega dela projektov iz sredstev evropske kohezijske politike uporablja plačni del cene ekvivalenta polne zaposlitve za izvajanje raziskovalnih projektov</w:t>
      </w:r>
      <w:r w:rsidR="009F5C08">
        <w:rPr>
          <w:rFonts w:asciiTheme="minorHAnsi" w:eastAsia="Aptos" w:hAnsiTheme="minorHAnsi" w:cstheme="minorHAnsi"/>
          <w:color w:val="000000" w:themeColor="text1"/>
          <w:sz w:val="20"/>
          <w:szCs w:val="20"/>
        </w:rPr>
        <w:t>,</w:t>
      </w:r>
      <w:r w:rsidRPr="00156CA2">
        <w:rPr>
          <w:rFonts w:asciiTheme="minorHAnsi" w:eastAsia="Aptos" w:hAnsiTheme="minorHAnsi" w:cstheme="minorHAnsi"/>
          <w:color w:val="000000" w:themeColor="text1"/>
          <w:sz w:val="20"/>
          <w:szCs w:val="20"/>
        </w:rPr>
        <w:t xml:space="preserve"> financiranih iz Proračuna Republike Slovenije, kar vključuje plače, prispevke delodajalca in povračila v zvezi z delom.         </w:t>
      </w:r>
    </w:p>
    <w:p w14:paraId="30EBA0D0" w14:textId="3C7CE5D9"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                  </w:t>
      </w:r>
    </w:p>
    <w:p w14:paraId="5A851A29"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ARIS letno določa ceno ekvivalenta polne zaposlitve za izvajanje raziskovalnih projektov. Pravne podlage za določanje cen so: </w:t>
      </w:r>
    </w:p>
    <w:p w14:paraId="3F49857D" w14:textId="0EB677C5" w:rsidR="00156CA2" w:rsidRPr="00156CA2" w:rsidRDefault="00156CA2" w:rsidP="003B3913">
      <w:pPr>
        <w:pStyle w:val="Odstavekseznama"/>
        <w:numPr>
          <w:ilvl w:val="0"/>
          <w:numId w:val="9"/>
        </w:numPr>
        <w:jc w:val="both"/>
        <w:rPr>
          <w:rFonts w:asciiTheme="minorHAnsi" w:hAnsiTheme="minorHAnsi" w:cstheme="minorHAnsi"/>
          <w:sz w:val="20"/>
          <w:szCs w:val="20"/>
        </w:rPr>
      </w:pPr>
      <w:r w:rsidRPr="00156CA2">
        <w:rPr>
          <w:rFonts w:asciiTheme="minorHAnsi" w:eastAsia="Aptos" w:hAnsiTheme="minorHAnsi" w:cstheme="minorHAnsi"/>
          <w:color w:val="000000" w:themeColor="text1"/>
          <w:sz w:val="20"/>
          <w:szCs w:val="20"/>
        </w:rPr>
        <w:t>Zakon o znanstvenoraziskovalni in inovacijski dejavnosti (</w:t>
      </w:r>
      <w:proofErr w:type="spellStart"/>
      <w:r w:rsidRPr="00156CA2">
        <w:rPr>
          <w:rFonts w:asciiTheme="minorHAnsi" w:eastAsia="Aptos" w:hAnsiTheme="minorHAnsi" w:cstheme="minorHAnsi"/>
          <w:color w:val="000000" w:themeColor="text1"/>
          <w:sz w:val="20"/>
          <w:szCs w:val="20"/>
        </w:rPr>
        <w:t>ZZrID</w:t>
      </w:r>
      <w:proofErr w:type="spellEnd"/>
      <w:r w:rsidRPr="00156CA2">
        <w:rPr>
          <w:rFonts w:asciiTheme="minorHAnsi" w:eastAsia="Aptos" w:hAnsiTheme="minorHAnsi" w:cstheme="minorHAnsi"/>
          <w:color w:val="000000" w:themeColor="text1"/>
          <w:sz w:val="20"/>
          <w:szCs w:val="20"/>
        </w:rPr>
        <w:t xml:space="preserve">) (Uradni list RS, št. 186/21, 40/23, 102/24 in 40/25; v nadaljnjem besedilu: zakon); </w:t>
      </w:r>
    </w:p>
    <w:p w14:paraId="0292EA26" w14:textId="5FB07027" w:rsidR="00156CA2" w:rsidRPr="00156CA2" w:rsidRDefault="00156CA2" w:rsidP="003B3913">
      <w:pPr>
        <w:pStyle w:val="Odstavekseznama"/>
        <w:numPr>
          <w:ilvl w:val="0"/>
          <w:numId w:val="9"/>
        </w:numPr>
        <w:jc w:val="both"/>
        <w:rPr>
          <w:rFonts w:asciiTheme="minorHAnsi" w:hAnsiTheme="minorHAnsi" w:cstheme="minorHAnsi"/>
          <w:sz w:val="20"/>
          <w:szCs w:val="20"/>
        </w:rPr>
      </w:pPr>
      <w:r w:rsidRPr="00156CA2">
        <w:rPr>
          <w:rFonts w:asciiTheme="minorHAnsi" w:eastAsia="Aptos" w:hAnsiTheme="minorHAnsi" w:cstheme="minorHAnsi"/>
          <w:color w:val="000000" w:themeColor="text1"/>
          <w:sz w:val="20"/>
          <w:szCs w:val="20"/>
        </w:rPr>
        <w:t xml:space="preserve">Sklep o ustanovitvi Javne agencije za znanstvenoraziskovalno in inovacijsko dejavnost Republike Slovenije (Uradni list RS, št. 48/23 in 70/25);  </w:t>
      </w:r>
    </w:p>
    <w:p w14:paraId="592D7032" w14:textId="17ED9801" w:rsidR="00156CA2" w:rsidRPr="00156CA2" w:rsidRDefault="00156CA2" w:rsidP="003B3913">
      <w:pPr>
        <w:pStyle w:val="Odstavekseznama"/>
        <w:numPr>
          <w:ilvl w:val="0"/>
          <w:numId w:val="9"/>
        </w:numPr>
        <w:jc w:val="both"/>
        <w:rPr>
          <w:rFonts w:asciiTheme="minorHAnsi" w:hAnsiTheme="minorHAnsi" w:cstheme="minorHAnsi"/>
          <w:sz w:val="20"/>
          <w:szCs w:val="20"/>
        </w:rPr>
      </w:pPr>
      <w:r w:rsidRPr="00156CA2">
        <w:rPr>
          <w:rFonts w:asciiTheme="minorHAnsi" w:eastAsia="Aptos" w:hAnsiTheme="minorHAnsi" w:cstheme="minorHAnsi"/>
          <w:color w:val="000000" w:themeColor="text1"/>
          <w:sz w:val="20"/>
          <w:szCs w:val="20"/>
        </w:rPr>
        <w:t>Uredba o financiranju ZRD.</w:t>
      </w:r>
    </w:p>
    <w:p w14:paraId="3F361771"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192E1C66" w14:textId="77777777" w:rsidR="00156CA2" w:rsidRDefault="00156CA2" w:rsidP="003B3913">
      <w:pPr>
        <w:jc w:val="both"/>
        <w:rPr>
          <w:rFonts w:asciiTheme="minorHAnsi" w:hAnsiTheme="minorHAnsi" w:cstheme="minorHAnsi"/>
          <w:sz w:val="20"/>
          <w:szCs w:val="20"/>
        </w:rPr>
      </w:pPr>
      <w:r w:rsidRPr="00156CA2">
        <w:rPr>
          <w:rFonts w:asciiTheme="minorHAnsi" w:eastAsia="Aptos" w:hAnsiTheme="minorHAnsi" w:cstheme="minorHAnsi"/>
          <w:color w:val="000000" w:themeColor="text1"/>
          <w:sz w:val="20"/>
          <w:szCs w:val="20"/>
        </w:rPr>
        <w:t xml:space="preserve">Za leto 2025 je navedena cena določena s Sklepom o ceni ekvivalenta polne zaposlitve za leto 2025, št. 410-40/2025-2, z dne 14. 8. 2025, ki je objavljen na spletni strani ARIS: </w:t>
      </w:r>
      <w:hyperlink r:id="rId17" w:history="1">
        <w:r w:rsidRPr="00156CA2">
          <w:rPr>
            <w:rStyle w:val="Hiperpovezava"/>
            <w:rFonts w:asciiTheme="minorHAnsi" w:hAnsiTheme="minorHAnsi" w:cstheme="minorHAnsi"/>
            <w:sz w:val="20"/>
            <w:szCs w:val="20"/>
          </w:rPr>
          <w:t>https://www.aris-rs.si/sl/progproj/cena/cena-25-1.asp</w:t>
        </w:r>
      </w:hyperlink>
      <w:r w:rsidRPr="00156CA2" w:rsidDel="007B03AA">
        <w:rPr>
          <w:rFonts w:asciiTheme="minorHAnsi" w:hAnsiTheme="minorHAnsi" w:cstheme="minorHAnsi"/>
          <w:sz w:val="20"/>
          <w:szCs w:val="20"/>
        </w:rPr>
        <w:t xml:space="preserve"> </w:t>
      </w:r>
      <w:r w:rsidRPr="00156CA2">
        <w:rPr>
          <w:rFonts w:asciiTheme="minorHAnsi" w:hAnsiTheme="minorHAnsi" w:cstheme="minorHAnsi"/>
          <w:sz w:val="20"/>
          <w:szCs w:val="20"/>
        </w:rPr>
        <w:t>.</w:t>
      </w:r>
    </w:p>
    <w:p w14:paraId="34E035FA" w14:textId="77777777" w:rsidR="00156CA2" w:rsidRPr="00156CA2" w:rsidRDefault="00156CA2" w:rsidP="003B3913">
      <w:pPr>
        <w:jc w:val="both"/>
        <w:rPr>
          <w:rFonts w:asciiTheme="minorHAnsi" w:hAnsiTheme="minorHAnsi" w:cstheme="minorHAnsi"/>
          <w:sz w:val="20"/>
          <w:szCs w:val="20"/>
        </w:rPr>
      </w:pPr>
    </w:p>
    <w:p w14:paraId="1904406F" w14:textId="773E985D" w:rsidR="00156CA2" w:rsidRPr="00156CA2" w:rsidRDefault="00156CA2" w:rsidP="003B3913">
      <w:pPr>
        <w:pStyle w:val="Odstavekseznama"/>
        <w:numPr>
          <w:ilvl w:val="1"/>
          <w:numId w:val="52"/>
        </w:numPr>
        <w:jc w:val="both"/>
        <w:rPr>
          <w:rFonts w:asciiTheme="minorHAnsi"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 xml:space="preserve">Določanje vrednosti </w:t>
      </w:r>
      <w:r w:rsidRPr="00156CA2">
        <w:rPr>
          <w:rFonts w:asciiTheme="minorHAnsi" w:hAnsiTheme="minorHAnsi" w:cstheme="minorHAnsi"/>
          <w:b/>
          <w:bCs/>
          <w:color w:val="000000" w:themeColor="text1"/>
          <w:sz w:val="20"/>
          <w:szCs w:val="20"/>
        </w:rPr>
        <w:t xml:space="preserve">za sofinanciranje izvajanja raziskovalnih projektov </w:t>
      </w:r>
    </w:p>
    <w:p w14:paraId="071978DE" w14:textId="77777777" w:rsidR="00156CA2" w:rsidRPr="00156CA2" w:rsidRDefault="00156CA2" w:rsidP="003B3913">
      <w:pPr>
        <w:ind w:left="360"/>
        <w:jc w:val="both"/>
        <w:rPr>
          <w:rFonts w:asciiTheme="minorHAnsi" w:hAnsiTheme="minorHAnsi" w:cstheme="minorHAnsi"/>
          <w:b/>
          <w:bCs/>
          <w:color w:val="000000" w:themeColor="text1"/>
          <w:sz w:val="20"/>
          <w:szCs w:val="20"/>
        </w:rPr>
      </w:pPr>
    </w:p>
    <w:p w14:paraId="5328B1D3"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Vrednost cene ekvivalenta polne zaposlitve za sofinanciranje raziskovalnega dela raziskovalcem in strokovnim ter tehničnim sodelavcem, ki izvajajo raziskovalne projekte, se določi na podlagi Uredbe </w:t>
      </w:r>
      <w:r w:rsidRPr="00156CA2">
        <w:rPr>
          <w:rFonts w:asciiTheme="minorHAnsi" w:eastAsia="Aptos" w:hAnsiTheme="minorHAnsi" w:cstheme="minorHAnsi"/>
          <w:color w:val="000000" w:themeColor="text1"/>
          <w:sz w:val="20"/>
          <w:szCs w:val="20"/>
        </w:rPr>
        <w:t>o financiranju ZRD</w:t>
      </w:r>
      <w:r w:rsidRPr="00156CA2">
        <w:rPr>
          <w:rFonts w:asciiTheme="minorHAnsi" w:hAnsiTheme="minorHAnsi" w:cstheme="minorHAnsi"/>
          <w:color w:val="000000" w:themeColor="text1"/>
          <w:sz w:val="20"/>
          <w:szCs w:val="20"/>
        </w:rPr>
        <w:t>, pri tem se:</w:t>
      </w:r>
    </w:p>
    <w:p w14:paraId="5B3ABAC6" w14:textId="77777777" w:rsidR="00156CA2" w:rsidRPr="00156CA2" w:rsidRDefault="00156CA2" w:rsidP="003B3913">
      <w:pPr>
        <w:jc w:val="both"/>
        <w:rPr>
          <w:rFonts w:asciiTheme="minorHAnsi" w:hAnsiTheme="minorHAnsi" w:cstheme="minorHAnsi"/>
          <w:color w:val="000000" w:themeColor="text1"/>
          <w:sz w:val="20"/>
          <w:szCs w:val="20"/>
        </w:rPr>
      </w:pPr>
    </w:p>
    <w:p w14:paraId="4FE50A48" w14:textId="77777777"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upošteva, da se raziskovalni projekti razvrščajo, z določitvijo točk glede na vrsto raziskav, v cenovne kategorije: A, B, C, D, E in F;</w:t>
      </w:r>
    </w:p>
    <w:p w14:paraId="03662DD2" w14:textId="77777777"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za določitev števila točk upošteva okolje, v katerem se projekt izvaja, sedež izvajalca, oprema potrebna za izvajanje, neposredni stroški materiala in storitev ter posebni pogoji;</w:t>
      </w:r>
    </w:p>
    <w:p w14:paraId="5F13BD2E" w14:textId="77777777"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upošteva povprečna plača raziskovalcev na raziskovalnih projektih financiranih iz proračuna Republike Slovenije (ki vključuje osnovno plačo, dodatke in del plače za delovno uspešnost ter povprečno delovno dobo, povračila stroškov v zvezi z delom in zakonsko določene prispevke delodajalca na izplačane plače);</w:t>
      </w:r>
    </w:p>
    <w:p w14:paraId="504E9A04" w14:textId="77777777"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upošteva, da izvajanje dejavnosti za polni delovni čas predstavlja 1700 efektivnih raziskovalnih ur dela</w:t>
      </w:r>
    </w:p>
    <w:p w14:paraId="63B61178" w14:textId="5AC91E28"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povračilo za stroške dela strokovno tehničnih sodelavcev določi s faktorjem 2/3</w:t>
      </w:r>
      <w:r w:rsidR="00B718FF">
        <w:rPr>
          <w:rFonts w:asciiTheme="minorHAnsi" w:hAnsiTheme="minorHAnsi" w:cstheme="minorHAnsi"/>
          <w:color w:val="000000" w:themeColor="text1"/>
          <w:sz w:val="20"/>
          <w:szCs w:val="20"/>
        </w:rPr>
        <w:t>;</w:t>
      </w:r>
    </w:p>
    <w:p w14:paraId="1D7DFBDF" w14:textId="01F3093D" w:rsidR="00156CA2" w:rsidRPr="00B718FF" w:rsidRDefault="00156CA2" w:rsidP="00156CA2">
      <w:pPr>
        <w:pStyle w:val="Odstavekseznama"/>
        <w:numPr>
          <w:ilvl w:val="0"/>
          <w:numId w:val="9"/>
        </w:numPr>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lastRenderedPageBreak/>
        <w:t xml:space="preserve">število točk za plačni del in vrednost točke določi skladno z Uredbo </w:t>
      </w:r>
      <w:r w:rsidRPr="00B718FF">
        <w:rPr>
          <w:rFonts w:asciiTheme="minorHAnsi" w:eastAsia="Aptos" w:hAnsiTheme="minorHAnsi" w:cstheme="minorHAnsi"/>
          <w:color w:val="000000" w:themeColor="text1"/>
          <w:sz w:val="20"/>
          <w:szCs w:val="20"/>
        </w:rPr>
        <w:t>o financiranju ZRD</w:t>
      </w:r>
      <w:r w:rsidRPr="00B718FF">
        <w:rPr>
          <w:rFonts w:asciiTheme="minorHAnsi" w:hAnsiTheme="minorHAnsi" w:cstheme="minorHAnsi"/>
          <w:color w:val="000000" w:themeColor="text1"/>
          <w:sz w:val="20"/>
          <w:szCs w:val="20"/>
        </w:rPr>
        <w:t>.</w:t>
      </w:r>
    </w:p>
    <w:p w14:paraId="0534597B" w14:textId="77777777" w:rsidR="00156CA2" w:rsidRPr="00156CA2" w:rsidRDefault="00156CA2" w:rsidP="00156CA2">
      <w:pPr>
        <w:rPr>
          <w:rFonts w:asciiTheme="minorHAnsi" w:hAnsiTheme="minorHAnsi" w:cstheme="minorHAnsi"/>
          <w:color w:val="000000" w:themeColor="text1"/>
          <w:sz w:val="20"/>
          <w:szCs w:val="20"/>
        </w:rPr>
      </w:pPr>
    </w:p>
    <w:p w14:paraId="44597164" w14:textId="77777777" w:rsid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Za določitev cene ekvivalenta polne zaposlitve za leto 2025 se uporablja vrednost obračunske točke v višini 368,670859918 evrov.</w:t>
      </w:r>
    </w:p>
    <w:p w14:paraId="657BECDE" w14:textId="77777777" w:rsidR="00B718FF" w:rsidRPr="00156CA2" w:rsidRDefault="00B718FF" w:rsidP="003B3913">
      <w:pPr>
        <w:jc w:val="both"/>
        <w:rPr>
          <w:rFonts w:asciiTheme="minorHAnsi" w:hAnsiTheme="minorHAnsi" w:cstheme="minorHAnsi"/>
          <w:color w:val="000000" w:themeColor="text1"/>
          <w:sz w:val="20"/>
          <w:szCs w:val="20"/>
        </w:rPr>
      </w:pPr>
    </w:p>
    <w:p w14:paraId="365FDB86" w14:textId="77777777" w:rsidR="00156CA2" w:rsidRDefault="00156CA2" w:rsidP="003B3913">
      <w:pPr>
        <w:jc w:val="both"/>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Cena ekvivalenta polne zaposlitve se izračuna kot zmnožek števila točk in vrednosti točke. Cena ekvivalenta polne zaposlitve za leto 2025 je naslednja:</w:t>
      </w:r>
    </w:p>
    <w:p w14:paraId="176BC5C2" w14:textId="77777777" w:rsidR="00156CA2" w:rsidRPr="00156CA2" w:rsidRDefault="00156CA2" w:rsidP="003B3913">
      <w:pPr>
        <w:jc w:val="both"/>
        <w:rPr>
          <w:rFonts w:asciiTheme="minorHAnsi" w:eastAsia="Calibri" w:hAnsiTheme="minorHAnsi" w:cstheme="minorHAnsi"/>
          <w:color w:val="000000" w:themeColor="text1"/>
          <w:sz w:val="20"/>
          <w:szCs w:val="20"/>
        </w:rPr>
      </w:pPr>
    </w:p>
    <w:tbl>
      <w:tblPr>
        <w:tblW w:w="0" w:type="auto"/>
        <w:tblLook w:val="04A0" w:firstRow="1" w:lastRow="0" w:firstColumn="1" w:lastColumn="0" w:noHBand="0" w:noVBand="1"/>
      </w:tblPr>
      <w:tblGrid>
        <w:gridCol w:w="2884"/>
        <w:gridCol w:w="1000"/>
        <w:gridCol w:w="1000"/>
        <w:gridCol w:w="1000"/>
        <w:gridCol w:w="1056"/>
        <w:gridCol w:w="1056"/>
        <w:gridCol w:w="1056"/>
      </w:tblGrid>
      <w:tr w:rsidR="00156CA2" w:rsidRPr="00156CA2" w14:paraId="01F45B18" w14:textId="77777777" w:rsidTr="00F372EE">
        <w:trPr>
          <w:trHeight w:val="509"/>
        </w:trPr>
        <w:tc>
          <w:tcPr>
            <w:tcW w:w="2935" w:type="dxa"/>
            <w:tcBorders>
              <w:top w:val="single" w:sz="8" w:space="0" w:color="auto"/>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vAlign w:val="bottom"/>
          </w:tcPr>
          <w:p w14:paraId="1675877D"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Kategorija/za pokrivanje stroškov</w:t>
            </w:r>
          </w:p>
        </w:tc>
        <w:tc>
          <w:tcPr>
            <w:tcW w:w="1001"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35DB77CA"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A</w:t>
            </w:r>
          </w:p>
        </w:tc>
        <w:tc>
          <w:tcPr>
            <w:tcW w:w="1001"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3F8F4EC2"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B</w:t>
            </w:r>
          </w:p>
        </w:tc>
        <w:tc>
          <w:tcPr>
            <w:tcW w:w="1001"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77CD422A"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C</w:t>
            </w:r>
          </w:p>
        </w:tc>
        <w:tc>
          <w:tcPr>
            <w:tcW w:w="1002"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18702F5C"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D</w:t>
            </w:r>
          </w:p>
        </w:tc>
        <w:tc>
          <w:tcPr>
            <w:tcW w:w="1056"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22D597B1"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E</w:t>
            </w:r>
          </w:p>
        </w:tc>
        <w:tc>
          <w:tcPr>
            <w:tcW w:w="1056"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77292EC6"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F</w:t>
            </w:r>
          </w:p>
        </w:tc>
      </w:tr>
      <w:tr w:rsidR="00156CA2" w:rsidRPr="00156CA2" w14:paraId="463D0437" w14:textId="77777777" w:rsidTr="00F372EE">
        <w:trPr>
          <w:trHeight w:val="254"/>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16575042"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Plača</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EAEB1B9"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EE4C418"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943CE45"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94D0928"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B650014"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CC0A9C0"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r>
      <w:tr w:rsidR="00156CA2" w:rsidRPr="00156CA2" w14:paraId="7DF89266" w14:textId="77777777" w:rsidTr="00F372EE">
        <w:trPr>
          <w:trHeight w:val="254"/>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2DD7872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Prispevki delodajalca</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06990FB"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CEBB989"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A399A21"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EDACA44"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A8E6A38"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48DC62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r>
      <w:tr w:rsidR="00156CA2" w:rsidRPr="00156CA2" w14:paraId="7294FE8B" w14:textId="77777777" w:rsidTr="00F372EE">
        <w:trPr>
          <w:trHeight w:val="488"/>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44153C2E"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Povračila v zvezi z delom</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DB2848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4941F3E"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17F577B"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D4BC7E1"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F3FAD13"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8DF88EF"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r>
      <w:tr w:rsidR="00156CA2" w:rsidRPr="00156CA2" w14:paraId="3DFF71D2" w14:textId="77777777" w:rsidTr="00F372EE">
        <w:trPr>
          <w:trHeight w:val="556"/>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58F60831"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Stroški materiala in storitev</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1A516A4"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13.022</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5627F6C"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18.360</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EBF372B"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24.412</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58B4136F"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30.532</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F5A669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36.380</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1A1F4DFC"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42.228,00</w:t>
            </w:r>
          </w:p>
        </w:tc>
      </w:tr>
      <w:tr w:rsidR="00156CA2" w:rsidRPr="00156CA2" w14:paraId="6700D358" w14:textId="77777777" w:rsidTr="00F372EE">
        <w:trPr>
          <w:trHeight w:val="254"/>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0BBE64C0"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Amortizacija</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22BDCF6"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3.706</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7C8A096"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6.868</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6C55E74"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11.628</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CC55850"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15.453</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9D9DC8A"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19.380</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5EE6E0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23.307</w:t>
            </w:r>
            <w:r w:rsidRPr="00156CA2">
              <w:rPr>
                <w:rFonts w:asciiTheme="minorHAnsi" w:eastAsia="Calibri" w:hAnsiTheme="minorHAnsi" w:cstheme="minorHAnsi"/>
                <w:color w:val="000000" w:themeColor="text1"/>
                <w:sz w:val="20"/>
                <w:szCs w:val="20"/>
              </w:rPr>
              <w:t>,00</w:t>
            </w:r>
          </w:p>
        </w:tc>
      </w:tr>
      <w:tr w:rsidR="00156CA2" w:rsidRPr="00156CA2" w14:paraId="309D4DAA" w14:textId="77777777" w:rsidTr="00F372EE">
        <w:trPr>
          <w:trHeight w:val="254"/>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25B8C304"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Skupaj</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C1E4772"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70.941</w:t>
            </w:r>
            <w:r w:rsidRPr="00156CA2">
              <w:rPr>
                <w:rFonts w:asciiTheme="minorHAnsi" w:eastAsia="Calibri" w:hAnsiTheme="minorHAnsi" w:cstheme="minorHAnsi"/>
                <w:b/>
                <w:bCs/>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0A7B5D4"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79.441</w:t>
            </w:r>
            <w:r w:rsidRPr="00156CA2">
              <w:rPr>
                <w:rFonts w:asciiTheme="minorHAnsi" w:eastAsia="Calibri" w:hAnsiTheme="minorHAnsi" w:cstheme="minorHAnsi"/>
                <w:b/>
                <w:bCs/>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CF788EA"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90.253</w:t>
            </w:r>
            <w:r w:rsidRPr="00156CA2">
              <w:rPr>
                <w:rFonts w:asciiTheme="minorHAnsi" w:eastAsia="Calibri" w:hAnsiTheme="minorHAnsi" w:cstheme="minorHAnsi"/>
                <w:b/>
                <w:bCs/>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F4C5F6F"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100.198</w:t>
            </w:r>
            <w:r w:rsidRPr="00156CA2">
              <w:rPr>
                <w:rFonts w:asciiTheme="minorHAnsi" w:eastAsia="Calibri" w:hAnsiTheme="minorHAnsi" w:cstheme="minorHAnsi"/>
                <w:b/>
                <w:bCs/>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5FF60ADA"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109.973</w:t>
            </w:r>
            <w:r w:rsidRPr="00156CA2">
              <w:rPr>
                <w:rFonts w:asciiTheme="minorHAnsi" w:eastAsia="Calibri" w:hAnsiTheme="minorHAnsi" w:cstheme="minorHAnsi"/>
                <w:b/>
                <w:bCs/>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D0B2BD4"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119.748</w:t>
            </w:r>
            <w:r w:rsidRPr="00156CA2">
              <w:rPr>
                <w:rFonts w:asciiTheme="minorHAnsi" w:eastAsia="Calibri" w:hAnsiTheme="minorHAnsi" w:cstheme="minorHAnsi"/>
                <w:b/>
                <w:bCs/>
                <w:color w:val="000000" w:themeColor="text1"/>
                <w:sz w:val="20"/>
                <w:szCs w:val="20"/>
              </w:rPr>
              <w:t>,00</w:t>
            </w:r>
          </w:p>
        </w:tc>
      </w:tr>
    </w:tbl>
    <w:p w14:paraId="1DB95118" w14:textId="77777777" w:rsidR="00156CA2" w:rsidRPr="00156CA2" w:rsidRDefault="00156CA2" w:rsidP="00156CA2">
      <w:pPr>
        <w:rPr>
          <w:rFonts w:asciiTheme="minorHAnsi" w:eastAsia="Aptos" w:hAnsiTheme="minorHAnsi" w:cstheme="minorHAnsi"/>
          <w:b/>
          <w:bCs/>
          <w:color w:val="000000" w:themeColor="text1"/>
          <w:sz w:val="20"/>
          <w:szCs w:val="20"/>
        </w:rPr>
      </w:pPr>
    </w:p>
    <w:p w14:paraId="6968D37E"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1.3 Določitev višine podpore v obliki stroškov na enoto  za plače in povračila v zvezi z delom v okviru javnega razpisa</w:t>
      </w:r>
    </w:p>
    <w:p w14:paraId="14CB28D7" w14:textId="77777777" w:rsidR="00B718FF" w:rsidRDefault="00B718FF" w:rsidP="003B3913">
      <w:pPr>
        <w:jc w:val="both"/>
        <w:rPr>
          <w:rFonts w:asciiTheme="minorHAnsi" w:eastAsia="Aptos" w:hAnsiTheme="minorHAnsi" w:cstheme="minorHAnsi"/>
          <w:color w:val="000000" w:themeColor="text1"/>
          <w:sz w:val="20"/>
          <w:szCs w:val="20"/>
        </w:rPr>
      </w:pPr>
    </w:p>
    <w:p w14:paraId="75867771" w14:textId="5E3AE760"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Določitev višine podpore v obliki stroškov na enoto za plače in povračila v zvezi z delom v okviru javnega razpisa se določi na način, ki je naveden v tej metodologiji,  in sicer ločeno za sofinanciranje raziskovalcev ter strokovnih in tehničnih sodelavcev, ki izvajajo raziskovalno-razvojne aktivnosti na operaciji. </w:t>
      </w:r>
    </w:p>
    <w:p w14:paraId="7634900F" w14:textId="77777777" w:rsidR="0072404D" w:rsidRPr="00156CA2" w:rsidRDefault="0072404D" w:rsidP="003B3913">
      <w:pPr>
        <w:jc w:val="both"/>
        <w:rPr>
          <w:rFonts w:asciiTheme="minorHAnsi" w:eastAsia="Aptos" w:hAnsiTheme="minorHAnsi" w:cstheme="minorHAnsi"/>
          <w:color w:val="000000" w:themeColor="text1"/>
          <w:sz w:val="20"/>
          <w:szCs w:val="20"/>
        </w:rPr>
      </w:pPr>
    </w:p>
    <w:p w14:paraId="42A10EC1" w14:textId="67268CD3"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V primeru, da operacijo izvaja konzorcij, so do povračila navedenega stroška upravičeni vsi partnerji v konzorciju</w:t>
      </w:r>
      <w:r w:rsidR="0072404D">
        <w:rPr>
          <w:rFonts w:asciiTheme="minorHAnsi" w:eastAsia="Aptos" w:hAnsiTheme="minorHAnsi" w:cstheme="minorHAnsi"/>
          <w:color w:val="000000" w:themeColor="text1"/>
          <w:sz w:val="20"/>
          <w:szCs w:val="20"/>
        </w:rPr>
        <w:t xml:space="preserve">, ki so v vlogi na javni razpis načrtovali </w:t>
      </w:r>
      <w:r w:rsidR="00F37B90">
        <w:rPr>
          <w:rFonts w:asciiTheme="minorHAnsi" w:eastAsia="Aptos" w:hAnsiTheme="minorHAnsi" w:cstheme="minorHAnsi"/>
          <w:color w:val="000000" w:themeColor="text1"/>
          <w:sz w:val="20"/>
          <w:szCs w:val="20"/>
        </w:rPr>
        <w:t>upravičene stroške plač in povračil v zvezi z delom,</w:t>
      </w:r>
      <w:r w:rsidRPr="00156CA2">
        <w:rPr>
          <w:rFonts w:asciiTheme="minorHAnsi" w:eastAsia="Aptos" w:hAnsiTheme="minorHAnsi" w:cstheme="minorHAnsi"/>
          <w:color w:val="000000" w:themeColor="text1"/>
          <w:sz w:val="20"/>
          <w:szCs w:val="20"/>
        </w:rPr>
        <w:t xml:space="preserve"> glede na višino stopnje intenzivnosti državne pomoči. </w:t>
      </w:r>
    </w:p>
    <w:p w14:paraId="37BFE0C0" w14:textId="77777777" w:rsidR="00156CA2" w:rsidRPr="00156CA2" w:rsidRDefault="00156CA2" w:rsidP="003B3913">
      <w:pPr>
        <w:jc w:val="both"/>
        <w:rPr>
          <w:rFonts w:asciiTheme="minorHAnsi" w:eastAsia="Aptos" w:hAnsiTheme="minorHAnsi" w:cstheme="minorHAnsi"/>
          <w:b/>
          <w:bCs/>
          <w:color w:val="000000" w:themeColor="text1"/>
          <w:sz w:val="20"/>
          <w:szCs w:val="20"/>
        </w:rPr>
      </w:pPr>
    </w:p>
    <w:p w14:paraId="571DE909" w14:textId="77777777" w:rsidR="00156CA2" w:rsidRPr="00156CA2" w:rsidRDefault="00156CA2" w:rsidP="003B3913">
      <w:pPr>
        <w:jc w:val="both"/>
        <w:rPr>
          <w:rFonts w:asciiTheme="minorHAnsi" w:eastAsia="Calibri" w:hAnsiTheme="minorHAnsi" w:cstheme="minorHAnsi"/>
          <w:b/>
          <w:bCs/>
          <w:sz w:val="20"/>
          <w:szCs w:val="20"/>
        </w:rPr>
      </w:pPr>
      <w:r w:rsidRPr="00156CA2">
        <w:rPr>
          <w:rFonts w:asciiTheme="minorHAnsi" w:eastAsia="Aptos" w:hAnsiTheme="minorHAnsi" w:cstheme="minorHAnsi"/>
          <w:b/>
          <w:bCs/>
          <w:color w:val="000000" w:themeColor="text1"/>
          <w:sz w:val="20"/>
          <w:szCs w:val="20"/>
        </w:rPr>
        <w:t>1.3.1 Strošek plač in povračil v zvezi z delom raziskovalcev</w:t>
      </w:r>
    </w:p>
    <w:bookmarkEnd w:id="72"/>
    <w:bookmarkEnd w:id="73"/>
    <w:bookmarkEnd w:id="74"/>
    <w:bookmarkEnd w:id="75"/>
    <w:p w14:paraId="50520AEB" w14:textId="77777777" w:rsidR="00B718FF" w:rsidRDefault="00B718FF" w:rsidP="003B3913">
      <w:pPr>
        <w:jc w:val="both"/>
        <w:rPr>
          <w:rFonts w:asciiTheme="minorHAnsi" w:eastAsia="Aptos" w:hAnsiTheme="minorHAnsi" w:cstheme="minorHAnsi"/>
          <w:b/>
          <w:bCs/>
          <w:color w:val="000000" w:themeColor="text1"/>
          <w:sz w:val="20"/>
          <w:szCs w:val="20"/>
        </w:rPr>
      </w:pPr>
    </w:p>
    <w:p w14:paraId="3181DC75" w14:textId="50EA8736"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b/>
          <w:bCs/>
          <w:color w:val="000000" w:themeColor="text1"/>
          <w:sz w:val="20"/>
          <w:szCs w:val="20"/>
        </w:rPr>
        <w:t>Raziskovalci</w:t>
      </w:r>
      <w:r w:rsidRPr="00156CA2">
        <w:rPr>
          <w:rFonts w:asciiTheme="minorHAnsi" w:eastAsia="Aptos" w:hAnsiTheme="minorHAnsi" w:cstheme="minorHAnsi"/>
          <w:color w:val="000000" w:themeColor="text1"/>
          <w:sz w:val="20"/>
          <w:szCs w:val="20"/>
        </w:rPr>
        <w:t xml:space="preserve"> so strokovnjaki, ki se ukvarjajo s snovanjem ali ustvarjanjem novega znanja. Opravljajo raziskave in izboljšujejo ali razvijajo koncepte, teorije, modele, tehnike, </w:t>
      </w:r>
      <w:proofErr w:type="spellStart"/>
      <w:r w:rsidRPr="00156CA2">
        <w:rPr>
          <w:rFonts w:asciiTheme="minorHAnsi" w:eastAsia="Aptos" w:hAnsiTheme="minorHAnsi" w:cstheme="minorHAnsi"/>
          <w:color w:val="000000" w:themeColor="text1"/>
          <w:sz w:val="20"/>
          <w:szCs w:val="20"/>
        </w:rPr>
        <w:t>instrumentacije</w:t>
      </w:r>
      <w:proofErr w:type="spellEnd"/>
      <w:r w:rsidRPr="00156CA2">
        <w:rPr>
          <w:rFonts w:asciiTheme="minorHAnsi" w:eastAsia="Aptos" w:hAnsiTheme="minorHAnsi" w:cstheme="minorHAnsi"/>
          <w:color w:val="000000" w:themeColor="text1"/>
          <w:sz w:val="20"/>
          <w:szCs w:val="20"/>
        </w:rPr>
        <w:t>, programsko opremo ali operativne metode.</w:t>
      </w:r>
    </w:p>
    <w:p w14:paraId="5DF33457"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562BE484"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Osnova za določitev podpore v obliki stroškov na enoto za plače in povračila v zvezi z delom raziskovalcev je letna »Cena ekvivalenta polne zaposlitve«, pri čemer se upoštevajo le stroški plače, prispevki delodajalca in povračila v zvezi z delom. Višina sredstev, ki je namenjena pokrivanju stroškov plač, prispevkov in povračil v zvezi z delom, je v vseh cenovnih kategorijah enaka in znaša 54.213,00 EUR. </w:t>
      </w:r>
    </w:p>
    <w:p w14:paraId="6CEA7FE8" w14:textId="77777777" w:rsidR="00156CA2" w:rsidRPr="00156CA2" w:rsidRDefault="00156CA2" w:rsidP="003B3913">
      <w:pPr>
        <w:jc w:val="both"/>
        <w:rPr>
          <w:rFonts w:asciiTheme="minorHAnsi" w:eastAsia="Aptos" w:hAnsiTheme="minorHAnsi" w:cstheme="minorHAnsi"/>
          <w:color w:val="000000" w:themeColor="text1"/>
          <w:sz w:val="20"/>
          <w:szCs w:val="20"/>
        </w:rPr>
      </w:pPr>
    </w:p>
    <w:tbl>
      <w:tblPr>
        <w:tblW w:w="0" w:type="auto"/>
        <w:tblInd w:w="-5" w:type="dxa"/>
        <w:tblCellMar>
          <w:left w:w="0" w:type="dxa"/>
          <w:right w:w="0" w:type="dxa"/>
        </w:tblCellMar>
        <w:tblLook w:val="04A0" w:firstRow="1" w:lastRow="0" w:firstColumn="1" w:lastColumn="0" w:noHBand="0" w:noVBand="1"/>
      </w:tblPr>
      <w:tblGrid>
        <w:gridCol w:w="2213"/>
        <w:gridCol w:w="2767"/>
      </w:tblGrid>
      <w:tr w:rsidR="00156CA2" w:rsidRPr="00156CA2" w14:paraId="7A5A4BE1" w14:textId="77777777" w:rsidTr="00F372EE">
        <w:tc>
          <w:tcPr>
            <w:tcW w:w="0" w:type="auto"/>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B39CCF5" w14:textId="77777777" w:rsidR="00156CA2" w:rsidRPr="00156CA2" w:rsidRDefault="00156CA2" w:rsidP="003B3913">
            <w:pPr>
              <w:jc w:val="both"/>
              <w:rPr>
                <w:rFonts w:asciiTheme="minorHAnsi" w:eastAsia="Aptos" w:hAnsiTheme="minorHAnsi" w:cstheme="minorHAnsi"/>
                <w:b/>
                <w:bCs/>
                <w:color w:val="000000" w:themeColor="text1"/>
                <w:sz w:val="20"/>
                <w:szCs w:val="20"/>
              </w:rPr>
            </w:pPr>
            <w:bookmarkStart w:id="77" w:name="_Hlk160785764"/>
            <w:r w:rsidRPr="00156CA2">
              <w:rPr>
                <w:rFonts w:asciiTheme="minorHAnsi" w:eastAsia="Aptos" w:hAnsiTheme="minorHAnsi" w:cstheme="minorHAnsi"/>
                <w:b/>
                <w:bCs/>
                <w:color w:val="000000" w:themeColor="text1"/>
                <w:sz w:val="20"/>
                <w:szCs w:val="20"/>
              </w:rPr>
              <w:t>Elementi cene</w:t>
            </w:r>
          </w:p>
        </w:tc>
        <w:tc>
          <w:tcPr>
            <w:tcW w:w="0" w:type="auto"/>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7378BF92"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Letna vrednost, izražena v EUR</w:t>
            </w:r>
          </w:p>
        </w:tc>
      </w:tr>
      <w:tr w:rsidR="00156CA2" w:rsidRPr="00156CA2" w14:paraId="250C3F55"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51E0313"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Plača</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68F859"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Aptos" w:hAnsiTheme="minorHAnsi" w:cstheme="minorHAnsi"/>
                <w:color w:val="000000" w:themeColor="text1"/>
                <w:sz w:val="20"/>
                <w:szCs w:val="20"/>
              </w:rPr>
              <w:t>,00</w:t>
            </w:r>
          </w:p>
        </w:tc>
      </w:tr>
      <w:tr w:rsidR="00156CA2" w:rsidRPr="00156CA2" w14:paraId="2EE40C89"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61E660EA"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Prispevki delodajalca</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20E452"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Aptos" w:hAnsiTheme="minorHAnsi" w:cstheme="minorHAnsi"/>
                <w:color w:val="000000" w:themeColor="text1"/>
                <w:sz w:val="20"/>
                <w:szCs w:val="20"/>
              </w:rPr>
              <w:t>,00</w:t>
            </w:r>
          </w:p>
        </w:tc>
      </w:tr>
      <w:tr w:rsidR="00156CA2" w:rsidRPr="00156CA2" w14:paraId="17F54252"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DC1A913"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Povračila v zvezi z delom</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803EC8"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Aptos" w:hAnsiTheme="minorHAnsi" w:cstheme="minorHAnsi"/>
                <w:color w:val="000000" w:themeColor="text1"/>
                <w:sz w:val="20"/>
                <w:szCs w:val="20"/>
              </w:rPr>
              <w:t>,00</w:t>
            </w:r>
          </w:p>
        </w:tc>
      </w:tr>
      <w:tr w:rsidR="00156CA2" w:rsidRPr="00156CA2" w14:paraId="0F8B7211"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6FDF817"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Skupaj</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235BF4"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hAnsiTheme="minorHAnsi" w:cstheme="minorHAnsi"/>
                <w:b/>
                <w:bCs/>
                <w:sz w:val="20"/>
                <w:szCs w:val="20"/>
              </w:rPr>
              <w:t>54.213</w:t>
            </w:r>
            <w:r w:rsidRPr="00156CA2">
              <w:rPr>
                <w:rFonts w:asciiTheme="minorHAnsi" w:eastAsia="Aptos" w:hAnsiTheme="minorHAnsi" w:cstheme="minorHAnsi"/>
                <w:b/>
                <w:bCs/>
                <w:color w:val="000000" w:themeColor="text1"/>
                <w:sz w:val="20"/>
                <w:szCs w:val="20"/>
              </w:rPr>
              <w:t>,00</w:t>
            </w:r>
          </w:p>
        </w:tc>
      </w:tr>
      <w:bookmarkEnd w:id="77"/>
    </w:tbl>
    <w:p w14:paraId="73A3A228"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6790CA45"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Iz letne vrednosti stroška na enoto za stroške plač in povračil v zvezi z delom raziskovalcev je izračunana vrednost na uro tako, da se letno vrednost deli s 1.700 ur efektivnega dela. Dobljeno vrednost se zaokroži na eno decimalko navzdol</w:t>
      </w:r>
      <w:r w:rsidRPr="00156CA2">
        <w:rPr>
          <w:rFonts w:asciiTheme="minorHAnsi" w:hAnsiTheme="minorHAnsi" w:cstheme="minorHAnsi"/>
          <w:color w:val="000000" w:themeColor="text1"/>
          <w:sz w:val="20"/>
          <w:szCs w:val="20"/>
        </w:rPr>
        <w:t>.</w:t>
      </w:r>
    </w:p>
    <w:p w14:paraId="38ACAF14" w14:textId="77777777" w:rsidR="00156CA2" w:rsidRPr="00156CA2" w:rsidRDefault="00156CA2" w:rsidP="003B3913">
      <w:pPr>
        <w:jc w:val="both"/>
        <w:rPr>
          <w:rFonts w:asciiTheme="minorHAnsi" w:eastAsia="Aptos" w:hAnsiTheme="minorHAnsi" w:cstheme="minorHAnsi"/>
          <w:color w:val="000000" w:themeColor="text1"/>
          <w:sz w:val="20"/>
          <w:szCs w:val="20"/>
        </w:rPr>
      </w:pPr>
    </w:p>
    <w:tbl>
      <w:tblPr>
        <w:tblW w:w="0" w:type="auto"/>
        <w:tblInd w:w="-5" w:type="dxa"/>
        <w:shd w:val="clear" w:color="auto" w:fill="BDD6EE"/>
        <w:tblCellMar>
          <w:left w:w="0" w:type="dxa"/>
          <w:right w:w="0" w:type="dxa"/>
        </w:tblCellMar>
        <w:tblLook w:val="04A0" w:firstRow="1" w:lastRow="0" w:firstColumn="1" w:lastColumn="0" w:noHBand="0" w:noVBand="1"/>
      </w:tblPr>
      <w:tblGrid>
        <w:gridCol w:w="4510"/>
        <w:gridCol w:w="2867"/>
      </w:tblGrid>
      <w:tr w:rsidR="00156CA2" w:rsidRPr="00156CA2" w14:paraId="119F2660" w14:textId="77777777" w:rsidTr="00F372EE">
        <w:tc>
          <w:tcPr>
            <w:tcW w:w="0" w:type="auto"/>
            <w:tcBorders>
              <w:top w:val="single" w:sz="8" w:space="0" w:color="auto"/>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3C56F53"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 xml:space="preserve">Vrsta </w:t>
            </w:r>
          </w:p>
        </w:tc>
        <w:tc>
          <w:tcPr>
            <w:tcW w:w="0" w:type="auto"/>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84CB3EB"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Vrednost na uro, izražena v EUR</w:t>
            </w:r>
          </w:p>
        </w:tc>
      </w:tr>
      <w:tr w:rsidR="00156CA2" w:rsidRPr="00156CA2" w14:paraId="650C1AFA" w14:textId="77777777" w:rsidTr="00F372EE">
        <w:tc>
          <w:tcPr>
            <w:tcW w:w="0" w:type="auto"/>
            <w:tcBorders>
              <w:top w:val="nil"/>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218FE8D9"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Stroški plač in povračil v zvezi z delom raziskovalcev</w:t>
            </w:r>
          </w:p>
        </w:tc>
        <w:tc>
          <w:tcPr>
            <w:tcW w:w="0" w:type="auto"/>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8E49A9C"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31,80</w:t>
            </w:r>
          </w:p>
        </w:tc>
      </w:tr>
    </w:tbl>
    <w:p w14:paraId="1C73CD87" w14:textId="77777777" w:rsidR="00156CA2" w:rsidRPr="00156CA2" w:rsidRDefault="00156CA2" w:rsidP="003B3913">
      <w:pPr>
        <w:jc w:val="both"/>
        <w:rPr>
          <w:rFonts w:asciiTheme="minorHAnsi" w:eastAsia="Aptos" w:hAnsiTheme="minorHAnsi" w:cstheme="minorHAnsi"/>
          <w:b/>
          <w:bCs/>
          <w:color w:val="000000" w:themeColor="text1"/>
          <w:sz w:val="20"/>
          <w:szCs w:val="20"/>
        </w:rPr>
      </w:pPr>
    </w:p>
    <w:p w14:paraId="21A06C51"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lastRenderedPageBreak/>
        <w:t xml:space="preserve">Določitev višine podpore v obliki  stroškov na enoto za plače in povračila v zvezi z delom raziskovalcev tako za uro opravljenega dela na operaciji znaša 31,80 EUR. </w:t>
      </w:r>
    </w:p>
    <w:p w14:paraId="226822B7"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10087E4E" w14:textId="77777777" w:rsidR="00156CA2" w:rsidRPr="00156CA2" w:rsidRDefault="00156CA2" w:rsidP="003B3913">
      <w:pPr>
        <w:jc w:val="both"/>
        <w:rPr>
          <w:rFonts w:asciiTheme="minorHAnsi" w:eastAsia="Aptos" w:hAnsiTheme="minorHAnsi" w:cstheme="minorHAnsi"/>
          <w:color w:val="000000" w:themeColor="text1"/>
          <w:sz w:val="20"/>
          <w:szCs w:val="20"/>
        </w:rPr>
      </w:pPr>
      <w:bookmarkStart w:id="78" w:name="_Hlk209106728"/>
      <w:r w:rsidRPr="00156CA2">
        <w:rPr>
          <w:rFonts w:asciiTheme="minorHAnsi" w:eastAsia="Aptos" w:hAnsiTheme="minorHAnsi" w:cstheme="minorHAnsi"/>
          <w:color w:val="000000" w:themeColor="text1"/>
          <w:sz w:val="20"/>
          <w:szCs w:val="20"/>
        </w:rPr>
        <w:t>Navedena vrednost velja za celotno obdobje sofinanciranja izvajanja operacije.</w:t>
      </w:r>
    </w:p>
    <w:bookmarkEnd w:id="78"/>
    <w:p w14:paraId="30E2362D"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71452CE5"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1.3.2 Strošek plač in povračil v zvezi z delom strokovnih in tehničnih sodelavcev</w:t>
      </w:r>
    </w:p>
    <w:p w14:paraId="05D83126"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51E23E45"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b/>
          <w:bCs/>
          <w:color w:val="000000" w:themeColor="text1"/>
          <w:sz w:val="20"/>
          <w:szCs w:val="20"/>
        </w:rPr>
        <w:t>Strokovni in tehnični sodelavci</w:t>
      </w:r>
      <w:r w:rsidRPr="00156CA2">
        <w:rPr>
          <w:rFonts w:asciiTheme="minorHAnsi" w:eastAsia="Aptos" w:hAnsiTheme="minorHAnsi" w:cstheme="minorHAnsi"/>
          <w:color w:val="000000" w:themeColor="text1"/>
          <w:sz w:val="20"/>
          <w:szCs w:val="20"/>
        </w:rPr>
        <w:t xml:space="preserve"> so osebe, katerih glavna naloga zahteva strokovno znanje in izkušnje na enem ali več področjih tehnike, fizikalnih znanosti in znanosti o življenju ali družboslovja, humanistike in umetnosti. Sodelujejo v raziskavah in razvoju z opravljanjem znanstvenih in tehničnih nalog, ki vključujejo uporabo konceptov, operativnih metod in raziskovalne opreme, ki je navadno pod nadzorom raziskovalcev.</w:t>
      </w:r>
    </w:p>
    <w:p w14:paraId="6F7BB122"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77475DE8"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Osnova za določitev višine podpore v obliki stroškov na enoto za plače in povračila v zvezi z delom strokovnih in tehničnih sodelavcev v okviru operacije je prav tako letna »Cena ekvivalenta polne zaposlitve«, pri čemer se skladno s 33. členom Uredbe o financiranju znanstvenoraziskovalne dejavnosti iz Proračuna Republike Slovenije višina sredstev določi s faktorjem 2/3 (dve tretjini) in znaša: </w:t>
      </w:r>
      <w:r w:rsidRPr="00156CA2">
        <w:rPr>
          <w:rFonts w:asciiTheme="minorHAnsi" w:eastAsia="Aptos" w:hAnsiTheme="minorHAnsi" w:cstheme="minorHAnsi"/>
          <w:b/>
          <w:bCs/>
          <w:color w:val="000000" w:themeColor="text1"/>
          <w:sz w:val="20"/>
          <w:szCs w:val="20"/>
        </w:rPr>
        <w:t>36.142,00 EUR</w:t>
      </w:r>
      <w:r w:rsidRPr="00156CA2">
        <w:rPr>
          <w:rFonts w:asciiTheme="minorHAnsi" w:eastAsia="Aptos" w:hAnsiTheme="minorHAnsi" w:cstheme="minorHAnsi"/>
          <w:color w:val="000000" w:themeColor="text1"/>
          <w:sz w:val="20"/>
          <w:szCs w:val="20"/>
        </w:rPr>
        <w:t xml:space="preserve">. </w:t>
      </w:r>
    </w:p>
    <w:p w14:paraId="07EA9787" w14:textId="77777777" w:rsidR="00156CA2" w:rsidRPr="00156CA2" w:rsidRDefault="00156CA2" w:rsidP="003B3913">
      <w:pPr>
        <w:jc w:val="both"/>
        <w:rPr>
          <w:rFonts w:asciiTheme="minorHAnsi" w:eastAsia="Aptos" w:hAnsiTheme="minorHAnsi" w:cstheme="minorHAnsi"/>
          <w:color w:val="000000" w:themeColor="text1"/>
          <w:sz w:val="20"/>
          <w:szCs w:val="20"/>
        </w:rPr>
      </w:pPr>
    </w:p>
    <w:tbl>
      <w:tblPr>
        <w:tblW w:w="0" w:type="auto"/>
        <w:tblInd w:w="-5" w:type="dxa"/>
        <w:tblCellMar>
          <w:left w:w="0" w:type="dxa"/>
          <w:right w:w="0" w:type="dxa"/>
        </w:tblCellMar>
        <w:tblLook w:val="04A0" w:firstRow="1" w:lastRow="0" w:firstColumn="1" w:lastColumn="0" w:noHBand="0" w:noVBand="1"/>
      </w:tblPr>
      <w:tblGrid>
        <w:gridCol w:w="2213"/>
        <w:gridCol w:w="2767"/>
      </w:tblGrid>
      <w:tr w:rsidR="00156CA2" w:rsidRPr="00156CA2" w14:paraId="51B74415" w14:textId="77777777" w:rsidTr="00F372EE">
        <w:tc>
          <w:tcPr>
            <w:tcW w:w="0" w:type="auto"/>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4DC3CE77" w14:textId="77777777" w:rsidR="00156CA2" w:rsidRPr="00156CA2" w:rsidRDefault="00156CA2" w:rsidP="003B3913">
            <w:pPr>
              <w:jc w:val="both"/>
              <w:rPr>
                <w:rFonts w:asciiTheme="minorHAnsi" w:eastAsia="Aptos" w:hAnsiTheme="minorHAnsi" w:cstheme="minorHAnsi"/>
                <w:b/>
                <w:bCs/>
                <w:color w:val="000000" w:themeColor="text1"/>
                <w:sz w:val="20"/>
                <w:szCs w:val="20"/>
              </w:rPr>
            </w:pPr>
            <w:bookmarkStart w:id="79" w:name="_Hlk160785907"/>
            <w:r w:rsidRPr="00156CA2">
              <w:rPr>
                <w:rFonts w:asciiTheme="minorHAnsi" w:eastAsia="Aptos" w:hAnsiTheme="minorHAnsi" w:cstheme="minorHAnsi"/>
                <w:b/>
                <w:bCs/>
                <w:color w:val="000000" w:themeColor="text1"/>
                <w:sz w:val="20"/>
                <w:szCs w:val="20"/>
              </w:rPr>
              <w:t>Elementi cene</w:t>
            </w:r>
          </w:p>
        </w:tc>
        <w:tc>
          <w:tcPr>
            <w:tcW w:w="0" w:type="auto"/>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6BD47C73"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Letna vrednost, izražena v EUR</w:t>
            </w:r>
          </w:p>
        </w:tc>
      </w:tr>
      <w:tr w:rsidR="00156CA2" w:rsidRPr="00156CA2" w14:paraId="79A4DAFF"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EBBC0A7"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Plača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3DABD82"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28.288</w:t>
            </w:r>
            <w:r w:rsidRPr="00156CA2">
              <w:rPr>
                <w:rFonts w:asciiTheme="minorHAnsi" w:eastAsia="Aptos" w:hAnsiTheme="minorHAnsi" w:cstheme="minorHAnsi"/>
                <w:color w:val="000000" w:themeColor="text1"/>
                <w:sz w:val="20"/>
                <w:szCs w:val="20"/>
              </w:rPr>
              <w:t>,00</w:t>
            </w:r>
          </w:p>
        </w:tc>
      </w:tr>
      <w:tr w:rsidR="00156CA2" w:rsidRPr="00156CA2" w14:paraId="49699AC7"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4472605F"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Prispevki delodajalca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E8008A"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4.692</w:t>
            </w:r>
            <w:r w:rsidRPr="00156CA2">
              <w:rPr>
                <w:rFonts w:asciiTheme="minorHAnsi" w:eastAsia="Aptos" w:hAnsiTheme="minorHAnsi" w:cstheme="minorHAnsi"/>
                <w:color w:val="000000" w:themeColor="text1"/>
                <w:sz w:val="20"/>
                <w:szCs w:val="20"/>
              </w:rPr>
              <w:t>,00</w:t>
            </w:r>
          </w:p>
        </w:tc>
      </w:tr>
      <w:tr w:rsidR="00156CA2" w:rsidRPr="00156CA2" w14:paraId="0E11E24B"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363ACD1"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Povračila v zvezi z delom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E9B6AD"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3.162</w:t>
            </w:r>
            <w:r w:rsidRPr="00156CA2">
              <w:rPr>
                <w:rFonts w:asciiTheme="minorHAnsi" w:eastAsia="Aptos" w:hAnsiTheme="minorHAnsi" w:cstheme="minorHAnsi"/>
                <w:color w:val="000000" w:themeColor="text1"/>
                <w:sz w:val="20"/>
                <w:szCs w:val="20"/>
              </w:rPr>
              <w:t>,00</w:t>
            </w:r>
          </w:p>
        </w:tc>
      </w:tr>
      <w:tr w:rsidR="00156CA2" w:rsidRPr="00156CA2" w14:paraId="6AB62C8C"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5F2309BF"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Skupaj</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39CE8F"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hAnsiTheme="minorHAnsi" w:cstheme="minorHAnsi"/>
                <w:b/>
                <w:bCs/>
                <w:sz w:val="20"/>
                <w:szCs w:val="20"/>
              </w:rPr>
              <w:t>36.142</w:t>
            </w:r>
            <w:r w:rsidRPr="00156CA2">
              <w:rPr>
                <w:rFonts w:asciiTheme="minorHAnsi" w:eastAsia="Aptos" w:hAnsiTheme="minorHAnsi" w:cstheme="minorHAnsi"/>
                <w:b/>
                <w:bCs/>
                <w:color w:val="000000" w:themeColor="text1"/>
                <w:sz w:val="20"/>
                <w:szCs w:val="20"/>
              </w:rPr>
              <w:t>,00</w:t>
            </w:r>
          </w:p>
        </w:tc>
      </w:tr>
      <w:bookmarkEnd w:id="79"/>
    </w:tbl>
    <w:p w14:paraId="69D7E693"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4239587E"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Iz letne vrednosti, določene za pokrivanje stroškov plač in povračil v zvezi z delom strokovnih in tehničnih sodelavcev je izračunana vrednost na uro tako, da se letno vrednost deli s 1.700 ur efektivnega dela. Dobljeno vrednost se zaokroži na eno decimalko navzdol.</w:t>
      </w:r>
    </w:p>
    <w:p w14:paraId="2D04A24E" w14:textId="77777777" w:rsidR="00156CA2" w:rsidRPr="00156CA2" w:rsidRDefault="00156CA2" w:rsidP="003B3913">
      <w:pPr>
        <w:jc w:val="both"/>
        <w:rPr>
          <w:rFonts w:asciiTheme="minorHAnsi" w:eastAsia="Aptos" w:hAnsiTheme="minorHAnsi" w:cstheme="minorHAnsi"/>
          <w:color w:val="000000" w:themeColor="text1"/>
          <w:sz w:val="20"/>
          <w:szCs w:val="20"/>
        </w:rPr>
      </w:pPr>
    </w:p>
    <w:tbl>
      <w:tblPr>
        <w:tblW w:w="0" w:type="auto"/>
        <w:tblInd w:w="-5" w:type="dxa"/>
        <w:shd w:val="clear" w:color="auto" w:fill="BDD6EE"/>
        <w:tblCellMar>
          <w:left w:w="0" w:type="dxa"/>
          <w:right w:w="0" w:type="dxa"/>
        </w:tblCellMar>
        <w:tblLook w:val="04A0" w:firstRow="1" w:lastRow="0" w:firstColumn="1" w:lastColumn="0" w:noHBand="0" w:noVBand="1"/>
      </w:tblPr>
      <w:tblGrid>
        <w:gridCol w:w="6216"/>
        <w:gridCol w:w="2841"/>
      </w:tblGrid>
      <w:tr w:rsidR="00156CA2" w:rsidRPr="00156CA2" w14:paraId="502206D4" w14:textId="77777777" w:rsidTr="00F372EE">
        <w:tc>
          <w:tcPr>
            <w:tcW w:w="0" w:type="auto"/>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25D35D95" w14:textId="77777777" w:rsidR="00156CA2" w:rsidRPr="00156CA2" w:rsidRDefault="00156CA2" w:rsidP="003B3913">
            <w:pPr>
              <w:jc w:val="both"/>
              <w:rPr>
                <w:rFonts w:asciiTheme="minorHAnsi" w:eastAsia="Aptos" w:hAnsiTheme="minorHAnsi" w:cstheme="minorHAnsi"/>
                <w:b/>
                <w:bCs/>
                <w:color w:val="000000" w:themeColor="text1"/>
                <w:sz w:val="20"/>
                <w:szCs w:val="20"/>
              </w:rPr>
            </w:pPr>
            <w:bookmarkStart w:id="80" w:name="_Hlk160786048"/>
            <w:r w:rsidRPr="00156CA2">
              <w:rPr>
                <w:rFonts w:asciiTheme="minorHAnsi" w:eastAsia="Aptos" w:hAnsiTheme="minorHAnsi" w:cstheme="minorHAnsi"/>
                <w:b/>
                <w:bCs/>
                <w:color w:val="000000" w:themeColor="text1"/>
                <w:sz w:val="20"/>
                <w:szCs w:val="20"/>
              </w:rPr>
              <w:t>Vrsta stroška</w:t>
            </w:r>
          </w:p>
        </w:tc>
        <w:tc>
          <w:tcPr>
            <w:tcW w:w="0" w:type="auto"/>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38B9EF67"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Vrednost na uro, izražena v EUR</w:t>
            </w:r>
          </w:p>
        </w:tc>
      </w:tr>
      <w:tr w:rsidR="00156CA2" w:rsidRPr="00156CA2" w14:paraId="400FBEE6"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446CC6A3"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Stroški plač in povračil v zvezi z delom strokovnih in tehničnih sodelavcev</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0D29F8"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21,20</w:t>
            </w:r>
          </w:p>
        </w:tc>
      </w:tr>
      <w:bookmarkEnd w:id="80"/>
    </w:tbl>
    <w:p w14:paraId="371B530C"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2E4DD6DE"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Določitev višine podpore v obliki  stroškov na enoto za plače in povračila v zvezi z delom strokovnih in tehničnih sodelavcev tako za uro opravljenega dela na operaciji znaša 21,20 EUR.</w:t>
      </w:r>
    </w:p>
    <w:p w14:paraId="7B38BE83"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4AF1ACD0"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Navedena vrednost velja za celotno obdobje sofinanciranja izvajanja operacije.</w:t>
      </w:r>
    </w:p>
    <w:p w14:paraId="347F7FE7" w14:textId="77777777" w:rsidR="00156CA2" w:rsidRPr="00156CA2" w:rsidRDefault="00156CA2" w:rsidP="003B3913">
      <w:pPr>
        <w:jc w:val="both"/>
        <w:rPr>
          <w:rFonts w:asciiTheme="minorHAnsi" w:eastAsia="Aptos" w:hAnsiTheme="minorHAnsi" w:cstheme="minorHAnsi"/>
          <w:b/>
          <w:bCs/>
          <w:color w:val="FF0000"/>
          <w:sz w:val="20"/>
          <w:szCs w:val="20"/>
        </w:rPr>
      </w:pPr>
    </w:p>
    <w:p w14:paraId="1A5AA0AE"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2.   Financiranje po pavšalni stopnji za posredne stroške</w:t>
      </w:r>
    </w:p>
    <w:p w14:paraId="21D2EBEF"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lang w:eastAsia="ar-SA"/>
        </w:rPr>
        <w:t xml:space="preserve">Javni razpis predvideva sofinanciranje posrednih upravičenih stroškov v obliki financiranja po pavšalni stopnji, ki se določi vnaprej in izračuna glede na neposredne stroške plač in povračil v zvezi z delom za osebje, ki dela na operaciji. </w:t>
      </w:r>
    </w:p>
    <w:p w14:paraId="33B1F68F" w14:textId="77777777" w:rsidR="00156CA2" w:rsidRPr="00156CA2" w:rsidRDefault="00156CA2" w:rsidP="003B3913">
      <w:pPr>
        <w:jc w:val="both"/>
        <w:rPr>
          <w:rFonts w:asciiTheme="minorHAnsi" w:hAnsiTheme="minorHAnsi" w:cstheme="minorHAnsi"/>
          <w:color w:val="000000" w:themeColor="text1"/>
          <w:sz w:val="20"/>
          <w:szCs w:val="20"/>
        </w:rPr>
      </w:pPr>
    </w:p>
    <w:p w14:paraId="4D4C9168" w14:textId="77777777" w:rsidR="00156CA2" w:rsidRPr="00156CA2" w:rsidRDefault="00156CA2" w:rsidP="003B3913">
      <w:pPr>
        <w:jc w:val="both"/>
        <w:rPr>
          <w:rFonts w:asciiTheme="minorHAnsi" w:hAnsiTheme="minorHAnsi" w:cstheme="minorHAnsi"/>
          <w:b/>
          <w:bCs/>
          <w:color w:val="000000" w:themeColor="text1"/>
          <w:sz w:val="20"/>
          <w:szCs w:val="20"/>
        </w:rPr>
      </w:pPr>
      <w:bookmarkStart w:id="81" w:name="_Toc187752807"/>
      <w:bookmarkStart w:id="82" w:name="_Toc187756321"/>
      <w:r w:rsidRPr="00156CA2">
        <w:rPr>
          <w:rFonts w:asciiTheme="minorHAnsi" w:hAnsiTheme="minorHAnsi" w:cstheme="minorHAnsi"/>
          <w:b/>
          <w:bCs/>
          <w:color w:val="000000" w:themeColor="text1"/>
          <w:sz w:val="20"/>
          <w:szCs w:val="20"/>
        </w:rPr>
        <w:t>2.1. Podlaga in pravna izhodišča za določitev pavšalne stopnje za posredne stroške</w:t>
      </w:r>
      <w:bookmarkEnd w:id="81"/>
      <w:bookmarkEnd w:id="82"/>
      <w:r w:rsidRPr="00156CA2">
        <w:rPr>
          <w:rFonts w:asciiTheme="minorHAnsi" w:hAnsiTheme="minorHAnsi" w:cstheme="minorHAnsi"/>
          <w:b/>
          <w:bCs/>
          <w:color w:val="000000" w:themeColor="text1"/>
          <w:sz w:val="20"/>
          <w:szCs w:val="20"/>
        </w:rPr>
        <w:t xml:space="preserve"> </w:t>
      </w:r>
    </w:p>
    <w:p w14:paraId="0D732B3C" w14:textId="77777777" w:rsidR="00156CA2" w:rsidRDefault="00156CA2" w:rsidP="003B3913">
      <w:pPr>
        <w:jc w:val="both"/>
        <w:rPr>
          <w:rFonts w:asciiTheme="minorHAnsi" w:hAnsiTheme="minorHAnsi" w:cstheme="minorHAnsi"/>
          <w:color w:val="000000" w:themeColor="text1"/>
          <w:sz w:val="20"/>
          <w:szCs w:val="20"/>
        </w:rPr>
      </w:pPr>
      <w:bookmarkStart w:id="83" w:name="_Toc187752808"/>
      <w:bookmarkStart w:id="84" w:name="_Toc187753661"/>
      <w:bookmarkStart w:id="85" w:name="_Toc187756322"/>
      <w:r w:rsidRPr="00156CA2">
        <w:rPr>
          <w:rFonts w:asciiTheme="minorHAnsi" w:hAnsiTheme="minorHAnsi" w:cstheme="minorHAnsi"/>
          <w:color w:val="000000" w:themeColor="text1"/>
          <w:sz w:val="20"/>
          <w:szCs w:val="20"/>
        </w:rPr>
        <w:t xml:space="preserve">Skladno s 3(e) točko člena 53 in (b) točko člena 54 Uredbe 2021/1060/EU velja: Kadar se pavšalna stopnja uporabi za kritje posrednih stroškov operacije, lahko temelji na višini do 15 % upravičenih neposrednih stroškov osebja – v tem primeru zadevni državi članici ni treba z izračunom določiti stopnje, ki se uporabi. </w:t>
      </w:r>
      <w:bookmarkEnd w:id="83"/>
      <w:bookmarkEnd w:id="84"/>
      <w:bookmarkEnd w:id="85"/>
    </w:p>
    <w:p w14:paraId="512E153A" w14:textId="77777777" w:rsidR="00DA730B" w:rsidRPr="00156CA2" w:rsidRDefault="00DA730B" w:rsidP="003B3913">
      <w:pPr>
        <w:jc w:val="both"/>
        <w:rPr>
          <w:rFonts w:asciiTheme="minorHAnsi" w:hAnsiTheme="minorHAnsi" w:cstheme="minorHAnsi"/>
          <w:color w:val="000000" w:themeColor="text1"/>
          <w:sz w:val="20"/>
          <w:szCs w:val="20"/>
        </w:rPr>
      </w:pPr>
    </w:p>
    <w:p w14:paraId="164E5838" w14:textId="77777777" w:rsidR="00156CA2" w:rsidRPr="00156CA2" w:rsidRDefault="00156CA2" w:rsidP="003B3913">
      <w:pPr>
        <w:jc w:val="both"/>
        <w:rPr>
          <w:rFonts w:asciiTheme="minorHAnsi" w:hAnsiTheme="minorHAnsi" w:cstheme="minorHAnsi"/>
          <w:b/>
          <w:bCs/>
          <w:color w:val="000000" w:themeColor="text1"/>
          <w:sz w:val="20"/>
          <w:szCs w:val="20"/>
        </w:rPr>
      </w:pPr>
      <w:bookmarkStart w:id="86" w:name="_Toc187752809"/>
      <w:bookmarkStart w:id="87" w:name="_Toc187756323"/>
      <w:r w:rsidRPr="00156CA2">
        <w:rPr>
          <w:rFonts w:asciiTheme="minorHAnsi" w:hAnsiTheme="minorHAnsi" w:cstheme="minorHAnsi"/>
          <w:b/>
          <w:bCs/>
          <w:color w:val="000000" w:themeColor="text1"/>
          <w:sz w:val="20"/>
          <w:szCs w:val="20"/>
        </w:rPr>
        <w:t>2.2. Določitev financiranja po pavšalni stopnji za posredne stroške v okviru javnega razpisa</w:t>
      </w:r>
      <w:bookmarkEnd w:id="86"/>
      <w:bookmarkEnd w:id="87"/>
    </w:p>
    <w:p w14:paraId="569B1164" w14:textId="77777777" w:rsidR="00156CA2" w:rsidRPr="00156CA2" w:rsidRDefault="00156CA2" w:rsidP="003B3913">
      <w:pPr>
        <w:jc w:val="both"/>
        <w:rPr>
          <w:rFonts w:asciiTheme="minorHAnsi" w:hAnsiTheme="minorHAnsi" w:cstheme="minorHAnsi"/>
          <w:color w:val="000000" w:themeColor="text1"/>
          <w:sz w:val="20"/>
          <w:szCs w:val="20"/>
          <w:lang w:eastAsia="ar-SA"/>
        </w:rPr>
      </w:pPr>
      <w:r w:rsidRPr="00156CA2">
        <w:rPr>
          <w:rFonts w:asciiTheme="minorHAnsi" w:hAnsiTheme="minorHAnsi" w:cstheme="minorHAnsi"/>
          <w:color w:val="000000" w:themeColor="text1"/>
          <w:sz w:val="20"/>
          <w:szCs w:val="20"/>
          <w:lang w:eastAsia="ar-SA"/>
        </w:rPr>
        <w:t xml:space="preserve">Posredni upravičeni stroški operacije vsebinsko obsegajo dodatne režijske stroške in druge stroške poslovanja, vključno s stroški materiala, zalog in podobnih izdelkov, ki so nastali kot posledica izvajanja operacije. </w:t>
      </w:r>
    </w:p>
    <w:p w14:paraId="15F71A3F" w14:textId="77777777" w:rsidR="00156CA2" w:rsidRPr="00156CA2" w:rsidRDefault="00156CA2" w:rsidP="003B3913">
      <w:pPr>
        <w:jc w:val="both"/>
        <w:rPr>
          <w:rFonts w:asciiTheme="minorHAnsi" w:hAnsiTheme="minorHAnsi" w:cstheme="minorHAnsi"/>
          <w:color w:val="000000" w:themeColor="text1"/>
          <w:sz w:val="20"/>
          <w:szCs w:val="20"/>
          <w:lang w:eastAsia="ar-SA"/>
        </w:rPr>
      </w:pPr>
    </w:p>
    <w:p w14:paraId="43B6B276"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Poenostavljena oblika stroškov oz. pavšalno financiranje posrednih stroškov se določi na način, kot sledi:</w:t>
      </w:r>
    </w:p>
    <w:p w14:paraId="52E92EF5"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osnova za izračun so neposredni stroški plač in povračil v zvezi z delom v obliki stroška na enoto in</w:t>
      </w:r>
    </w:p>
    <w:p w14:paraId="56BB61E4" w14:textId="77777777" w:rsid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pavšalna stopnja v višini 15 %.</w:t>
      </w:r>
    </w:p>
    <w:p w14:paraId="746FF7EC" w14:textId="77777777" w:rsidR="002B1987" w:rsidRDefault="002B1987" w:rsidP="003B3913">
      <w:pPr>
        <w:jc w:val="both"/>
        <w:rPr>
          <w:rFonts w:asciiTheme="minorHAnsi" w:hAnsiTheme="minorHAnsi" w:cstheme="minorHAnsi"/>
          <w:color w:val="000000" w:themeColor="text1"/>
          <w:sz w:val="20"/>
          <w:szCs w:val="20"/>
        </w:rPr>
      </w:pPr>
    </w:p>
    <w:p w14:paraId="1152254E" w14:textId="77777777" w:rsidR="002B1987" w:rsidRDefault="002B1987" w:rsidP="003B3913">
      <w:pPr>
        <w:jc w:val="both"/>
        <w:rPr>
          <w:rFonts w:asciiTheme="minorHAnsi" w:hAnsiTheme="minorHAnsi" w:cstheme="minorHAnsi"/>
          <w:color w:val="000000" w:themeColor="text1"/>
          <w:sz w:val="20"/>
          <w:szCs w:val="20"/>
        </w:rPr>
      </w:pPr>
    </w:p>
    <w:p w14:paraId="34F6FAA3" w14:textId="77777777" w:rsidR="00B718FF" w:rsidRDefault="00B718FF" w:rsidP="003B3913">
      <w:pPr>
        <w:jc w:val="both"/>
        <w:rPr>
          <w:rFonts w:asciiTheme="minorHAnsi" w:hAnsiTheme="minorHAnsi" w:cstheme="minorHAnsi"/>
          <w:color w:val="000000" w:themeColor="text1"/>
          <w:sz w:val="20"/>
          <w:szCs w:val="20"/>
        </w:rPr>
      </w:pPr>
    </w:p>
    <w:tbl>
      <w:tblPr>
        <w:tblStyle w:val="Tabelamrea"/>
        <w:tblW w:w="5000" w:type="pct"/>
        <w:jc w:val="center"/>
        <w:tblLook w:val="04A0" w:firstRow="1" w:lastRow="0" w:firstColumn="1" w:lastColumn="0" w:noHBand="0" w:noVBand="1"/>
      </w:tblPr>
      <w:tblGrid>
        <w:gridCol w:w="9062"/>
      </w:tblGrid>
      <w:tr w:rsidR="00156CA2" w:rsidRPr="00156CA2" w14:paraId="288F80FE" w14:textId="77777777" w:rsidTr="00F372EE">
        <w:trPr>
          <w:jc w:val="center"/>
        </w:trPr>
        <w:tc>
          <w:tcPr>
            <w:tcW w:w="5000" w:type="pct"/>
          </w:tcPr>
          <w:p w14:paraId="469FF6FF" w14:textId="77777777" w:rsidR="00156CA2" w:rsidRPr="00156CA2" w:rsidRDefault="00156CA2" w:rsidP="00156CA2">
            <w:pPr>
              <w:rPr>
                <w:rFonts w:asciiTheme="minorHAnsi" w:hAnsiTheme="minorHAnsi" w:cstheme="minorHAnsi"/>
                <w:color w:val="000000" w:themeColor="text1"/>
                <w:sz w:val="20"/>
                <w:szCs w:val="20"/>
                <w:lang w:eastAsia="ar-SA"/>
              </w:rPr>
            </w:pPr>
            <w:r w:rsidRPr="00156CA2">
              <w:rPr>
                <w:rFonts w:asciiTheme="minorHAnsi" w:hAnsiTheme="minorHAnsi" w:cstheme="minorHAnsi"/>
                <w:color w:val="000000" w:themeColor="text1"/>
                <w:sz w:val="20"/>
                <w:szCs w:val="20"/>
                <w:lang w:eastAsia="ar-SA"/>
              </w:rPr>
              <w:lastRenderedPageBreak/>
              <w:t xml:space="preserve">Izračun: </w:t>
            </w:r>
          </w:p>
          <w:p w14:paraId="01D3772C" w14:textId="77777777" w:rsidR="00156CA2" w:rsidRPr="00156CA2" w:rsidRDefault="00156CA2" w:rsidP="00156CA2">
            <w:pPr>
              <w:rPr>
                <w:rFonts w:asciiTheme="minorHAnsi" w:hAnsiTheme="minorHAnsi" w:cstheme="minorHAnsi"/>
                <w:color w:val="000000" w:themeColor="text1"/>
                <w:sz w:val="20"/>
                <w:szCs w:val="20"/>
                <w:lang w:eastAsia="ar-SA"/>
              </w:rPr>
            </w:pPr>
            <w:r w:rsidRPr="00156CA2">
              <w:rPr>
                <w:rFonts w:asciiTheme="minorHAnsi" w:hAnsiTheme="minorHAnsi" w:cstheme="minorHAnsi"/>
                <w:color w:val="000000" w:themeColor="text1"/>
                <w:sz w:val="20"/>
                <w:szCs w:val="20"/>
                <w:lang w:eastAsia="ar-SA"/>
              </w:rPr>
              <w:t xml:space="preserve">Stroški na enoto za stroške </w:t>
            </w:r>
            <w:r w:rsidRPr="00156CA2">
              <w:rPr>
                <w:rFonts w:asciiTheme="minorHAnsi" w:eastAsia="Aptos" w:hAnsiTheme="minorHAnsi" w:cstheme="minorHAnsi"/>
                <w:color w:val="000000" w:themeColor="text1"/>
                <w:sz w:val="20"/>
                <w:szCs w:val="20"/>
              </w:rPr>
              <w:t>plač in povračil v zvezi z delom</w:t>
            </w:r>
            <w:r w:rsidRPr="00156CA2">
              <w:rPr>
                <w:rFonts w:asciiTheme="minorHAnsi" w:hAnsiTheme="minorHAnsi" w:cstheme="minorHAnsi"/>
                <w:color w:val="000000" w:themeColor="text1"/>
                <w:sz w:val="20"/>
                <w:szCs w:val="20"/>
                <w:lang w:eastAsia="ar-SA"/>
              </w:rPr>
              <w:t xml:space="preserve"> x 0,15 = posredni stroški, določeni z uporabo pavšalne stopnje.</w:t>
            </w:r>
          </w:p>
        </w:tc>
      </w:tr>
    </w:tbl>
    <w:p w14:paraId="2FF8A567" w14:textId="77777777" w:rsidR="00156CA2" w:rsidRPr="00156CA2" w:rsidRDefault="00156CA2" w:rsidP="00156CA2">
      <w:pPr>
        <w:rPr>
          <w:rFonts w:asciiTheme="minorHAnsi" w:hAnsiTheme="minorHAnsi" w:cstheme="minorHAnsi"/>
          <w:color w:val="FF0000"/>
          <w:sz w:val="20"/>
          <w:szCs w:val="20"/>
        </w:rPr>
      </w:pPr>
    </w:p>
    <w:p w14:paraId="7A893253" w14:textId="77777777" w:rsidR="00156CA2" w:rsidRPr="00156CA2" w:rsidRDefault="00156CA2" w:rsidP="00156CA2">
      <w:pPr>
        <w:spacing w:after="240" w:line="276" w:lineRule="auto"/>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3. Dokazila za uveljavljanje poenostavljenih oblik stroškov</w:t>
      </w:r>
    </w:p>
    <w:tbl>
      <w:tblPr>
        <w:tblStyle w:val="Tabelamrea"/>
        <w:tblW w:w="0" w:type="auto"/>
        <w:tblLook w:val="04A0" w:firstRow="1" w:lastRow="0" w:firstColumn="1" w:lastColumn="0" w:noHBand="0" w:noVBand="1"/>
      </w:tblPr>
      <w:tblGrid>
        <w:gridCol w:w="1271"/>
        <w:gridCol w:w="1559"/>
        <w:gridCol w:w="4678"/>
        <w:gridCol w:w="1554"/>
      </w:tblGrid>
      <w:tr w:rsidR="00156CA2" w:rsidRPr="00156CA2" w14:paraId="67895FD0" w14:textId="77777777" w:rsidTr="00F372EE">
        <w:tc>
          <w:tcPr>
            <w:tcW w:w="1271" w:type="dxa"/>
          </w:tcPr>
          <w:p w14:paraId="7C5C84C6" w14:textId="77777777" w:rsidR="00156CA2" w:rsidRPr="00156CA2" w:rsidRDefault="00156CA2" w:rsidP="00F372EE">
            <w:pPr>
              <w:spacing w:line="276" w:lineRule="auto"/>
              <w:jc w:val="both"/>
              <w:rPr>
                <w:rFonts w:asciiTheme="minorHAnsi" w:hAnsiTheme="minorHAnsi" w:cstheme="minorHAnsi"/>
                <w:b/>
                <w:bCs/>
                <w:color w:val="000000" w:themeColor="text1"/>
                <w:sz w:val="20"/>
                <w:szCs w:val="20"/>
              </w:rPr>
            </w:pPr>
            <w:r w:rsidRPr="00156CA2">
              <w:rPr>
                <w:rFonts w:asciiTheme="minorHAnsi" w:hAnsiTheme="minorHAnsi" w:cstheme="minorHAnsi"/>
                <w:b/>
                <w:bCs/>
                <w:color w:val="000000" w:themeColor="text1"/>
                <w:sz w:val="20"/>
                <w:szCs w:val="20"/>
              </w:rPr>
              <w:t>Vrsta stroškov</w:t>
            </w:r>
          </w:p>
        </w:tc>
        <w:tc>
          <w:tcPr>
            <w:tcW w:w="1559" w:type="dxa"/>
          </w:tcPr>
          <w:p w14:paraId="045E8C0E" w14:textId="77777777" w:rsidR="00156CA2" w:rsidRPr="00156CA2" w:rsidRDefault="00156CA2" w:rsidP="00F372EE">
            <w:pPr>
              <w:spacing w:line="276" w:lineRule="auto"/>
              <w:jc w:val="both"/>
              <w:rPr>
                <w:rFonts w:asciiTheme="minorHAnsi" w:hAnsiTheme="minorHAnsi" w:cstheme="minorHAnsi"/>
                <w:b/>
                <w:bCs/>
                <w:color w:val="000000" w:themeColor="text1"/>
                <w:sz w:val="20"/>
                <w:szCs w:val="20"/>
              </w:rPr>
            </w:pPr>
            <w:r w:rsidRPr="00156CA2">
              <w:rPr>
                <w:rFonts w:asciiTheme="minorHAnsi" w:hAnsiTheme="minorHAnsi" w:cstheme="minorHAnsi"/>
                <w:b/>
                <w:bCs/>
                <w:color w:val="000000" w:themeColor="text1"/>
                <w:sz w:val="20"/>
                <w:szCs w:val="20"/>
              </w:rPr>
              <w:t>Način obračunavanja poenostavljenih stroškov</w:t>
            </w:r>
          </w:p>
        </w:tc>
        <w:tc>
          <w:tcPr>
            <w:tcW w:w="4678" w:type="dxa"/>
          </w:tcPr>
          <w:p w14:paraId="3A2FACC2" w14:textId="77777777" w:rsidR="00156CA2" w:rsidRPr="00156CA2" w:rsidRDefault="00156CA2" w:rsidP="00F372EE">
            <w:pPr>
              <w:spacing w:line="276" w:lineRule="auto"/>
              <w:jc w:val="both"/>
              <w:rPr>
                <w:rFonts w:asciiTheme="minorHAnsi" w:hAnsiTheme="minorHAnsi" w:cstheme="minorHAnsi"/>
                <w:b/>
                <w:bCs/>
                <w:color w:val="000000" w:themeColor="text1"/>
                <w:sz w:val="20"/>
                <w:szCs w:val="20"/>
              </w:rPr>
            </w:pPr>
            <w:r w:rsidRPr="00156CA2">
              <w:rPr>
                <w:rFonts w:asciiTheme="minorHAnsi" w:hAnsiTheme="minorHAnsi" w:cstheme="minorHAnsi"/>
                <w:b/>
                <w:bCs/>
                <w:color w:val="000000" w:themeColor="text1"/>
                <w:sz w:val="20"/>
                <w:szCs w:val="20"/>
              </w:rPr>
              <w:t>Dokazila</w:t>
            </w:r>
          </w:p>
        </w:tc>
        <w:tc>
          <w:tcPr>
            <w:tcW w:w="1554" w:type="dxa"/>
          </w:tcPr>
          <w:p w14:paraId="520366BE" w14:textId="77777777" w:rsidR="00156CA2" w:rsidRPr="00156CA2" w:rsidRDefault="00156CA2" w:rsidP="00F372EE">
            <w:pPr>
              <w:spacing w:line="276" w:lineRule="auto"/>
              <w:jc w:val="both"/>
              <w:rPr>
                <w:rFonts w:asciiTheme="minorHAnsi" w:hAnsiTheme="minorHAnsi" w:cstheme="minorHAnsi"/>
                <w:b/>
                <w:bCs/>
                <w:color w:val="000000" w:themeColor="text1"/>
                <w:sz w:val="20"/>
                <w:szCs w:val="20"/>
              </w:rPr>
            </w:pPr>
            <w:r w:rsidRPr="00156CA2">
              <w:rPr>
                <w:rFonts w:asciiTheme="minorHAnsi" w:hAnsiTheme="minorHAnsi" w:cstheme="minorHAnsi"/>
                <w:b/>
                <w:bCs/>
                <w:color w:val="000000" w:themeColor="text1"/>
                <w:sz w:val="20"/>
                <w:szCs w:val="20"/>
              </w:rPr>
              <w:t>Vrednost stroška na enoto / višina pavšalne stopnje</w:t>
            </w:r>
          </w:p>
        </w:tc>
      </w:tr>
      <w:tr w:rsidR="00156CA2" w:rsidRPr="00156CA2" w14:paraId="6DAC9E2A" w14:textId="77777777" w:rsidTr="00F372EE">
        <w:trPr>
          <w:trHeight w:val="6427"/>
        </w:trPr>
        <w:tc>
          <w:tcPr>
            <w:tcW w:w="1271" w:type="dxa"/>
          </w:tcPr>
          <w:p w14:paraId="1C2D91C5"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Stroški plač in povračil v zvezi z delom</w:t>
            </w:r>
          </w:p>
        </w:tc>
        <w:tc>
          <w:tcPr>
            <w:tcW w:w="1559" w:type="dxa"/>
          </w:tcPr>
          <w:p w14:paraId="1B3DF8ED"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Strošek na enoto</w:t>
            </w:r>
          </w:p>
        </w:tc>
        <w:tc>
          <w:tcPr>
            <w:tcW w:w="4678" w:type="dxa"/>
          </w:tcPr>
          <w:p w14:paraId="33836514"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pogodba o zaposlitvi; </w:t>
            </w:r>
          </w:p>
          <w:p w14:paraId="52C986F5"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sklep ali drug ustrezni akt o prerazporeditvi na delo na operacijo, kadar to ni opredeljeno v pogodbi o zaposlitvi; </w:t>
            </w:r>
          </w:p>
          <w:p w14:paraId="184B44EA"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uradno potrdilo o obdobju zavarovanja za posameznega zaposlenega (ZPIZ); </w:t>
            </w:r>
          </w:p>
          <w:p w14:paraId="1A9F8BAB"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mesečna </w:t>
            </w:r>
            <w:proofErr w:type="spellStart"/>
            <w:r w:rsidRPr="00156CA2">
              <w:rPr>
                <w:rFonts w:asciiTheme="minorHAnsi" w:hAnsiTheme="minorHAnsi" w:cstheme="minorHAnsi"/>
                <w:color w:val="000000" w:themeColor="text1"/>
                <w:sz w:val="20"/>
                <w:szCs w:val="20"/>
              </w:rPr>
              <w:t>časovnica</w:t>
            </w:r>
            <w:proofErr w:type="spellEnd"/>
            <w:r w:rsidRPr="00156CA2">
              <w:rPr>
                <w:rFonts w:asciiTheme="minorHAnsi" w:hAnsiTheme="minorHAnsi" w:cstheme="minorHAnsi"/>
                <w:color w:val="000000" w:themeColor="text1"/>
                <w:sz w:val="20"/>
                <w:szCs w:val="20"/>
              </w:rPr>
              <w:t xml:space="preserve">; </w:t>
            </w:r>
          </w:p>
          <w:p w14:paraId="75BDDD9C"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evidenca delovnega časa; </w:t>
            </w:r>
          </w:p>
          <w:p w14:paraId="0FEB963F"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druga ustrezna dokazila.</w:t>
            </w:r>
          </w:p>
          <w:p w14:paraId="5BEFAA01"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1459CE45"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ARIS bo lahko izvajala preverjanje navedenih dokazil v okviru posameznega zahtevka za izplačilo v celoti, vzorčno ali le v okviru preverjanja na terenu.</w:t>
            </w:r>
          </w:p>
          <w:p w14:paraId="544AE1BD"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57C30419"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Upravičenec v pogodbi o zaposlitvi ali sklepu ali drugem ustreznem aktu o prerazporeditvi na delo na operacijo za posameznega zaposlenega določi, v katero kategorijo (raziskovalec ali strokovni/tehnični sodelavec) bo umeščen ta zaposleni. Iz opisov opravljenega dela na mesečnih </w:t>
            </w:r>
            <w:proofErr w:type="spellStart"/>
            <w:r w:rsidRPr="00156CA2">
              <w:rPr>
                <w:rFonts w:asciiTheme="minorHAnsi" w:hAnsiTheme="minorHAnsi" w:cstheme="minorHAnsi"/>
                <w:color w:val="000000" w:themeColor="text1"/>
                <w:sz w:val="20"/>
                <w:szCs w:val="20"/>
              </w:rPr>
              <w:t>časovnicah</w:t>
            </w:r>
            <w:proofErr w:type="spellEnd"/>
            <w:r w:rsidRPr="00156CA2">
              <w:rPr>
                <w:rFonts w:asciiTheme="minorHAnsi" w:hAnsiTheme="minorHAnsi" w:cstheme="minorHAnsi"/>
                <w:color w:val="000000" w:themeColor="text1"/>
                <w:sz w:val="20"/>
                <w:szCs w:val="20"/>
              </w:rPr>
              <w:t xml:space="preserve"> mora biti razvidna ustrezna razvrstitev posameznega zaposlenega v eno od kategorij.</w:t>
            </w:r>
          </w:p>
          <w:p w14:paraId="6F811742"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tc>
        <w:tc>
          <w:tcPr>
            <w:tcW w:w="1554" w:type="dxa"/>
          </w:tcPr>
          <w:p w14:paraId="4666398F"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5ABB0315"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Raziskovalec:</w:t>
            </w:r>
          </w:p>
          <w:p w14:paraId="53721831"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31,80 EUR/uro</w:t>
            </w:r>
          </w:p>
          <w:p w14:paraId="5B16E84A"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18DA4C95"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Strokovni ali tehnični sodelavec:</w:t>
            </w:r>
          </w:p>
          <w:p w14:paraId="09B8A09C"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21,20 EUR/uro</w:t>
            </w:r>
          </w:p>
          <w:p w14:paraId="0AF64828"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253AE4F3"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5F6DFD84"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19A3967C"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33D0CB3F"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6C11EC34"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069F6933"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2C9388FE"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32FB4C58"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tc>
      </w:tr>
      <w:tr w:rsidR="00156CA2" w:rsidRPr="00156CA2" w14:paraId="36ADD9B5" w14:textId="77777777" w:rsidTr="00F372EE">
        <w:tc>
          <w:tcPr>
            <w:tcW w:w="1271" w:type="dxa"/>
          </w:tcPr>
          <w:p w14:paraId="123C9511"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Posredni stroški</w:t>
            </w:r>
          </w:p>
        </w:tc>
        <w:tc>
          <w:tcPr>
            <w:tcW w:w="1559" w:type="dxa"/>
          </w:tcPr>
          <w:p w14:paraId="392F5E8E"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Pavšalna stopnja</w:t>
            </w:r>
          </w:p>
        </w:tc>
        <w:tc>
          <w:tcPr>
            <w:tcW w:w="4678" w:type="dxa"/>
          </w:tcPr>
          <w:p w14:paraId="694B3BF5" w14:textId="77777777" w:rsidR="00156CA2" w:rsidRPr="00156CA2" w:rsidRDefault="00156CA2" w:rsidP="00F372EE">
            <w:pPr>
              <w:spacing w:line="276" w:lineRule="auto"/>
              <w:jc w:val="both"/>
              <w:rPr>
                <w:rFonts w:asciiTheme="minorHAnsi" w:hAnsiTheme="minorHAnsi" w:cstheme="minorHAnsi"/>
                <w:color w:val="000000" w:themeColor="text1"/>
                <w:sz w:val="20"/>
                <w:szCs w:val="20"/>
                <w:lang w:eastAsia="ar-SA" w:bidi="en-US"/>
              </w:rPr>
            </w:pPr>
            <w:r w:rsidRPr="00156CA2">
              <w:rPr>
                <w:rFonts w:asciiTheme="minorHAnsi" w:hAnsiTheme="minorHAnsi" w:cstheme="minorHAnsi"/>
                <w:color w:val="000000" w:themeColor="text1"/>
                <w:sz w:val="20"/>
                <w:szCs w:val="20"/>
                <w:lang w:eastAsia="ar-SA" w:bidi="en-US"/>
              </w:rPr>
              <w:t xml:space="preserve">Dokazila o nastanku posrednih stroškov na operaciji niso zahtevana. </w:t>
            </w:r>
          </w:p>
          <w:p w14:paraId="0648260F"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tc>
        <w:tc>
          <w:tcPr>
            <w:tcW w:w="1554" w:type="dxa"/>
          </w:tcPr>
          <w:p w14:paraId="18E8D130"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15 % od neposrednih stroškov plač in povračil v zvezi z delom v obliki stroška na enoto</w:t>
            </w:r>
          </w:p>
        </w:tc>
      </w:tr>
    </w:tbl>
    <w:p w14:paraId="4685C23B"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p>
    <w:p w14:paraId="066FBA43" w14:textId="77777777" w:rsidR="00156CA2" w:rsidRPr="00156CA2" w:rsidRDefault="00156CA2" w:rsidP="00156CA2">
      <w:pPr>
        <w:spacing w:line="276" w:lineRule="auto"/>
        <w:jc w:val="both"/>
        <w:rPr>
          <w:rFonts w:asciiTheme="minorHAnsi" w:hAnsiTheme="minorHAnsi" w:cstheme="minorHAnsi"/>
          <w:color w:val="FF0000"/>
          <w:sz w:val="20"/>
          <w:szCs w:val="20"/>
        </w:rPr>
      </w:pPr>
    </w:p>
    <w:p w14:paraId="0749531E" w14:textId="77777777" w:rsidR="00156CA2" w:rsidRPr="00156CA2" w:rsidRDefault="00156CA2" w:rsidP="00156CA2">
      <w:pPr>
        <w:spacing w:after="240" w:line="276" w:lineRule="auto"/>
        <w:jc w:val="both"/>
        <w:rPr>
          <w:rFonts w:asciiTheme="minorHAnsi" w:eastAsia="Aptos" w:hAnsiTheme="minorHAnsi" w:cstheme="minorHAnsi"/>
          <w:b/>
          <w:bCs/>
          <w:color w:val="000000" w:themeColor="text1"/>
          <w:sz w:val="20"/>
          <w:szCs w:val="20"/>
        </w:rPr>
      </w:pPr>
      <w:bookmarkStart w:id="88" w:name="_Toc187752810"/>
      <w:bookmarkStart w:id="89" w:name="_Toc187756324"/>
      <w:r w:rsidRPr="00156CA2">
        <w:rPr>
          <w:rFonts w:asciiTheme="minorHAnsi" w:eastAsia="Aptos" w:hAnsiTheme="minorHAnsi" w:cstheme="minorHAnsi"/>
          <w:b/>
          <w:bCs/>
          <w:color w:val="000000" w:themeColor="text1"/>
          <w:sz w:val="20"/>
          <w:szCs w:val="20"/>
        </w:rPr>
        <w:t>4. Povzetek</w:t>
      </w:r>
      <w:bookmarkEnd w:id="88"/>
      <w:bookmarkEnd w:id="89"/>
      <w:r w:rsidRPr="00156CA2">
        <w:rPr>
          <w:rFonts w:asciiTheme="minorHAnsi" w:eastAsia="Aptos" w:hAnsiTheme="minorHAnsi" w:cstheme="minorHAnsi"/>
          <w:b/>
          <w:bCs/>
          <w:color w:val="000000" w:themeColor="text1"/>
          <w:sz w:val="20"/>
          <w:szCs w:val="20"/>
        </w:rPr>
        <w:t xml:space="preserve"> </w:t>
      </w:r>
    </w:p>
    <w:p w14:paraId="230650E9"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V okviru javnega razpisa se določeni upravičeni stroški sofinancirajo v obliki poenostavljenih stroškov, in sicer: strošek na enoto za stroške plač in povračil v zvezi z delom raziskovalca znaša 31,80 EUR/uro opravljenega dela na operaciji, strošek na enoto za stroške plač in povračil v zvezi z delom strokovnega in tehničnega sodelavca </w:t>
      </w:r>
      <w:r w:rsidRPr="00156CA2">
        <w:rPr>
          <w:rFonts w:asciiTheme="minorHAnsi" w:hAnsiTheme="minorHAnsi" w:cstheme="minorHAnsi"/>
          <w:color w:val="000000" w:themeColor="text1"/>
          <w:sz w:val="20"/>
          <w:szCs w:val="20"/>
        </w:rPr>
        <w:lastRenderedPageBreak/>
        <w:t xml:space="preserve">znaša 21,20 EUR/uro opravljenega dela na operaciji in pavšalno financiranje posrednih stroškov se določi kot pavšalna stopnja v deležu 15 % od stroškov plač in povračil v zvezi z delom v obliki stroškov na enoto.  </w:t>
      </w:r>
    </w:p>
    <w:p w14:paraId="445AB829"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p>
    <w:p w14:paraId="6757DB9A"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Poenostavljene oblike stroškov se uveljavljajo in spremljajo na operaciji v skladu s to metodologijo, razpisno dokumentacijo in s pravili za poenostavljene oblike stroškov. </w:t>
      </w:r>
    </w:p>
    <w:p w14:paraId="30909390"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p>
    <w:p w14:paraId="3579D561"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Iz zgoraj opisanih izračunov in dejstva je očitno, da takšna poenostavljena oblika sofinanciranja sledi načelom zmanjševanja administrativnih bremen in posledično k učinkovitejšemu izvajanju ukrepov EKP 2021–2027 in programa državnih pomoči.</w:t>
      </w:r>
    </w:p>
    <w:p w14:paraId="1DFBAA74" w14:textId="77777777" w:rsidR="00156CA2" w:rsidRPr="00156CA2" w:rsidRDefault="00156CA2" w:rsidP="00156CA2">
      <w:pPr>
        <w:spacing w:line="276" w:lineRule="auto"/>
        <w:jc w:val="both"/>
        <w:rPr>
          <w:rFonts w:asciiTheme="minorHAnsi" w:hAnsiTheme="minorHAnsi" w:cstheme="minorHAnsi"/>
          <w:color w:val="FF0000"/>
          <w:sz w:val="20"/>
          <w:szCs w:val="20"/>
        </w:rPr>
      </w:pPr>
    </w:p>
    <w:p w14:paraId="5AC6F12A" w14:textId="76DAC945" w:rsidR="00156CA2" w:rsidRPr="00156CA2" w:rsidRDefault="00156CA2" w:rsidP="00156CA2">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Iz navedenega izhaja, da </w:t>
      </w:r>
      <w:r w:rsidRPr="003A00C8">
        <w:rPr>
          <w:rFonts w:asciiTheme="minorHAnsi" w:hAnsiTheme="minorHAnsi" w:cstheme="minorHAnsi"/>
          <w:color w:val="000000" w:themeColor="text1"/>
          <w:sz w:val="20"/>
          <w:szCs w:val="20"/>
        </w:rPr>
        <w:t xml:space="preserve">je </w:t>
      </w:r>
      <w:r w:rsidR="009A11DF" w:rsidRPr="003A00C8">
        <w:rPr>
          <w:rFonts w:asciiTheme="minorHAnsi" w:hAnsiTheme="minorHAnsi" w:cstheme="minorHAnsi"/>
          <w:color w:val="000000" w:themeColor="text1"/>
          <w:sz w:val="20"/>
          <w:szCs w:val="20"/>
        </w:rPr>
        <w:t>»</w:t>
      </w:r>
      <w:r w:rsidRPr="003A00C8">
        <w:rPr>
          <w:rFonts w:asciiTheme="minorHAnsi" w:hAnsiTheme="minorHAnsi" w:cstheme="minorHAnsi"/>
          <w:color w:val="000000" w:themeColor="text1"/>
          <w:sz w:val="20"/>
          <w:szCs w:val="20"/>
        </w:rPr>
        <w:t xml:space="preserve">JAVNI RAZPIS </w:t>
      </w:r>
      <w:r w:rsidRPr="003A00C8">
        <w:rPr>
          <w:rFonts w:asciiTheme="minorHAnsi" w:eastAsia="Aptos" w:hAnsiTheme="minorHAnsi" w:cstheme="minorHAnsi"/>
          <w:color w:val="000000" w:themeColor="text1"/>
          <w:sz w:val="20"/>
          <w:szCs w:val="20"/>
        </w:rPr>
        <w:t xml:space="preserve">STEP – SPODBUDE ZA RAZVOJ IN PROIZVODNJO STRATEŠKIH TEHNOLOGIJ ZA EVROPO </w:t>
      </w:r>
      <w:r w:rsidRPr="003A00C8">
        <w:rPr>
          <w:rFonts w:asciiTheme="minorHAnsi" w:eastAsia="Aptos" w:hAnsiTheme="minorHAnsi" w:cstheme="minorHAnsi"/>
          <w:sz w:val="20"/>
          <w:szCs w:val="20"/>
        </w:rPr>
        <w:t>(JR STEP)</w:t>
      </w:r>
      <w:r w:rsidRPr="003A00C8">
        <w:rPr>
          <w:rFonts w:asciiTheme="minorHAnsi" w:eastAsia="Aptos" w:hAnsiTheme="minorHAnsi" w:cstheme="minorHAnsi"/>
          <w:color w:val="000000" w:themeColor="text1"/>
          <w:sz w:val="20"/>
          <w:szCs w:val="20"/>
        </w:rPr>
        <w:t xml:space="preserve">« </w:t>
      </w:r>
      <w:r w:rsidRPr="003A00C8">
        <w:rPr>
          <w:rFonts w:asciiTheme="minorHAnsi" w:hAnsiTheme="minorHAnsi" w:cstheme="minorHAnsi"/>
          <w:color w:val="000000" w:themeColor="text1"/>
          <w:sz w:val="20"/>
          <w:szCs w:val="20"/>
        </w:rPr>
        <w:t>m</w:t>
      </w:r>
      <w:r w:rsidRPr="00156CA2">
        <w:rPr>
          <w:rFonts w:asciiTheme="minorHAnsi" w:hAnsiTheme="minorHAnsi" w:cstheme="minorHAnsi"/>
          <w:color w:val="000000" w:themeColor="text1"/>
          <w:sz w:val="20"/>
          <w:szCs w:val="20"/>
        </w:rPr>
        <w:t>ogoče sofinancirati v obliki poenostavljenih oblik stroškov.</w:t>
      </w:r>
    </w:p>
    <w:p w14:paraId="7613D789" w14:textId="5505E542" w:rsidR="00531AFF" w:rsidRPr="0032539C" w:rsidRDefault="00531AFF" w:rsidP="00531AFF">
      <w:pPr>
        <w:spacing w:line="276" w:lineRule="auto"/>
        <w:jc w:val="both"/>
        <w:rPr>
          <w:rFonts w:asciiTheme="minorHAnsi" w:hAnsiTheme="minorHAnsi" w:cstheme="minorHAnsi"/>
          <w:sz w:val="20"/>
          <w:szCs w:val="20"/>
        </w:rPr>
      </w:pPr>
    </w:p>
    <w:p w14:paraId="31FB21B2" w14:textId="77777777" w:rsidR="00156CA2" w:rsidRDefault="00156CA2">
      <w:pPr>
        <w:spacing w:after="160" w:line="259" w:lineRule="auto"/>
        <w:rPr>
          <w:rFonts w:ascii="Calibri" w:hAnsi="Calibri"/>
          <w:b/>
          <w:bCs/>
          <w:iCs/>
          <w:szCs w:val="28"/>
          <w:lang w:eastAsia="en-US"/>
        </w:rPr>
      </w:pPr>
      <w:bookmarkStart w:id="90" w:name="_Toc200464325"/>
      <w:r>
        <w:br w:type="page"/>
      </w:r>
    </w:p>
    <w:p w14:paraId="1FCCD452" w14:textId="0F75B706" w:rsidR="0039598C" w:rsidRPr="00B06E02" w:rsidRDefault="00CE5B45" w:rsidP="00B06E02">
      <w:pPr>
        <w:pStyle w:val="Naslov2"/>
        <w:rPr>
          <w:b w:val="0"/>
          <w:sz w:val="28"/>
        </w:rPr>
      </w:pPr>
      <w:bookmarkStart w:id="91" w:name="_Toc210994264"/>
      <w:r w:rsidRPr="00B06E02">
        <w:rPr>
          <w:sz w:val="24"/>
        </w:rPr>
        <w:lastRenderedPageBreak/>
        <w:t xml:space="preserve">PRILOGA </w:t>
      </w:r>
      <w:r w:rsidR="007F0FA8">
        <w:rPr>
          <w:sz w:val="24"/>
        </w:rPr>
        <w:t>5</w:t>
      </w:r>
      <w:r w:rsidR="0039598C" w:rsidRPr="00B06E02">
        <w:rPr>
          <w:sz w:val="24"/>
        </w:rPr>
        <w:t xml:space="preserve">: </w:t>
      </w:r>
      <w:bookmarkEnd w:id="90"/>
      <w:r w:rsidR="0039598C" w:rsidRPr="00B06E02">
        <w:rPr>
          <w:rFonts w:asciiTheme="minorHAnsi" w:hAnsiTheme="minorHAnsi"/>
          <w:sz w:val="24"/>
        </w:rPr>
        <w:t>BISTVENE SESTAVINE PROJEKTNE IN INVESTICIJSKE DOKUMENTACIJE</w:t>
      </w:r>
      <w:bookmarkEnd w:id="91"/>
    </w:p>
    <w:p w14:paraId="06903F8B" w14:textId="11F5DA85" w:rsidR="0039598C" w:rsidRPr="00B06E02" w:rsidRDefault="0039598C" w:rsidP="0039598C">
      <w:pPr>
        <w:jc w:val="both"/>
        <w:rPr>
          <w:rFonts w:asciiTheme="minorHAnsi" w:hAnsiTheme="minorHAnsi"/>
          <w:sz w:val="20"/>
        </w:rPr>
      </w:pPr>
      <w:r w:rsidRPr="00B06E02">
        <w:rPr>
          <w:rFonts w:asciiTheme="minorHAnsi" w:hAnsiTheme="minorHAnsi"/>
          <w:sz w:val="20"/>
        </w:rPr>
        <w:t>Bistvene sestavine  projektnih in investicijskih dokumentov so:</w:t>
      </w:r>
    </w:p>
    <w:tbl>
      <w:tblPr>
        <w:tblStyle w:val="Tabelamrea"/>
        <w:tblW w:w="0" w:type="auto"/>
        <w:tblLook w:val="04A0" w:firstRow="1" w:lastRow="0" w:firstColumn="1" w:lastColumn="0" w:noHBand="0" w:noVBand="1"/>
      </w:tblPr>
      <w:tblGrid>
        <w:gridCol w:w="9062"/>
      </w:tblGrid>
      <w:tr w:rsidR="0039598C" w:rsidRPr="0039598C" w14:paraId="7B964381" w14:textId="77777777" w:rsidTr="00BF0EF2">
        <w:trPr>
          <w:trHeight w:val="6403"/>
        </w:trPr>
        <w:tc>
          <w:tcPr>
            <w:tcW w:w="9062" w:type="dxa"/>
          </w:tcPr>
          <w:p w14:paraId="71555E34" w14:textId="77777777" w:rsidR="0039598C" w:rsidRPr="00B06E02" w:rsidRDefault="0039598C" w:rsidP="009C0154">
            <w:pPr>
              <w:pStyle w:val="Odstavekseznama"/>
              <w:numPr>
                <w:ilvl w:val="0"/>
                <w:numId w:val="16"/>
              </w:numPr>
              <w:spacing w:after="160" w:line="259" w:lineRule="auto"/>
              <w:jc w:val="both"/>
              <w:rPr>
                <w:rFonts w:asciiTheme="minorHAnsi" w:hAnsiTheme="minorHAnsi"/>
                <w:i/>
                <w:sz w:val="20"/>
              </w:rPr>
            </w:pPr>
            <w:r w:rsidRPr="00B06E02">
              <w:rPr>
                <w:rFonts w:asciiTheme="minorHAnsi" w:hAnsiTheme="minorHAnsi"/>
                <w:b/>
                <w:sz w:val="20"/>
              </w:rPr>
              <w:t>Dokument identifikacije investicijskega projekta (DIIP)</w:t>
            </w:r>
          </w:p>
          <w:p w14:paraId="730BF057" w14:textId="7E1C2BFA" w:rsidR="0039598C" w:rsidRPr="00B06E02" w:rsidRDefault="0039598C" w:rsidP="0039598C">
            <w:pPr>
              <w:jc w:val="both"/>
              <w:rPr>
                <w:rFonts w:asciiTheme="minorHAnsi" w:hAnsiTheme="minorHAnsi"/>
                <w:b/>
                <w:sz w:val="20"/>
              </w:rPr>
            </w:pPr>
            <w:r w:rsidRPr="00B06E02">
              <w:rPr>
                <w:rFonts w:asciiTheme="minorHAnsi" w:hAnsiTheme="minorHAnsi"/>
                <w:sz w:val="20"/>
              </w:rPr>
              <w:t>Pri pripravi dokumenta identifikacije investicijskega projekta (v nadaljevanju: DIIP) oz. za prijavitelje, ki so zasebni subjekti, vsebinsko enakovrednega dokumenta, je potrebno upoštevati določila Uredbe o enotni metodologiji</w:t>
            </w:r>
            <w:r w:rsidR="009F7D05">
              <w:rPr>
                <w:rFonts w:asciiTheme="minorHAnsi" w:hAnsiTheme="minorHAnsi"/>
                <w:sz w:val="20"/>
              </w:rPr>
              <w:t xml:space="preserve"> </w:t>
            </w:r>
            <w:r w:rsidR="009F7D05" w:rsidRPr="00990686">
              <w:rPr>
                <w:rFonts w:asciiTheme="minorHAnsi" w:hAnsiTheme="minorHAnsi"/>
                <w:sz w:val="20"/>
              </w:rPr>
              <w:t>za pripravo in obravnavo investicijske dokumentacije na področju javnih financ</w:t>
            </w:r>
            <w:r w:rsidR="009F7D05">
              <w:rPr>
                <w:rFonts w:asciiTheme="minorHAnsi" w:hAnsiTheme="minorHAnsi"/>
                <w:sz w:val="20"/>
              </w:rPr>
              <w:t xml:space="preserve"> (Uradni list RS, št. 60/06, 54/10 in 27/16; v nadaljevanju: Uredba o enotni metodologiji)</w:t>
            </w:r>
            <w:r w:rsidRPr="00B06E02">
              <w:rPr>
                <w:rFonts w:asciiTheme="minorHAnsi" w:hAnsiTheme="minorHAnsi"/>
                <w:sz w:val="20"/>
              </w:rPr>
              <w:t>.</w:t>
            </w:r>
          </w:p>
          <w:p w14:paraId="2C1038C3" w14:textId="77777777" w:rsidR="0039598C" w:rsidRPr="00B06E02" w:rsidRDefault="0039598C" w:rsidP="0039598C">
            <w:pPr>
              <w:shd w:val="clear" w:color="auto" w:fill="FFFFFF"/>
              <w:spacing w:before="240" w:after="240"/>
              <w:jc w:val="both"/>
              <w:rPr>
                <w:rFonts w:asciiTheme="minorHAnsi" w:hAnsiTheme="minorHAnsi"/>
                <w:sz w:val="20"/>
              </w:rPr>
            </w:pPr>
            <w:r w:rsidRPr="00B06E02">
              <w:rPr>
                <w:rFonts w:asciiTheme="minorHAnsi" w:hAnsiTheme="minorHAnsi"/>
                <w:sz w:val="20"/>
              </w:rPr>
              <w:t xml:space="preserve">DIIP oz. za prijavitelje, ki so zasebni subjekti, vsebinsko enakovreden dokument, mora vsebovati </w:t>
            </w:r>
            <w:r w:rsidRPr="00B06E02">
              <w:rPr>
                <w:rFonts w:asciiTheme="minorHAnsi" w:hAnsiTheme="minorHAnsi"/>
                <w:b/>
                <w:sz w:val="20"/>
              </w:rPr>
              <w:t>najmanj</w:t>
            </w:r>
            <w:r w:rsidRPr="00B06E02">
              <w:rPr>
                <w:rFonts w:asciiTheme="minorHAnsi" w:hAnsiTheme="minorHAnsi"/>
                <w:sz w:val="20"/>
              </w:rPr>
              <w:t xml:space="preserve"> naslednje podatke:</w:t>
            </w:r>
          </w:p>
          <w:p w14:paraId="055E4DC3"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navedbo investitorja, izdelovalca investicijske dokumentacije, zaposlenih oziroma služb/oddelkov, z žigi in podpisi odgovornih oseb;</w:t>
            </w:r>
          </w:p>
          <w:p w14:paraId="0DD9D8CE"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analizo stanja z opisom razlogov za investicijsko namero;</w:t>
            </w:r>
          </w:p>
          <w:p w14:paraId="795F1BB1"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opredelitev razvojnih možnosti in ciljev investicije ter preveritev usklajenosti z razvojnimi strategijami in politikami;</w:t>
            </w:r>
          </w:p>
          <w:p w14:paraId="50B652BB" w14:textId="19A79A7F"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predstavitev hipotetičnih scenarijev;</w:t>
            </w:r>
          </w:p>
          <w:p w14:paraId="7D90AC77"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opredelitev vrste investicije, oceno investicijskih stroškov (za vse faze, če je predvidena delitev projekta) po stalnih cenah in tekočih cenah (če je predvidena dinamika investiranja daljša od enega leta), prikazano posebej za upravičene in preostale stroške in navedbo osnov za oceno vrednosti (najmanj na podlagi analize vrednosti že izvedenih investicij oziroma drugih verodostojnih izhodišč);</w:t>
            </w:r>
          </w:p>
          <w:p w14:paraId="32355DF2"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b/>
                <w:i/>
                <w:sz w:val="20"/>
              </w:rPr>
            </w:pPr>
            <w:r w:rsidRPr="00B06E02">
              <w:rPr>
                <w:rFonts w:asciiTheme="minorHAnsi" w:hAnsiTheme="minorHAnsi"/>
                <w:i/>
                <w:sz w:val="20"/>
              </w:rPr>
              <w:t>opredelitev temeljnih prvin, ki določajo investicijo (predhodna idejna rešitev ali študija, opis lokacije, okvirni obseg in specifikacija investicijskih stroškov s časovnim načrtom izvedbe, varstvo okolja, kadrovsko-organizacijska shema s prostorsko opredelitvijo, predvideni viri financiranja in drugi viri), skupaj z informacijo o pričakovani stopnji izrabe zmogljivosti oziroma ekonomski upravičenosti projekta;</w:t>
            </w:r>
          </w:p>
          <w:p w14:paraId="4461EB8C"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ugotovitev smiselnosti in možnosti nadaljnje priprave investicijske, projektne, tehnične in druge dokumentacije s časovnim načrtom.</w:t>
            </w:r>
          </w:p>
        </w:tc>
      </w:tr>
      <w:tr w:rsidR="0039598C" w:rsidRPr="0039598C" w14:paraId="76FD6363" w14:textId="77777777" w:rsidTr="00BF0EF2">
        <w:trPr>
          <w:trHeight w:val="10206"/>
        </w:trPr>
        <w:tc>
          <w:tcPr>
            <w:tcW w:w="9062" w:type="dxa"/>
          </w:tcPr>
          <w:p w14:paraId="3884926C" w14:textId="77777777" w:rsidR="0039598C" w:rsidRPr="00B06E02" w:rsidRDefault="0039598C" w:rsidP="0039598C">
            <w:pPr>
              <w:jc w:val="both"/>
              <w:rPr>
                <w:rFonts w:asciiTheme="minorHAnsi" w:eastAsiaTheme="minorHAnsi" w:hAnsiTheme="minorHAnsi"/>
                <w:b/>
                <w:sz w:val="20"/>
              </w:rPr>
            </w:pPr>
            <w:r w:rsidRPr="00B06E02">
              <w:rPr>
                <w:rFonts w:asciiTheme="minorHAnsi" w:hAnsiTheme="minorHAnsi"/>
                <w:b/>
                <w:i/>
                <w:sz w:val="20"/>
              </w:rPr>
              <w:lastRenderedPageBreak/>
              <w:t xml:space="preserve">II. a </w:t>
            </w:r>
            <w:r w:rsidRPr="00B06E02">
              <w:rPr>
                <w:rFonts w:asciiTheme="minorHAnsi" w:hAnsiTheme="minorHAnsi"/>
                <w:b/>
                <w:i/>
                <w:sz w:val="20"/>
              </w:rPr>
              <w:tab/>
            </w:r>
            <w:r w:rsidRPr="00B06E02">
              <w:rPr>
                <w:rFonts w:asciiTheme="minorHAnsi" w:eastAsiaTheme="minorHAnsi" w:hAnsiTheme="minorHAnsi"/>
                <w:b/>
                <w:sz w:val="20"/>
              </w:rPr>
              <w:t>Predinvesticijska zasnova (PIZ)</w:t>
            </w:r>
          </w:p>
          <w:p w14:paraId="50F210C0" w14:textId="77777777" w:rsidR="0039598C" w:rsidRPr="00B06E02" w:rsidRDefault="0039598C" w:rsidP="0039598C">
            <w:pPr>
              <w:jc w:val="both"/>
              <w:rPr>
                <w:rFonts w:asciiTheme="minorHAnsi" w:hAnsiTheme="minorHAnsi"/>
                <w:i/>
                <w:sz w:val="20"/>
              </w:rPr>
            </w:pPr>
          </w:p>
          <w:p w14:paraId="71797595" w14:textId="77777777" w:rsidR="0039598C" w:rsidRPr="00B06E02" w:rsidRDefault="0039598C" w:rsidP="0039598C">
            <w:pPr>
              <w:jc w:val="both"/>
              <w:rPr>
                <w:rFonts w:asciiTheme="minorHAnsi" w:hAnsiTheme="minorHAnsi"/>
                <w:b/>
                <w:sz w:val="20"/>
              </w:rPr>
            </w:pPr>
            <w:r w:rsidRPr="00B06E02">
              <w:rPr>
                <w:rFonts w:asciiTheme="minorHAnsi" w:hAnsiTheme="minorHAnsi"/>
                <w:sz w:val="20"/>
              </w:rPr>
              <w:t>Pri pripravi predinvesticijske zasnove oz. za prijavitelje, ki so zasebni subjekti, vsebinsko enakovrednega dokumenta, je potrebno upoštevati določila Uredbe o enotni metodologiji.</w:t>
            </w:r>
          </w:p>
          <w:p w14:paraId="5BA0BB2E" w14:textId="77777777" w:rsidR="0039598C" w:rsidRPr="00B06E02" w:rsidRDefault="0039598C" w:rsidP="0039598C">
            <w:pPr>
              <w:shd w:val="clear" w:color="auto" w:fill="FFFFFF"/>
              <w:jc w:val="both"/>
              <w:rPr>
                <w:rFonts w:asciiTheme="minorHAnsi" w:hAnsiTheme="minorHAnsi"/>
                <w:color w:val="292B2C"/>
                <w:sz w:val="20"/>
              </w:rPr>
            </w:pPr>
          </w:p>
          <w:p w14:paraId="4039BCD6" w14:textId="77777777" w:rsidR="0039598C" w:rsidRPr="00B06E02" w:rsidRDefault="0039598C" w:rsidP="0039598C">
            <w:pPr>
              <w:shd w:val="clear" w:color="auto" w:fill="FFFFFF"/>
              <w:jc w:val="both"/>
              <w:rPr>
                <w:rFonts w:asciiTheme="minorHAnsi" w:hAnsiTheme="minorHAnsi"/>
                <w:color w:val="292B2C"/>
                <w:sz w:val="20"/>
              </w:rPr>
            </w:pPr>
            <w:r w:rsidRPr="00B06E02">
              <w:rPr>
                <w:rFonts w:asciiTheme="minorHAnsi" w:hAnsiTheme="minorHAnsi"/>
                <w:color w:val="292B2C"/>
                <w:sz w:val="20"/>
              </w:rPr>
              <w:t>V predinvesticijski zasnovi so obravnavane vse variante, za katere je verjetno, da bi ekonomsko, finančno, časovno in tehnično-tehnološko sprejemljivo izpolnile cilje, zapisane v DIIP, in so predstavljene s projekcijami v scenarijih »z« investicijo ter projekcijami za minimalno alternativo in/ali scenarijem »brez« investicije. Pri tem se v analizi izvedljivosti upoštevajo tehnične, finančne, zakonske in druge omejitve in ugotovijo rezultati posameznih variant ter utemelji predlog optimalne variante hipotetičnega scenarija.</w:t>
            </w:r>
          </w:p>
          <w:p w14:paraId="020E3184" w14:textId="77777777" w:rsidR="0039598C" w:rsidRPr="00B06E02" w:rsidRDefault="0039598C" w:rsidP="0039598C">
            <w:pPr>
              <w:shd w:val="clear" w:color="auto" w:fill="FFFFFF"/>
              <w:jc w:val="both"/>
              <w:rPr>
                <w:rFonts w:asciiTheme="minorHAnsi" w:hAnsiTheme="minorHAnsi"/>
                <w:color w:val="292B2C"/>
                <w:sz w:val="20"/>
              </w:rPr>
            </w:pPr>
          </w:p>
          <w:p w14:paraId="758E4B46" w14:textId="77777777" w:rsidR="0039598C" w:rsidRPr="00B06E02" w:rsidRDefault="0039598C" w:rsidP="0039598C">
            <w:pPr>
              <w:shd w:val="clear" w:color="auto" w:fill="FFFFFF"/>
              <w:jc w:val="both"/>
              <w:rPr>
                <w:rFonts w:asciiTheme="minorHAnsi" w:hAnsiTheme="minorHAnsi"/>
                <w:i/>
                <w:sz w:val="20"/>
              </w:rPr>
            </w:pPr>
            <w:r w:rsidRPr="00B06E02">
              <w:rPr>
                <w:rFonts w:asciiTheme="minorHAnsi" w:hAnsiTheme="minorHAnsi"/>
                <w:i/>
                <w:sz w:val="20"/>
              </w:rPr>
              <w:t>Obvezna vsebina predinvesticijske zasnove vključuje:</w:t>
            </w:r>
          </w:p>
          <w:p w14:paraId="6EEAB0B8"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uvodno pojasnilo s povzetkom, osnovne podatke o investitorju ter navedbo ciljev oziroma strategije;</w:t>
            </w:r>
          </w:p>
          <w:p w14:paraId="3C8A702A"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b/>
                <w:i/>
                <w:sz w:val="20"/>
              </w:rPr>
            </w:pPr>
            <w:r w:rsidRPr="00B06E02">
              <w:rPr>
                <w:rFonts w:asciiTheme="minorHAnsi" w:hAnsiTheme="minorHAnsi"/>
                <w:i/>
                <w:sz w:val="20"/>
              </w:rPr>
              <w:t>analizo stanja s prikazom obstoječih in predvidenih potreb po investiciji (projekcije povpraševanja) ter usklajenosti investicijskega projekta z državno strategijo razvoja Slovenije, usmeritvami Evropske unije, prostorskimi akti ter drugimi dolgoročnimi razvojnimi programi in usmeritvami, upoštevaje tudi medsebojno usklajenost področnih politik (energetika, promet in druge);</w:t>
            </w:r>
          </w:p>
          <w:p w14:paraId="25FDD5B3"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analizo tržnih možnosti skupaj z analizo za tiste dele dejavnosti, ki se tržijo ali izvajajo v okviru javne službe oziroma s katerimi se pridobivajo prihodki s prodajo proizvodov in/ali storitev;</w:t>
            </w:r>
          </w:p>
          <w:p w14:paraId="15FBF0B9" w14:textId="7CB8DC09"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analizo variant (hipotetičnih scenarijev) z oceno investicijskih stroškov in koristi ter izračuni učinkovitosti za ekonomsko dobo investicije;</w:t>
            </w:r>
          </w:p>
          <w:p w14:paraId="7D4EA1A0"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 xml:space="preserve">analizo vplivov z opisom pomembnejših vplivov investicije z vidika </w:t>
            </w:r>
            <w:proofErr w:type="spellStart"/>
            <w:r w:rsidRPr="00B06E02">
              <w:rPr>
                <w:rFonts w:asciiTheme="minorHAnsi" w:hAnsiTheme="minorHAnsi"/>
                <w:i/>
                <w:sz w:val="20"/>
              </w:rPr>
              <w:t>okoljske</w:t>
            </w:r>
            <w:proofErr w:type="spellEnd"/>
            <w:r w:rsidRPr="00B06E02">
              <w:rPr>
                <w:rFonts w:asciiTheme="minorHAnsi" w:hAnsiTheme="minorHAnsi"/>
                <w:i/>
                <w:sz w:val="20"/>
              </w:rPr>
              <w:t xml:space="preserve"> sprejemljivosti (vplivov na okolje ob upoštevanju izvajanja načela, da onesnaževalec plača nastalo škodo, kadar je primerno), zagotavljanja učinkovite rabe prostora in skladnega regionalnega razvoja ter trajnostnega razvoja družbe;</w:t>
            </w:r>
          </w:p>
          <w:p w14:paraId="4C9B6EB6"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analizo zaposlenih po posameznih variantah ter vpliva na zaposlovanje z vidika ekonomske in socialne strukture družbe;</w:t>
            </w:r>
          </w:p>
          <w:p w14:paraId="01F31210"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okvirni časovni načrt izvedbe investicije z dinamiko investiranja po variantah;</w:t>
            </w:r>
          </w:p>
          <w:p w14:paraId="6508B066"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okvirno finančno konstrukcijo posameznih variant z obvezno analizo o smiselnosti vključitve javno-zasebnega partnerstva;</w:t>
            </w:r>
          </w:p>
          <w:p w14:paraId="196428ED"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izračun finančnih in ekonomskih kazalnikov (doba vračanja investicijskih sredstev, neto sedanja vrednost, interna stopnja donosnosti, relativna neto sedanja vrednost in/ali količnik relativne koristnosti) posameznih variant ter opis tistih stroškov in koristi, ki se ne dajo ovrednotiti z denarjem;</w:t>
            </w:r>
          </w:p>
          <w:p w14:paraId="3282DDD8"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analizo tveganja in analizo občutljivosti za vsako varianto;</w:t>
            </w:r>
          </w:p>
          <w:p w14:paraId="618587D3"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opis meril in uteži za izbiro optimalne variante;</w:t>
            </w:r>
          </w:p>
          <w:p w14:paraId="5AB89A1E"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primerjavo variant s predlogom in utemeljitvijo izbire optimalne variante</w:t>
            </w:r>
          </w:p>
        </w:tc>
      </w:tr>
    </w:tbl>
    <w:p w14:paraId="71DABBC8" w14:textId="77777777" w:rsidR="0039598C" w:rsidRPr="00B06E02" w:rsidRDefault="0039598C" w:rsidP="0039598C">
      <w:pPr>
        <w:jc w:val="both"/>
        <w:rPr>
          <w:rFonts w:asciiTheme="minorHAnsi" w:hAnsiTheme="minorHAnsi"/>
          <w:b/>
          <w:i/>
          <w:sz w:val="20"/>
        </w:rPr>
      </w:pPr>
    </w:p>
    <w:p w14:paraId="6F62DA5E" w14:textId="77777777" w:rsidR="0039598C" w:rsidRPr="00B06E02" w:rsidRDefault="0039598C" w:rsidP="0039598C">
      <w:pPr>
        <w:jc w:val="both"/>
        <w:rPr>
          <w:rFonts w:asciiTheme="minorHAnsi" w:hAnsiTheme="minorHAnsi"/>
          <w:b/>
          <w:i/>
          <w:sz w:val="20"/>
        </w:rPr>
      </w:pPr>
    </w:p>
    <w:p w14:paraId="3E604BF3" w14:textId="77777777" w:rsidR="0039598C" w:rsidRPr="00B06E02" w:rsidRDefault="0039598C" w:rsidP="0039598C">
      <w:pPr>
        <w:jc w:val="both"/>
        <w:rPr>
          <w:rFonts w:asciiTheme="minorHAnsi" w:hAnsiTheme="minorHAnsi"/>
          <w:b/>
          <w:i/>
          <w:sz w:val="20"/>
        </w:rPr>
      </w:pPr>
    </w:p>
    <w:p w14:paraId="0F4E703D" w14:textId="77777777" w:rsidR="0039598C" w:rsidRPr="00B06E02" w:rsidRDefault="0039598C" w:rsidP="0039598C">
      <w:pPr>
        <w:jc w:val="both"/>
        <w:rPr>
          <w:rFonts w:asciiTheme="minorHAnsi" w:hAnsiTheme="minorHAnsi"/>
          <w:b/>
          <w:i/>
          <w:sz w:val="20"/>
        </w:rPr>
      </w:pPr>
    </w:p>
    <w:p w14:paraId="4F348829" w14:textId="77777777" w:rsidR="0039598C" w:rsidRPr="00B06E02" w:rsidRDefault="0039598C" w:rsidP="0039598C">
      <w:pPr>
        <w:jc w:val="both"/>
        <w:rPr>
          <w:rFonts w:asciiTheme="minorHAnsi" w:hAnsiTheme="minorHAnsi"/>
          <w:b/>
          <w:i/>
          <w:sz w:val="20"/>
        </w:rPr>
      </w:pPr>
    </w:p>
    <w:p w14:paraId="2D5868FC" w14:textId="77777777" w:rsidR="0039598C" w:rsidRPr="00B06E02" w:rsidRDefault="0039598C" w:rsidP="0039598C">
      <w:pPr>
        <w:jc w:val="both"/>
        <w:rPr>
          <w:rFonts w:asciiTheme="minorHAnsi" w:hAnsiTheme="minorHAnsi"/>
          <w:b/>
          <w:i/>
          <w:sz w:val="20"/>
        </w:rPr>
      </w:pPr>
    </w:p>
    <w:p w14:paraId="33C04817" w14:textId="77777777" w:rsidR="0039598C" w:rsidRPr="00B06E02" w:rsidRDefault="0039598C" w:rsidP="0039598C">
      <w:pPr>
        <w:jc w:val="both"/>
        <w:rPr>
          <w:rFonts w:asciiTheme="minorHAnsi" w:hAnsiTheme="minorHAnsi"/>
          <w:b/>
          <w:i/>
          <w:sz w:val="20"/>
        </w:rPr>
      </w:pPr>
    </w:p>
    <w:tbl>
      <w:tblPr>
        <w:tblStyle w:val="Tabelamrea"/>
        <w:tblW w:w="0" w:type="auto"/>
        <w:tblLook w:val="04A0" w:firstRow="1" w:lastRow="0" w:firstColumn="1" w:lastColumn="0" w:noHBand="0" w:noVBand="1"/>
      </w:tblPr>
      <w:tblGrid>
        <w:gridCol w:w="9062"/>
      </w:tblGrid>
      <w:tr w:rsidR="0039598C" w:rsidRPr="0039598C" w14:paraId="58679725" w14:textId="77777777" w:rsidTr="00BF0EF2">
        <w:trPr>
          <w:trHeight w:val="2400"/>
        </w:trPr>
        <w:tc>
          <w:tcPr>
            <w:tcW w:w="9062" w:type="dxa"/>
          </w:tcPr>
          <w:p w14:paraId="729A6B33" w14:textId="77777777" w:rsidR="0039598C" w:rsidRPr="00B06E02" w:rsidRDefault="0039598C" w:rsidP="0039598C">
            <w:pPr>
              <w:jc w:val="both"/>
              <w:rPr>
                <w:rFonts w:asciiTheme="minorHAnsi" w:hAnsiTheme="minorHAnsi"/>
                <w:i/>
                <w:sz w:val="20"/>
              </w:rPr>
            </w:pPr>
            <w:r w:rsidRPr="00B06E02">
              <w:rPr>
                <w:rFonts w:asciiTheme="minorHAnsi" w:hAnsiTheme="minorHAnsi"/>
                <w:b/>
                <w:i/>
                <w:sz w:val="20"/>
              </w:rPr>
              <w:lastRenderedPageBreak/>
              <w:t>II. b</w:t>
            </w:r>
            <w:r w:rsidRPr="00B06E02">
              <w:rPr>
                <w:rFonts w:asciiTheme="minorHAnsi" w:hAnsiTheme="minorHAnsi"/>
                <w:b/>
                <w:i/>
                <w:sz w:val="20"/>
              </w:rPr>
              <w:tab/>
            </w:r>
            <w:r w:rsidRPr="00B06E02">
              <w:rPr>
                <w:rFonts w:asciiTheme="minorHAnsi" w:eastAsiaTheme="minorHAnsi" w:hAnsiTheme="minorHAnsi"/>
                <w:b/>
                <w:sz w:val="20"/>
              </w:rPr>
              <w:t>Investicijski program (IP)</w:t>
            </w:r>
          </w:p>
          <w:p w14:paraId="290F835B" w14:textId="77777777" w:rsidR="0039598C" w:rsidRPr="00B06E02" w:rsidRDefault="0039598C" w:rsidP="0039598C">
            <w:pPr>
              <w:shd w:val="clear" w:color="auto" w:fill="FFFFFF"/>
              <w:jc w:val="both"/>
              <w:rPr>
                <w:rFonts w:asciiTheme="minorHAnsi" w:hAnsiTheme="minorHAnsi"/>
                <w:color w:val="292B2C"/>
                <w:sz w:val="20"/>
              </w:rPr>
            </w:pPr>
          </w:p>
          <w:p w14:paraId="532F0F67" w14:textId="77777777" w:rsidR="0039598C" w:rsidRPr="00B06E02" w:rsidRDefault="0039598C" w:rsidP="0039598C">
            <w:pPr>
              <w:jc w:val="both"/>
              <w:rPr>
                <w:rFonts w:asciiTheme="minorHAnsi" w:hAnsiTheme="minorHAnsi"/>
                <w:b/>
                <w:sz w:val="20"/>
              </w:rPr>
            </w:pPr>
            <w:r w:rsidRPr="00B06E02">
              <w:rPr>
                <w:rFonts w:asciiTheme="minorHAnsi" w:hAnsiTheme="minorHAnsi"/>
                <w:sz w:val="20"/>
              </w:rPr>
              <w:t>Pri pripravi investicijskega programa oz. za prijavitelje, ki so zasebni subjekti, vsebinsko enakovrednega dokumenta, je potrebno upoštevati določila Uredbe o enotni metodologiji.</w:t>
            </w:r>
          </w:p>
          <w:p w14:paraId="4F6EB7FC" w14:textId="77777777" w:rsidR="0039598C" w:rsidRPr="00B06E02" w:rsidRDefault="0039598C" w:rsidP="0039598C">
            <w:pPr>
              <w:shd w:val="clear" w:color="auto" w:fill="FFFFFF"/>
              <w:jc w:val="both"/>
              <w:rPr>
                <w:rFonts w:asciiTheme="minorHAnsi" w:hAnsiTheme="minorHAnsi"/>
                <w:color w:val="292B2C"/>
                <w:sz w:val="20"/>
              </w:rPr>
            </w:pPr>
          </w:p>
          <w:p w14:paraId="65952905" w14:textId="77777777" w:rsidR="0039598C" w:rsidRPr="00B06E02" w:rsidRDefault="0039598C" w:rsidP="0039598C">
            <w:pPr>
              <w:shd w:val="clear" w:color="auto" w:fill="FFFFFF"/>
              <w:jc w:val="both"/>
              <w:rPr>
                <w:rFonts w:asciiTheme="minorHAnsi" w:hAnsiTheme="minorHAnsi"/>
                <w:color w:val="292B2C"/>
                <w:sz w:val="20"/>
              </w:rPr>
            </w:pPr>
            <w:r w:rsidRPr="00B06E02">
              <w:rPr>
                <w:rFonts w:asciiTheme="minorHAnsi" w:hAnsiTheme="minorHAnsi"/>
                <w:color w:val="292B2C"/>
                <w:sz w:val="20"/>
              </w:rPr>
              <w:t>Investicijski program obravnava podrobno razčlenjeno optimalno varianto, ki temelji na naslednji dokumentaciji:</w:t>
            </w:r>
          </w:p>
          <w:p w14:paraId="265382EE"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najmanj idejnem projektu po zakonu, ki ureja graditev objektov oziroma drugi idejni rešitvi kot tehnični, tehnološki ali drugi podlagi za pripravo investicijskega programa, ki mora vsebovati vse potrebne prvine in ugotovitve za čim realnejšo oceno vrednosti in izvedljivosti investicije;</w:t>
            </w:r>
          </w:p>
          <w:p w14:paraId="6CD29D54"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prostorskih aktih v primerih prostorskih ureditvenih pogojev (z opredeljenimi zahtevami za investicije, ki se nanašajo na optimalno varianto);</w:t>
            </w:r>
          </w:p>
          <w:p w14:paraId="66EA9A8C"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tehnično-tehnološkem projektu s specifikacijo opreme;</w:t>
            </w:r>
          </w:p>
          <w:p w14:paraId="5137D097"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geoloških, geomehanskih, seizmoloških, vodnogospodarskih, ekoloških in drugih raziskavah ter analizah;</w:t>
            </w:r>
          </w:p>
          <w:p w14:paraId="654A01A0"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dokazljivih virih financiranja.</w:t>
            </w:r>
          </w:p>
          <w:p w14:paraId="632D4FFC" w14:textId="77777777" w:rsidR="0039598C" w:rsidRPr="00B06E02" w:rsidRDefault="0039598C" w:rsidP="0039598C">
            <w:pPr>
              <w:shd w:val="clear" w:color="auto" w:fill="FFFFFF"/>
              <w:jc w:val="both"/>
              <w:rPr>
                <w:rFonts w:asciiTheme="minorHAnsi" w:hAnsiTheme="minorHAnsi"/>
                <w:color w:val="292B2C"/>
                <w:sz w:val="20"/>
              </w:rPr>
            </w:pPr>
            <w:r w:rsidRPr="00B06E02">
              <w:rPr>
                <w:rFonts w:asciiTheme="minorHAnsi" w:hAnsiTheme="minorHAnsi"/>
                <w:color w:val="292B2C"/>
                <w:sz w:val="20"/>
              </w:rPr>
              <w:t>Obvezna vsebina investicijskega programa vključuje:</w:t>
            </w:r>
          </w:p>
          <w:p w14:paraId="5C624FDC" w14:textId="77777777" w:rsidR="0039598C" w:rsidRPr="00B06E02" w:rsidRDefault="0039598C" w:rsidP="009C0154">
            <w:pPr>
              <w:pStyle w:val="Odstavekseznama"/>
              <w:numPr>
                <w:ilvl w:val="0"/>
                <w:numId w:val="12"/>
              </w:numPr>
              <w:shd w:val="clear" w:color="auto" w:fill="FFFFFF"/>
              <w:spacing w:after="160" w:line="259" w:lineRule="auto"/>
              <w:jc w:val="both"/>
              <w:rPr>
                <w:rFonts w:asciiTheme="minorHAnsi" w:hAnsiTheme="minorHAnsi"/>
                <w:i/>
                <w:color w:val="292B2C"/>
                <w:sz w:val="20"/>
              </w:rPr>
            </w:pPr>
            <w:r w:rsidRPr="00B06E02">
              <w:rPr>
                <w:rFonts w:asciiTheme="minorHAnsi" w:hAnsiTheme="minorHAnsi"/>
                <w:i/>
                <w:color w:val="292B2C"/>
                <w:sz w:val="20"/>
              </w:rPr>
              <w:t>uvodno pojasnilo s predstavitvijo investitorja in izdelovalcev investicijskega programa, namena in ciljev investicijskega projekta ter povzetkom iz dokumenta identifikacije investicijskega projekta oziroma predinvesticijske zasnove s pojasnili poteka aktivnosti in morebitnih sprememb (do priprave investicijskega programa);</w:t>
            </w:r>
          </w:p>
          <w:p w14:paraId="429E988B" w14:textId="77777777" w:rsidR="0039598C" w:rsidRPr="00B06E02" w:rsidRDefault="0039598C" w:rsidP="009C0154">
            <w:pPr>
              <w:pStyle w:val="Odstavekseznama"/>
              <w:numPr>
                <w:ilvl w:val="0"/>
                <w:numId w:val="12"/>
              </w:numPr>
              <w:shd w:val="clear" w:color="auto" w:fill="FFFFFF"/>
              <w:spacing w:after="160" w:line="259" w:lineRule="auto"/>
              <w:jc w:val="both"/>
              <w:rPr>
                <w:rFonts w:asciiTheme="minorHAnsi" w:hAnsiTheme="minorHAnsi"/>
                <w:i/>
                <w:color w:val="292B2C"/>
                <w:sz w:val="20"/>
              </w:rPr>
            </w:pPr>
            <w:r w:rsidRPr="00B06E02">
              <w:rPr>
                <w:rFonts w:asciiTheme="minorHAnsi" w:hAnsiTheme="minorHAnsi"/>
                <w:i/>
                <w:color w:val="292B2C"/>
                <w:sz w:val="20"/>
              </w:rPr>
              <w:t>povzetek investicijskega programa, ki vsebuje najmanj:</w:t>
            </w:r>
          </w:p>
          <w:p w14:paraId="594EDC5E"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cilje investicije (v obliki fizičnih in finančnih kazalnikov, potrebnih za spremljanje njihovega uresničevanja),</w:t>
            </w:r>
          </w:p>
          <w:p w14:paraId="4168F41D"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spisek strokovnih podlag,</w:t>
            </w:r>
          </w:p>
          <w:p w14:paraId="7269E0F0"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kratek opis upoštevanih variant ter utemeljitev izbire optimalne variante,</w:t>
            </w:r>
          </w:p>
          <w:p w14:paraId="62E7404F"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navedbo odgovorne osebe za izdelavo investicijskega programa, projektne in druge dokumentacije ter odgovornega vodje za izvedbo investicijskega projekta,</w:t>
            </w:r>
          </w:p>
          <w:p w14:paraId="5C9B10E8"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predvideno organizacijo in druge potrebne prvine za izvedbo in spremljanje učinkov investicije, če ni posebej izdelana študija izvedbe investicije,</w:t>
            </w:r>
          </w:p>
          <w:p w14:paraId="43E477F0"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prikaz ocenjene vrednosti investicije ter predvidene finančne konstrukcije z izračunanim deležem sofinanciranja investicije s sredstvi proračuna Republike Slovenije,</w:t>
            </w:r>
          </w:p>
          <w:p w14:paraId="2ED9FBFE"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zbirni prikaz rezultatov izračunov ter utemeljitev upravičenosti investicijskega projekta;</w:t>
            </w:r>
          </w:p>
          <w:p w14:paraId="7BA515E3" w14:textId="77777777" w:rsidR="0039598C" w:rsidRPr="00B06E02" w:rsidRDefault="0039598C" w:rsidP="009C0154">
            <w:pPr>
              <w:pStyle w:val="Odstavekseznama"/>
              <w:numPr>
                <w:ilvl w:val="1"/>
                <w:numId w:val="14"/>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osnovne podatke o investitorju, izdelovalcih investicijske dokumentacije in prihodnjem upravljavcu z žigi in podpisi odgovornih oseb;</w:t>
            </w:r>
          </w:p>
          <w:p w14:paraId="0745A4C6" w14:textId="77777777" w:rsidR="0039598C" w:rsidRPr="00B06E02" w:rsidRDefault="0039598C" w:rsidP="009C0154">
            <w:pPr>
              <w:pStyle w:val="Odstavekseznama"/>
              <w:numPr>
                <w:ilvl w:val="1"/>
                <w:numId w:val="14"/>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obstoječega stanja s prikazom potreb, ki jih bo zadovoljevala investicija, ter usklajenosti investicijskega projekta z državnim strateškim razvojnim dokumentom in drugimi razvojnimi dokumenti, usmeritvami Evropske unije ter strategijami in izvedbenimi dokumenti strategij posameznih področij in dejavnosti;</w:t>
            </w:r>
          </w:p>
          <w:p w14:paraId="15CEE46C"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tržnih možnosti skupaj z analizo za tiste dele dejavnosti, ki se tržijo ali izvajajo v okviru javne službe oziroma s katerimi se pridobivajo prihodki s prodajo proizvodov in/ali storitev;</w:t>
            </w:r>
          </w:p>
          <w:p w14:paraId="3D1DC852"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tehnično-tehnološki del (opredelitev investicijskega projekta na podlagi normativov in materialnih bilanc);</w:t>
            </w:r>
          </w:p>
          <w:p w14:paraId="3A9AB766"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zaposlenih za scenarij »z« investicijo glede na scenarij »brez« investicije in/ali minimalno alternativo;</w:t>
            </w:r>
          </w:p>
          <w:p w14:paraId="5C7A9414"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oceno vrednosti projekta po stalnih in tekočih cenah, ločeno za upravičene in preostale stroške, z navedbo osnov in izhodišč za oceno;</w:t>
            </w:r>
          </w:p>
          <w:p w14:paraId="658F9CCE"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lokacije, ki vsebuje tudi imenovanje prostorskih aktov in glasil, v katerih so objavljeni;</w:t>
            </w:r>
          </w:p>
          <w:p w14:paraId="517F66FF"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vplivov investicijskega projekta na okolje ter oceno stroškov za odpravo negativnih vplivov z upoštevanjem načela, da onesnaževalec plača nastalo škodo, kadar je primerno;</w:t>
            </w:r>
          </w:p>
          <w:p w14:paraId="1F9F2E83"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časovni načrt izvedbe investicije s popisom vseh aktivnosti skupno z organizacijo vodenja projekta in izdelano analizo izvedljivosti;</w:t>
            </w:r>
          </w:p>
          <w:p w14:paraId="38C82451"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lastRenderedPageBreak/>
              <w:t>načrt financiranja v tekočih cenah po dinamiki in virih financiranja (pri financiranju s krediti tudi izračun stroškov financiranja in odplačil kreditov);</w:t>
            </w:r>
          </w:p>
          <w:p w14:paraId="71261143"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projekcije prihodkov in stroškov poslovanja po vzpostavitvi delovanja investicije za obdobje ekonomske dobe investicijskega projekta;</w:t>
            </w:r>
          </w:p>
          <w:p w14:paraId="5C712F60"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vrednotenje drugih stroškov in koristi ter presojo upravičenosti (ex-</w:t>
            </w:r>
            <w:proofErr w:type="spellStart"/>
            <w:r w:rsidRPr="00B06E02">
              <w:rPr>
                <w:rFonts w:asciiTheme="minorHAnsi" w:hAnsiTheme="minorHAnsi"/>
                <w:i/>
                <w:color w:val="292B2C"/>
                <w:sz w:val="20"/>
              </w:rPr>
              <w:t>ante</w:t>
            </w:r>
            <w:proofErr w:type="spellEnd"/>
            <w:r w:rsidRPr="00B06E02">
              <w:rPr>
                <w:rFonts w:asciiTheme="minorHAnsi" w:hAnsiTheme="minorHAnsi"/>
                <w:i/>
                <w:color w:val="292B2C"/>
                <w:sz w:val="20"/>
              </w:rPr>
              <w:t>) v ekonomski dobi z izdelavo finančne in ekonomske ocene ter izračunom finančnih in ekonomskih kazalnikov po statični in dinamični metodi (doba vračanja investicijskih sredstev, neto sedanja vrednost, interna stopnja donosnosti, relativna neto sedanja vrednost in/ali količnik relativne koristnosti) skupaj s predstavitvijo učinkov, ki se ne dajo ovrednotiti z denarjem;</w:t>
            </w:r>
          </w:p>
          <w:p w14:paraId="7D334F69"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tveganj in analizo občutljivosti;</w:t>
            </w:r>
          </w:p>
          <w:p w14:paraId="347A71AC"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sz w:val="20"/>
              </w:rPr>
            </w:pPr>
            <w:r w:rsidRPr="00B06E02">
              <w:rPr>
                <w:rFonts w:asciiTheme="minorHAnsi" w:hAnsiTheme="minorHAnsi"/>
                <w:i/>
                <w:color w:val="292B2C"/>
                <w:sz w:val="20"/>
              </w:rPr>
              <w:t>predstavitev in razlago rezultatov.</w:t>
            </w:r>
          </w:p>
        </w:tc>
      </w:tr>
    </w:tbl>
    <w:p w14:paraId="191E411B" w14:textId="77777777" w:rsidR="0039598C" w:rsidRPr="00B06E02" w:rsidRDefault="0039598C" w:rsidP="0039598C">
      <w:pPr>
        <w:jc w:val="both"/>
        <w:rPr>
          <w:rFonts w:asciiTheme="minorHAnsi" w:hAnsiTheme="minorHAnsi"/>
          <w:i/>
          <w:sz w:val="20"/>
        </w:rPr>
      </w:pPr>
    </w:p>
    <w:p w14:paraId="31E86E3E" w14:textId="77777777" w:rsidR="0039598C" w:rsidRDefault="0039598C" w:rsidP="0039598C">
      <w:pPr>
        <w:jc w:val="both"/>
        <w:rPr>
          <w:rFonts w:cstheme="minorHAnsi"/>
          <w:sz w:val="20"/>
          <w:szCs w:val="20"/>
        </w:rPr>
      </w:pPr>
    </w:p>
    <w:p w14:paraId="60122FF0" w14:textId="77777777" w:rsidR="0039598C" w:rsidRDefault="0039598C" w:rsidP="0039598C">
      <w:pPr>
        <w:jc w:val="both"/>
        <w:rPr>
          <w:rFonts w:cstheme="minorHAnsi"/>
          <w:sz w:val="20"/>
          <w:szCs w:val="20"/>
        </w:rPr>
      </w:pPr>
    </w:p>
    <w:p w14:paraId="2A1C8BF0" w14:textId="77777777" w:rsidR="0039598C" w:rsidRDefault="0039598C" w:rsidP="0039598C">
      <w:pPr>
        <w:jc w:val="both"/>
        <w:rPr>
          <w:rFonts w:cstheme="minorHAnsi"/>
          <w:sz w:val="20"/>
          <w:szCs w:val="20"/>
        </w:rPr>
      </w:pPr>
    </w:p>
    <w:p w14:paraId="0E31E3C2" w14:textId="77777777" w:rsidR="0039598C" w:rsidRDefault="0039598C" w:rsidP="0039598C">
      <w:pPr>
        <w:jc w:val="both"/>
        <w:rPr>
          <w:rFonts w:cstheme="minorHAnsi"/>
          <w:sz w:val="20"/>
          <w:szCs w:val="20"/>
        </w:rPr>
      </w:pPr>
    </w:p>
    <w:p w14:paraId="06048FCC" w14:textId="77777777" w:rsidR="0039598C" w:rsidRDefault="0039598C" w:rsidP="0039598C">
      <w:pPr>
        <w:jc w:val="both"/>
        <w:rPr>
          <w:rFonts w:cstheme="minorHAnsi"/>
          <w:sz w:val="20"/>
          <w:szCs w:val="20"/>
        </w:rPr>
      </w:pPr>
    </w:p>
    <w:p w14:paraId="2C29FC38" w14:textId="77777777" w:rsidR="0039598C" w:rsidRDefault="0039598C" w:rsidP="0039598C">
      <w:pPr>
        <w:jc w:val="both"/>
        <w:rPr>
          <w:rFonts w:cstheme="minorHAnsi"/>
          <w:sz w:val="20"/>
          <w:szCs w:val="20"/>
        </w:rPr>
      </w:pPr>
    </w:p>
    <w:p w14:paraId="48D440D1" w14:textId="77777777" w:rsidR="0039598C" w:rsidRDefault="0039598C" w:rsidP="0039598C">
      <w:pPr>
        <w:jc w:val="both"/>
        <w:rPr>
          <w:rFonts w:cstheme="minorHAnsi"/>
          <w:sz w:val="20"/>
          <w:szCs w:val="20"/>
        </w:rPr>
      </w:pPr>
    </w:p>
    <w:p w14:paraId="28CEE347" w14:textId="77777777" w:rsidR="0039598C" w:rsidRDefault="0039598C" w:rsidP="0039598C">
      <w:pPr>
        <w:jc w:val="both"/>
        <w:rPr>
          <w:rFonts w:cstheme="minorHAnsi"/>
          <w:sz w:val="20"/>
          <w:szCs w:val="20"/>
        </w:rPr>
      </w:pPr>
    </w:p>
    <w:p w14:paraId="0F187804" w14:textId="77777777" w:rsidR="0039598C" w:rsidRDefault="0039598C" w:rsidP="0039598C">
      <w:pPr>
        <w:jc w:val="both"/>
        <w:rPr>
          <w:rFonts w:cstheme="minorHAnsi"/>
          <w:sz w:val="20"/>
          <w:szCs w:val="20"/>
        </w:rPr>
      </w:pPr>
    </w:p>
    <w:p w14:paraId="5D6B757D" w14:textId="77777777" w:rsidR="0039598C" w:rsidRDefault="0039598C" w:rsidP="0039598C">
      <w:pPr>
        <w:jc w:val="both"/>
        <w:rPr>
          <w:rFonts w:cstheme="minorHAnsi"/>
          <w:sz w:val="20"/>
          <w:szCs w:val="20"/>
        </w:rPr>
      </w:pPr>
    </w:p>
    <w:p w14:paraId="245E2E05" w14:textId="77777777" w:rsidR="0039598C" w:rsidRDefault="0039598C" w:rsidP="0039598C">
      <w:pPr>
        <w:jc w:val="both"/>
        <w:rPr>
          <w:rFonts w:cstheme="minorHAnsi"/>
          <w:sz w:val="20"/>
          <w:szCs w:val="20"/>
        </w:rPr>
      </w:pPr>
    </w:p>
    <w:p w14:paraId="5A2243CF" w14:textId="77777777" w:rsidR="0039598C" w:rsidRDefault="0039598C" w:rsidP="0039598C">
      <w:pPr>
        <w:jc w:val="both"/>
        <w:rPr>
          <w:rFonts w:cstheme="minorHAnsi"/>
          <w:sz w:val="20"/>
          <w:szCs w:val="20"/>
        </w:rPr>
      </w:pPr>
    </w:p>
    <w:p w14:paraId="0A9E2D7F" w14:textId="77777777" w:rsidR="0039598C" w:rsidRDefault="0039598C" w:rsidP="0039598C">
      <w:pPr>
        <w:jc w:val="both"/>
        <w:rPr>
          <w:rFonts w:cstheme="minorHAnsi"/>
          <w:sz w:val="20"/>
          <w:szCs w:val="20"/>
        </w:rPr>
      </w:pPr>
    </w:p>
    <w:p w14:paraId="5EA07CA2" w14:textId="77777777" w:rsidR="0039598C" w:rsidRDefault="0039598C" w:rsidP="0039598C">
      <w:pPr>
        <w:jc w:val="both"/>
        <w:rPr>
          <w:rFonts w:cstheme="minorHAnsi"/>
          <w:sz w:val="20"/>
          <w:szCs w:val="20"/>
        </w:rPr>
      </w:pPr>
    </w:p>
    <w:p w14:paraId="47F6BCB2" w14:textId="77777777" w:rsidR="0039598C" w:rsidRDefault="0039598C" w:rsidP="0039598C">
      <w:pPr>
        <w:jc w:val="both"/>
        <w:rPr>
          <w:rFonts w:cstheme="minorHAnsi"/>
          <w:sz w:val="20"/>
          <w:szCs w:val="20"/>
        </w:rPr>
      </w:pPr>
    </w:p>
    <w:p w14:paraId="41E5C78E" w14:textId="77777777" w:rsidR="0039598C" w:rsidRDefault="0039598C" w:rsidP="0039598C">
      <w:pPr>
        <w:jc w:val="both"/>
        <w:rPr>
          <w:rFonts w:cstheme="minorHAnsi"/>
          <w:sz w:val="20"/>
          <w:szCs w:val="20"/>
        </w:rPr>
      </w:pPr>
    </w:p>
    <w:p w14:paraId="625E5C07" w14:textId="77777777" w:rsidR="0039598C" w:rsidRDefault="0039598C" w:rsidP="0039598C">
      <w:pPr>
        <w:jc w:val="both"/>
        <w:rPr>
          <w:rFonts w:cstheme="minorHAnsi"/>
          <w:sz w:val="20"/>
          <w:szCs w:val="20"/>
        </w:rPr>
      </w:pPr>
    </w:p>
    <w:p w14:paraId="09260D16" w14:textId="77777777" w:rsidR="0039598C" w:rsidRDefault="0039598C" w:rsidP="0039598C">
      <w:pPr>
        <w:jc w:val="both"/>
        <w:rPr>
          <w:rFonts w:cstheme="minorHAnsi"/>
          <w:sz w:val="20"/>
          <w:szCs w:val="20"/>
        </w:rPr>
      </w:pPr>
    </w:p>
    <w:p w14:paraId="4C1604AD" w14:textId="77777777" w:rsidR="0039598C" w:rsidRDefault="0039598C" w:rsidP="0039598C">
      <w:pPr>
        <w:jc w:val="both"/>
        <w:rPr>
          <w:rFonts w:cstheme="minorHAnsi"/>
          <w:sz w:val="20"/>
          <w:szCs w:val="20"/>
        </w:rPr>
      </w:pPr>
    </w:p>
    <w:p w14:paraId="3365890B" w14:textId="77777777" w:rsidR="0039598C" w:rsidRDefault="0039598C" w:rsidP="0039598C">
      <w:pPr>
        <w:jc w:val="both"/>
        <w:rPr>
          <w:rFonts w:cstheme="minorHAnsi"/>
          <w:sz w:val="20"/>
          <w:szCs w:val="20"/>
        </w:rPr>
      </w:pPr>
    </w:p>
    <w:p w14:paraId="1B48B886" w14:textId="77777777" w:rsidR="0039598C" w:rsidRDefault="0039598C" w:rsidP="0039598C">
      <w:pPr>
        <w:jc w:val="both"/>
        <w:rPr>
          <w:rFonts w:cstheme="minorHAnsi"/>
          <w:sz w:val="20"/>
          <w:szCs w:val="20"/>
        </w:rPr>
      </w:pPr>
    </w:p>
    <w:p w14:paraId="3A6A8FDF" w14:textId="77777777" w:rsidR="0039598C" w:rsidRDefault="0039598C" w:rsidP="0039598C">
      <w:pPr>
        <w:jc w:val="both"/>
        <w:rPr>
          <w:rFonts w:cstheme="minorHAnsi"/>
          <w:sz w:val="20"/>
          <w:szCs w:val="20"/>
        </w:rPr>
      </w:pPr>
    </w:p>
    <w:p w14:paraId="1414EF13" w14:textId="77777777" w:rsidR="0039598C" w:rsidRPr="0039598C" w:rsidRDefault="0039598C" w:rsidP="0039598C">
      <w:pPr>
        <w:jc w:val="both"/>
        <w:rPr>
          <w:rFonts w:cstheme="minorHAnsi"/>
          <w:sz w:val="20"/>
          <w:szCs w:val="20"/>
        </w:rPr>
      </w:pPr>
    </w:p>
    <w:p w14:paraId="1457E8CC" w14:textId="77777777" w:rsidR="0039598C" w:rsidRPr="00B06E02" w:rsidRDefault="0039598C" w:rsidP="00B06E02">
      <w:pPr>
        <w:jc w:val="both"/>
        <w:rPr>
          <w:sz w:val="20"/>
        </w:rPr>
      </w:pPr>
    </w:p>
    <w:p w14:paraId="3DB24B3C" w14:textId="77777777" w:rsidR="00EA34FA" w:rsidRDefault="00EA34FA" w:rsidP="00912EB9">
      <w:pPr>
        <w:jc w:val="both"/>
        <w:rPr>
          <w:rFonts w:cstheme="minorHAnsi"/>
          <w:sz w:val="20"/>
          <w:szCs w:val="20"/>
        </w:rPr>
      </w:pPr>
    </w:p>
    <w:p w14:paraId="7BFD1C1A" w14:textId="77777777" w:rsidR="00EA34FA" w:rsidRDefault="00EA34FA" w:rsidP="00912EB9">
      <w:pPr>
        <w:jc w:val="both"/>
        <w:rPr>
          <w:rFonts w:cstheme="minorHAnsi"/>
          <w:sz w:val="20"/>
          <w:szCs w:val="20"/>
        </w:rPr>
      </w:pPr>
    </w:p>
    <w:p w14:paraId="382C1372" w14:textId="77777777" w:rsidR="00EA34FA" w:rsidRDefault="00EA34FA" w:rsidP="00912EB9">
      <w:pPr>
        <w:jc w:val="both"/>
        <w:rPr>
          <w:rFonts w:cstheme="minorHAnsi"/>
          <w:sz w:val="20"/>
          <w:szCs w:val="20"/>
        </w:rPr>
      </w:pPr>
    </w:p>
    <w:p w14:paraId="0DF2DBF3" w14:textId="77777777" w:rsidR="00EA34FA" w:rsidRDefault="00EA34FA" w:rsidP="00912EB9">
      <w:pPr>
        <w:jc w:val="both"/>
        <w:rPr>
          <w:rFonts w:cstheme="minorHAnsi"/>
          <w:sz w:val="20"/>
          <w:szCs w:val="20"/>
        </w:rPr>
      </w:pPr>
    </w:p>
    <w:p w14:paraId="38ECC375" w14:textId="77777777" w:rsidR="00EA34FA" w:rsidRDefault="00EA34FA" w:rsidP="00912EB9">
      <w:pPr>
        <w:jc w:val="both"/>
        <w:rPr>
          <w:rFonts w:cstheme="minorHAnsi"/>
          <w:sz w:val="20"/>
          <w:szCs w:val="20"/>
        </w:rPr>
      </w:pPr>
    </w:p>
    <w:p w14:paraId="6E133299" w14:textId="77777777" w:rsidR="00EA34FA" w:rsidRDefault="00EA34FA" w:rsidP="00912EB9">
      <w:pPr>
        <w:jc w:val="both"/>
        <w:rPr>
          <w:rFonts w:cstheme="minorHAnsi"/>
          <w:sz w:val="20"/>
          <w:szCs w:val="20"/>
        </w:rPr>
      </w:pPr>
    </w:p>
    <w:p w14:paraId="71890247" w14:textId="77777777" w:rsidR="00EA34FA" w:rsidRDefault="00EA34FA" w:rsidP="00912EB9">
      <w:pPr>
        <w:jc w:val="both"/>
        <w:rPr>
          <w:rFonts w:cstheme="minorHAnsi"/>
          <w:sz w:val="20"/>
          <w:szCs w:val="20"/>
        </w:rPr>
      </w:pPr>
    </w:p>
    <w:p w14:paraId="302950CF" w14:textId="77777777" w:rsidR="00EA34FA" w:rsidRDefault="00EA34FA" w:rsidP="00912EB9">
      <w:pPr>
        <w:jc w:val="both"/>
        <w:rPr>
          <w:rFonts w:cstheme="minorHAnsi"/>
          <w:sz w:val="20"/>
          <w:szCs w:val="20"/>
        </w:rPr>
      </w:pPr>
    </w:p>
    <w:p w14:paraId="3C0DE825" w14:textId="77777777" w:rsidR="00EA34FA" w:rsidRDefault="00EA34FA" w:rsidP="00912EB9">
      <w:pPr>
        <w:jc w:val="both"/>
        <w:rPr>
          <w:rFonts w:cstheme="minorHAnsi"/>
          <w:sz w:val="20"/>
          <w:szCs w:val="20"/>
        </w:rPr>
      </w:pPr>
    </w:p>
    <w:p w14:paraId="7C8FB033" w14:textId="77777777" w:rsidR="00EA34FA" w:rsidRDefault="00EA34FA" w:rsidP="00912EB9">
      <w:pPr>
        <w:jc w:val="both"/>
        <w:rPr>
          <w:rFonts w:cstheme="minorHAnsi"/>
          <w:sz w:val="20"/>
          <w:szCs w:val="20"/>
        </w:rPr>
      </w:pPr>
    </w:p>
    <w:p w14:paraId="2F678FC9" w14:textId="77777777" w:rsidR="00EA34FA" w:rsidRDefault="00EA34FA" w:rsidP="00912EB9">
      <w:pPr>
        <w:jc w:val="both"/>
        <w:rPr>
          <w:rFonts w:cstheme="minorHAnsi"/>
          <w:sz w:val="20"/>
          <w:szCs w:val="20"/>
        </w:rPr>
      </w:pPr>
    </w:p>
    <w:p w14:paraId="3303E438" w14:textId="77777777" w:rsidR="00EA34FA" w:rsidRDefault="00EA34FA" w:rsidP="00912EB9">
      <w:pPr>
        <w:jc w:val="both"/>
        <w:rPr>
          <w:rFonts w:cstheme="minorHAnsi"/>
          <w:sz w:val="20"/>
          <w:szCs w:val="20"/>
        </w:rPr>
      </w:pPr>
    </w:p>
    <w:p w14:paraId="3756F5C9" w14:textId="77777777" w:rsidR="00EA34FA" w:rsidRDefault="00EA34FA" w:rsidP="00912EB9">
      <w:pPr>
        <w:jc w:val="both"/>
        <w:rPr>
          <w:rFonts w:cstheme="minorHAnsi"/>
          <w:sz w:val="20"/>
          <w:szCs w:val="20"/>
        </w:rPr>
      </w:pPr>
    </w:p>
    <w:p w14:paraId="1E1FF7C3" w14:textId="77777777" w:rsidR="00EA34FA" w:rsidRDefault="00EA34FA" w:rsidP="00912EB9">
      <w:pPr>
        <w:jc w:val="both"/>
        <w:rPr>
          <w:rFonts w:cstheme="minorHAnsi"/>
          <w:sz w:val="20"/>
          <w:szCs w:val="20"/>
        </w:rPr>
      </w:pPr>
    </w:p>
    <w:p w14:paraId="4B70C237" w14:textId="77777777" w:rsidR="00EA34FA" w:rsidRDefault="00EA34FA" w:rsidP="00912EB9">
      <w:pPr>
        <w:jc w:val="both"/>
        <w:rPr>
          <w:rFonts w:cstheme="minorHAnsi"/>
          <w:sz w:val="20"/>
          <w:szCs w:val="20"/>
        </w:rPr>
      </w:pPr>
    </w:p>
    <w:p w14:paraId="3FD791AC" w14:textId="77777777" w:rsidR="00EA34FA" w:rsidRDefault="00EA34FA" w:rsidP="00912EB9">
      <w:pPr>
        <w:jc w:val="both"/>
        <w:rPr>
          <w:rFonts w:cstheme="minorHAnsi"/>
          <w:sz w:val="20"/>
          <w:szCs w:val="20"/>
        </w:rPr>
      </w:pPr>
    </w:p>
    <w:p w14:paraId="4BFC3738" w14:textId="77777777" w:rsidR="00EA34FA" w:rsidRDefault="00EA34FA" w:rsidP="00912EB9">
      <w:pPr>
        <w:jc w:val="both"/>
        <w:rPr>
          <w:rFonts w:cstheme="minorHAnsi"/>
          <w:sz w:val="20"/>
          <w:szCs w:val="20"/>
        </w:rPr>
      </w:pPr>
    </w:p>
    <w:p w14:paraId="25DF40FA" w14:textId="77777777" w:rsidR="00EA34FA" w:rsidRDefault="00EA34FA" w:rsidP="00912EB9">
      <w:pPr>
        <w:jc w:val="both"/>
        <w:rPr>
          <w:rFonts w:cstheme="minorHAnsi"/>
          <w:sz w:val="20"/>
          <w:szCs w:val="20"/>
        </w:rPr>
      </w:pPr>
    </w:p>
    <w:p w14:paraId="00CC844D" w14:textId="77777777" w:rsidR="00EA34FA" w:rsidRDefault="00EA34FA" w:rsidP="00912EB9">
      <w:pPr>
        <w:jc w:val="both"/>
        <w:rPr>
          <w:rFonts w:cstheme="minorHAnsi"/>
          <w:sz w:val="20"/>
          <w:szCs w:val="20"/>
        </w:rPr>
      </w:pPr>
    </w:p>
    <w:p w14:paraId="40FC2A68" w14:textId="77777777" w:rsidR="00EA34FA" w:rsidRDefault="00EA34FA" w:rsidP="00912EB9">
      <w:pPr>
        <w:jc w:val="both"/>
        <w:rPr>
          <w:rFonts w:cstheme="minorHAnsi"/>
          <w:sz w:val="20"/>
          <w:szCs w:val="20"/>
        </w:rPr>
      </w:pPr>
    </w:p>
    <w:p w14:paraId="5060C975" w14:textId="461A2DE9" w:rsidR="00CE5B45" w:rsidRPr="009C0154" w:rsidRDefault="00CE5B45" w:rsidP="009C0154">
      <w:pPr>
        <w:pStyle w:val="Naslov2"/>
        <w:rPr>
          <w:rFonts w:asciiTheme="minorHAnsi" w:hAnsiTheme="minorHAnsi"/>
          <w:sz w:val="24"/>
        </w:rPr>
      </w:pPr>
      <w:bookmarkStart w:id="92" w:name="_Toc210994265"/>
      <w:r w:rsidRPr="009C0154">
        <w:rPr>
          <w:rFonts w:asciiTheme="minorHAnsi" w:hAnsiTheme="minorHAnsi"/>
          <w:sz w:val="24"/>
        </w:rPr>
        <w:lastRenderedPageBreak/>
        <w:t xml:space="preserve">PRILOGA </w:t>
      </w:r>
      <w:r w:rsidR="007F0FA8">
        <w:rPr>
          <w:rFonts w:asciiTheme="minorHAnsi" w:hAnsiTheme="minorHAnsi"/>
          <w:sz w:val="24"/>
        </w:rPr>
        <w:t>6</w:t>
      </w:r>
      <w:r w:rsidR="0039598C" w:rsidRPr="009C0154">
        <w:rPr>
          <w:rFonts w:asciiTheme="minorHAnsi" w:hAnsiTheme="minorHAnsi"/>
          <w:sz w:val="24"/>
        </w:rPr>
        <w:t>: POJASNILA O IZJAVI O PODNEBNI ODPORNOSTI PROJEKTA</w:t>
      </w:r>
      <w:bookmarkEnd w:id="92"/>
    </w:p>
    <w:p w14:paraId="3643F893" w14:textId="3C780BCD" w:rsidR="009F7D05" w:rsidRDefault="009F7D05" w:rsidP="009F7D05">
      <w:pPr>
        <w:spacing w:line="259" w:lineRule="auto"/>
        <w:jc w:val="both"/>
        <w:rPr>
          <w:rFonts w:asciiTheme="minorHAnsi" w:hAnsiTheme="minorHAnsi"/>
          <w:sz w:val="20"/>
        </w:rPr>
      </w:pPr>
      <w:r w:rsidRPr="00B06E02">
        <w:rPr>
          <w:rFonts w:asciiTheme="minorHAnsi" w:hAnsiTheme="minorHAnsi"/>
          <w:sz w:val="20"/>
        </w:rPr>
        <w:t>V primeru projekta, ki zajema nakup opredmetenih osnovnih sredstev</w:t>
      </w:r>
      <w:r w:rsidR="001619AA">
        <w:rPr>
          <w:rFonts w:asciiTheme="minorHAnsi" w:hAnsiTheme="minorHAnsi"/>
          <w:sz w:val="20"/>
        </w:rPr>
        <w:t xml:space="preserve"> (to zajema tudi nakup </w:t>
      </w:r>
      <w:r w:rsidR="00DA730B">
        <w:rPr>
          <w:rFonts w:asciiTheme="minorHAnsi" w:hAnsiTheme="minorHAnsi"/>
          <w:sz w:val="20"/>
        </w:rPr>
        <w:t xml:space="preserve">stavb </w:t>
      </w:r>
      <w:r w:rsidR="001619AA">
        <w:rPr>
          <w:rFonts w:asciiTheme="minorHAnsi" w:hAnsiTheme="minorHAnsi"/>
          <w:sz w:val="20"/>
        </w:rPr>
        <w:t>in gradnjo stavb)</w:t>
      </w:r>
      <w:r w:rsidRPr="00B06E02">
        <w:rPr>
          <w:rFonts w:asciiTheme="minorHAnsi" w:hAnsiTheme="minorHAnsi"/>
          <w:sz w:val="20"/>
        </w:rPr>
        <w:t xml:space="preserve"> z amortizacijsko dobo, daljšo od 5 let, mora biti z oceno izkazana podnebna odpornost operacije skladno s Smernicami Organa upravljanja za krepitev podnebne odpornosti infrastrukture v obdobju 2021-2027</w:t>
      </w:r>
      <w:r w:rsidRPr="00B06E02">
        <w:rPr>
          <w:rFonts w:asciiTheme="minorHAnsi" w:hAnsiTheme="minorHAnsi"/>
          <w:sz w:val="20"/>
          <w:vertAlign w:val="superscript"/>
        </w:rPr>
        <w:footnoteReference w:id="50"/>
      </w:r>
      <w:r w:rsidRPr="00B06E02">
        <w:rPr>
          <w:rFonts w:asciiTheme="minorHAnsi" w:hAnsiTheme="minorHAnsi"/>
          <w:sz w:val="20"/>
        </w:rPr>
        <w:t xml:space="preserve"> (v nadaljevanju: Smernice za krepitev podnebne odpornosti).</w:t>
      </w:r>
    </w:p>
    <w:p w14:paraId="68A3EBFA" w14:textId="77777777" w:rsidR="009F7D05" w:rsidRPr="00B06E02" w:rsidRDefault="009F7D05" w:rsidP="009F7D05">
      <w:pPr>
        <w:spacing w:line="259" w:lineRule="auto"/>
        <w:jc w:val="both"/>
        <w:rPr>
          <w:rFonts w:asciiTheme="minorHAnsi" w:hAnsiTheme="minorHAnsi"/>
          <w:sz w:val="20"/>
        </w:rPr>
      </w:pPr>
    </w:p>
    <w:p w14:paraId="73A0C815" w14:textId="64699821" w:rsidR="009F7D05" w:rsidRDefault="009F7D05" w:rsidP="009F7D05">
      <w:pPr>
        <w:spacing w:line="259" w:lineRule="auto"/>
        <w:jc w:val="both"/>
        <w:rPr>
          <w:rFonts w:asciiTheme="minorHAnsi" w:hAnsiTheme="minorHAnsi"/>
          <w:sz w:val="20"/>
        </w:rPr>
      </w:pPr>
      <w:r w:rsidRPr="00B06E02">
        <w:rPr>
          <w:rFonts w:asciiTheme="minorHAnsi" w:hAnsiTheme="minorHAnsi"/>
          <w:sz w:val="20"/>
        </w:rPr>
        <w:t>Prijavitelj, katerega projekt vključuje nakup opredmetenih osnovnih sredstev, mora vlogi na javni razpis za projekt priložiti izjavo o podnebni odpornosti. Postopek priprave izjave in njena vsebina sta podrobno določena v Smernicah za krepitev podnebne odpornosti. Prijavitelji naj si pred pripravo vloge pogledajo te smernice in jih upoštevajo.</w:t>
      </w:r>
    </w:p>
    <w:p w14:paraId="7A28CDE7" w14:textId="77777777" w:rsidR="009F7D05" w:rsidRPr="00B06E02" w:rsidRDefault="009F7D05" w:rsidP="009F7D05">
      <w:pPr>
        <w:spacing w:line="259" w:lineRule="auto"/>
        <w:jc w:val="both"/>
        <w:rPr>
          <w:rFonts w:asciiTheme="minorHAnsi" w:hAnsiTheme="minorHAnsi"/>
          <w:sz w:val="20"/>
        </w:rPr>
      </w:pPr>
    </w:p>
    <w:p w14:paraId="0A7015ED"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Na tem mestu povzemamo poglavitne poudarke in informacije, ki izhajajo iz Smernic za krepitev podnebne odpornosti.</w:t>
      </w:r>
      <w:r w:rsidRPr="00B06E02">
        <w:rPr>
          <w:rFonts w:asciiTheme="minorHAnsi" w:hAnsiTheme="minorHAnsi"/>
          <w:sz w:val="20"/>
          <w:vertAlign w:val="superscript"/>
        </w:rPr>
        <w:footnoteReference w:id="51"/>
      </w:r>
    </w:p>
    <w:p w14:paraId="0905D415" w14:textId="77777777" w:rsidR="009F7D05" w:rsidRPr="00B06E02" w:rsidRDefault="009F7D05" w:rsidP="009F7D05">
      <w:pPr>
        <w:spacing w:line="259" w:lineRule="auto"/>
        <w:jc w:val="both"/>
        <w:rPr>
          <w:rFonts w:asciiTheme="minorHAnsi" w:hAnsiTheme="minorHAnsi"/>
          <w:sz w:val="20"/>
        </w:rPr>
      </w:pPr>
    </w:p>
    <w:p w14:paraId="3FA5D8D6"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Krepitev podnebne odpornosti je proces, ki v razvoju infrastrukturnih projektov vključuje blaženje podnebnih sprememb in prilagajanje nanje. Zato je treba vsak takšen projekt presoditi z dveh vidikov:</w:t>
      </w:r>
    </w:p>
    <w:p w14:paraId="587C4DDA" w14:textId="77777777" w:rsidR="009F7D05" w:rsidRPr="00B06E02" w:rsidRDefault="009F7D05" w:rsidP="009F7D05">
      <w:pPr>
        <w:spacing w:line="259" w:lineRule="auto"/>
        <w:jc w:val="both"/>
        <w:rPr>
          <w:rFonts w:asciiTheme="minorHAnsi" w:hAnsiTheme="minorHAnsi"/>
          <w:sz w:val="20"/>
        </w:rPr>
      </w:pPr>
    </w:p>
    <w:p w14:paraId="33C3824E" w14:textId="77777777" w:rsidR="009F7D05" w:rsidRPr="00B06E02" w:rsidRDefault="009F7D05" w:rsidP="009F7D05">
      <w:pPr>
        <w:numPr>
          <w:ilvl w:val="0"/>
          <w:numId w:val="36"/>
        </w:numPr>
        <w:spacing w:after="160" w:line="259" w:lineRule="auto"/>
        <w:jc w:val="both"/>
        <w:rPr>
          <w:rFonts w:asciiTheme="minorHAnsi" w:hAnsiTheme="minorHAnsi"/>
          <w:sz w:val="20"/>
        </w:rPr>
      </w:pPr>
      <w:r w:rsidRPr="00B06E02">
        <w:rPr>
          <w:rFonts w:asciiTheme="minorHAnsi" w:hAnsiTheme="minorHAnsi"/>
          <w:sz w:val="20"/>
        </w:rPr>
        <w:t>vidik blaženja podnebnih sprememb,</w:t>
      </w:r>
    </w:p>
    <w:p w14:paraId="6E6AC991" w14:textId="77777777" w:rsidR="009F7D05" w:rsidRPr="00B06E02" w:rsidRDefault="009F7D05" w:rsidP="009F7D05">
      <w:pPr>
        <w:numPr>
          <w:ilvl w:val="0"/>
          <w:numId w:val="36"/>
        </w:numPr>
        <w:spacing w:after="160" w:line="259" w:lineRule="auto"/>
        <w:jc w:val="both"/>
        <w:rPr>
          <w:rFonts w:asciiTheme="minorHAnsi" w:hAnsiTheme="minorHAnsi"/>
          <w:sz w:val="20"/>
        </w:rPr>
      </w:pPr>
      <w:r w:rsidRPr="00B06E02">
        <w:rPr>
          <w:rFonts w:asciiTheme="minorHAnsi" w:hAnsiTheme="minorHAnsi"/>
          <w:sz w:val="20"/>
        </w:rPr>
        <w:t>vidik prilagajanja na podnebne spremembe.</w:t>
      </w:r>
    </w:p>
    <w:p w14:paraId="11C3BAB6"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Z vidika blaženja podnebnih sprememb je cilj, da se zagotovi, da bo projekt združljiv z verodostojnim načinom za doseganje širših ciljev zmanjšanja emisij toplogrednih plinov do leta 2023 in 2025.  </w:t>
      </w:r>
    </w:p>
    <w:p w14:paraId="1CDE957C" w14:textId="77777777" w:rsidR="009F7D05" w:rsidRPr="00B06E02" w:rsidRDefault="009F7D05" w:rsidP="009F7D05">
      <w:pPr>
        <w:spacing w:line="259" w:lineRule="auto"/>
        <w:jc w:val="both"/>
        <w:rPr>
          <w:rFonts w:asciiTheme="minorHAnsi" w:hAnsiTheme="minorHAnsi"/>
          <w:sz w:val="20"/>
        </w:rPr>
      </w:pPr>
    </w:p>
    <w:p w14:paraId="221986D2"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Z vidika prilagajanja na podnebne spremembe je cilj, da se zagotovi, da bo infrastruktura odporna na pričakovane vplive podnebnih sprememb in da se po potrebi za dosego tega namena načrtujejo potrebni prilagoditveni ukrepi. </w:t>
      </w:r>
    </w:p>
    <w:p w14:paraId="4855F8C9" w14:textId="77777777" w:rsidR="009F7D05" w:rsidRPr="00B06E02" w:rsidRDefault="009F7D05" w:rsidP="009F7D05">
      <w:pPr>
        <w:spacing w:line="259" w:lineRule="auto"/>
        <w:jc w:val="both"/>
        <w:rPr>
          <w:rFonts w:asciiTheme="minorHAnsi" w:hAnsiTheme="minorHAnsi"/>
          <w:sz w:val="20"/>
        </w:rPr>
      </w:pPr>
    </w:p>
    <w:p w14:paraId="25361056"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Prijavitelj projekt presodi v dveh fazah:</w:t>
      </w:r>
    </w:p>
    <w:p w14:paraId="261D7A80" w14:textId="77777777" w:rsidR="009F7D05" w:rsidRPr="00B06E02" w:rsidRDefault="009F7D05" w:rsidP="009F7D05">
      <w:pPr>
        <w:spacing w:line="259" w:lineRule="auto"/>
        <w:jc w:val="both"/>
        <w:rPr>
          <w:rFonts w:asciiTheme="minorHAnsi" w:hAnsiTheme="minorHAnsi"/>
          <w:sz w:val="20"/>
        </w:rPr>
      </w:pPr>
    </w:p>
    <w:p w14:paraId="53F1505F" w14:textId="77777777" w:rsidR="009F7D05" w:rsidRPr="00B06E02" w:rsidRDefault="009F7D05" w:rsidP="009F7D05">
      <w:pPr>
        <w:numPr>
          <w:ilvl w:val="0"/>
          <w:numId w:val="36"/>
        </w:numPr>
        <w:spacing w:after="160" w:line="259" w:lineRule="auto"/>
        <w:jc w:val="both"/>
        <w:rPr>
          <w:rFonts w:asciiTheme="minorHAnsi" w:hAnsiTheme="minorHAnsi"/>
          <w:sz w:val="20"/>
        </w:rPr>
      </w:pPr>
      <w:r w:rsidRPr="00B06E02">
        <w:rPr>
          <w:rFonts w:asciiTheme="minorHAnsi" w:hAnsiTheme="minorHAnsi"/>
          <w:sz w:val="20"/>
        </w:rPr>
        <w:t>Faza 1: Pregled</w:t>
      </w:r>
    </w:p>
    <w:p w14:paraId="6BA53E7A" w14:textId="77777777" w:rsidR="009F7D05" w:rsidRPr="00B06E02" w:rsidRDefault="009F7D05" w:rsidP="009F7D05">
      <w:pPr>
        <w:numPr>
          <w:ilvl w:val="0"/>
          <w:numId w:val="36"/>
        </w:numPr>
        <w:spacing w:after="160" w:line="259" w:lineRule="auto"/>
        <w:jc w:val="both"/>
        <w:rPr>
          <w:rFonts w:asciiTheme="minorHAnsi" w:hAnsiTheme="minorHAnsi"/>
          <w:sz w:val="20"/>
        </w:rPr>
      </w:pPr>
      <w:r w:rsidRPr="00B06E02">
        <w:rPr>
          <w:rFonts w:asciiTheme="minorHAnsi" w:hAnsiTheme="minorHAnsi"/>
          <w:sz w:val="20"/>
        </w:rPr>
        <w:t>Faza 2: Podrobna analiza</w:t>
      </w:r>
    </w:p>
    <w:p w14:paraId="3D5AB2BA"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Prijavitelj za projekt, ki zajema nakup opredmetenih osnovnih sredstev z amortizacijsko dobo, daljšo od 5 let, v vsakem primeru izvede Fazo 1, Fazo 2 pa le, če tako izhaja iz rezultatov Faze 1.</w:t>
      </w:r>
    </w:p>
    <w:p w14:paraId="5B874C54" w14:textId="77777777" w:rsidR="009F7D05" w:rsidRPr="00B06E02" w:rsidRDefault="009F7D05" w:rsidP="009F7D05">
      <w:pPr>
        <w:spacing w:line="259" w:lineRule="auto"/>
        <w:jc w:val="both"/>
        <w:rPr>
          <w:rFonts w:asciiTheme="minorHAnsi" w:hAnsiTheme="minorHAnsi"/>
          <w:sz w:val="20"/>
        </w:rPr>
      </w:pPr>
    </w:p>
    <w:p w14:paraId="70882CA5"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Smernice za krepitev podnebne odpornosti natančneje določajo, kdaj je potrebno izvesti Fazo 2. Informacije so povzete v spodnji preglednici (Preglednica 4 v Smernicah za krepitev podnebne odpornosti):</w:t>
      </w:r>
    </w:p>
    <w:p w14:paraId="24F3A69C" w14:textId="77777777" w:rsidR="00EA34FA" w:rsidRPr="0039598C" w:rsidRDefault="00EA34FA" w:rsidP="00912EB9">
      <w:pPr>
        <w:spacing w:line="259" w:lineRule="auto"/>
        <w:jc w:val="both"/>
        <w:rPr>
          <w:rFonts w:asciiTheme="minorHAnsi" w:hAnsiTheme="minorHAnsi" w:cstheme="minorHAnsi"/>
          <w:bCs/>
          <w:sz w:val="20"/>
          <w:szCs w:val="20"/>
        </w:rPr>
      </w:pPr>
    </w:p>
    <w:p w14:paraId="324B70E9" w14:textId="77777777" w:rsidR="00912EB9" w:rsidRPr="0039598C" w:rsidRDefault="00912EB9" w:rsidP="00912EB9">
      <w:pPr>
        <w:spacing w:line="259" w:lineRule="auto"/>
        <w:jc w:val="both"/>
        <w:rPr>
          <w:rFonts w:asciiTheme="minorHAnsi" w:hAnsiTheme="minorHAnsi" w:cstheme="minorHAnsi"/>
          <w:bCs/>
          <w:sz w:val="20"/>
          <w:szCs w:val="20"/>
        </w:rPr>
      </w:pPr>
      <w:r w:rsidRPr="0039598C">
        <w:rPr>
          <w:rFonts w:asciiTheme="minorHAnsi" w:hAnsiTheme="minorHAnsi" w:cstheme="minorHAnsi"/>
          <w:noProof/>
          <w:sz w:val="20"/>
          <w:szCs w:val="20"/>
        </w:rPr>
        <w:lastRenderedPageBreak/>
        <w:drawing>
          <wp:inline distT="0" distB="0" distL="0" distR="0" wp14:anchorId="5BBF36C0" wp14:editId="51A45C62">
            <wp:extent cx="5760720" cy="2872740"/>
            <wp:effectExtent l="0" t="0" r="0" b="3810"/>
            <wp:docPr id="1856493082" name="Slika 14"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37937" name="Slika 14" descr="Slika, ki vsebuje besede besedilo, posnetek zaslona, pisava, številka&#10;&#10;Vsebina, ustvarjena z UI, morda ni pravil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872740"/>
                    </a:xfrm>
                    <a:prstGeom prst="rect">
                      <a:avLst/>
                    </a:prstGeom>
                    <a:noFill/>
                    <a:ln>
                      <a:noFill/>
                    </a:ln>
                  </pic:spPr>
                </pic:pic>
              </a:graphicData>
            </a:graphic>
          </wp:inline>
        </w:drawing>
      </w:r>
    </w:p>
    <w:p w14:paraId="13376401" w14:textId="77777777" w:rsidR="00912EB9" w:rsidRPr="0039598C" w:rsidRDefault="00912EB9" w:rsidP="00912EB9">
      <w:pPr>
        <w:spacing w:line="259" w:lineRule="auto"/>
        <w:jc w:val="both"/>
        <w:rPr>
          <w:rFonts w:asciiTheme="minorHAnsi" w:hAnsiTheme="minorHAnsi" w:cstheme="minorHAnsi"/>
          <w:bCs/>
          <w:sz w:val="20"/>
          <w:szCs w:val="20"/>
        </w:rPr>
      </w:pPr>
    </w:p>
    <w:p w14:paraId="4F04272B" w14:textId="77777777" w:rsidR="00912EB9" w:rsidRPr="0039598C" w:rsidRDefault="00912EB9" w:rsidP="00912EB9">
      <w:pPr>
        <w:spacing w:line="259" w:lineRule="auto"/>
        <w:jc w:val="both"/>
        <w:rPr>
          <w:rFonts w:asciiTheme="minorHAnsi" w:hAnsiTheme="minorHAnsi" w:cstheme="minorHAnsi"/>
          <w:bCs/>
          <w:sz w:val="20"/>
          <w:szCs w:val="20"/>
        </w:rPr>
      </w:pPr>
      <w:r w:rsidRPr="0039598C">
        <w:rPr>
          <w:rFonts w:asciiTheme="minorHAnsi" w:hAnsiTheme="minorHAnsi" w:cstheme="minorHAnsi"/>
          <w:noProof/>
          <w:sz w:val="20"/>
          <w:szCs w:val="20"/>
        </w:rPr>
        <w:drawing>
          <wp:inline distT="0" distB="0" distL="0" distR="0" wp14:anchorId="29790660" wp14:editId="22F6647F">
            <wp:extent cx="5760720" cy="1981200"/>
            <wp:effectExtent l="0" t="0" r="0" b="0"/>
            <wp:docPr id="881179188" name="Slika 13"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27676" name="Slika 13" descr="Slika, ki vsebuje besede besedilo, posnetek zaslona, pisava, številka&#10;&#10;Vsebina, ustvarjena z UI, morda ni pravil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981200"/>
                    </a:xfrm>
                    <a:prstGeom prst="rect">
                      <a:avLst/>
                    </a:prstGeom>
                    <a:noFill/>
                    <a:ln>
                      <a:noFill/>
                    </a:ln>
                  </pic:spPr>
                </pic:pic>
              </a:graphicData>
            </a:graphic>
          </wp:inline>
        </w:drawing>
      </w:r>
    </w:p>
    <w:p w14:paraId="6D5F8E49" w14:textId="77777777" w:rsidR="00912EB9" w:rsidRPr="0039598C" w:rsidRDefault="00912EB9" w:rsidP="00912EB9">
      <w:pPr>
        <w:spacing w:line="259" w:lineRule="auto"/>
        <w:jc w:val="both"/>
        <w:rPr>
          <w:rFonts w:asciiTheme="minorHAnsi" w:hAnsiTheme="minorHAnsi" w:cstheme="minorHAnsi"/>
          <w:bCs/>
          <w:sz w:val="20"/>
          <w:szCs w:val="20"/>
        </w:rPr>
      </w:pPr>
    </w:p>
    <w:p w14:paraId="40F5AB11" w14:textId="504A30C0" w:rsidR="0039598C" w:rsidRPr="00B06E02" w:rsidRDefault="00912EB9" w:rsidP="00B06E02">
      <w:pPr>
        <w:spacing w:line="259" w:lineRule="auto"/>
        <w:jc w:val="both"/>
        <w:rPr>
          <w:rFonts w:asciiTheme="minorHAnsi" w:hAnsiTheme="minorHAnsi"/>
          <w:sz w:val="20"/>
        </w:rPr>
      </w:pPr>
      <w:r w:rsidRPr="0039598C">
        <w:rPr>
          <w:rFonts w:asciiTheme="minorHAnsi" w:hAnsiTheme="minorHAnsi" w:cstheme="minorHAnsi"/>
          <w:noProof/>
          <w:sz w:val="20"/>
          <w:szCs w:val="20"/>
        </w:rPr>
        <w:lastRenderedPageBreak/>
        <w:drawing>
          <wp:inline distT="0" distB="0" distL="0" distR="0" wp14:anchorId="617A2AE2" wp14:editId="26CC1CA2">
            <wp:extent cx="5752896" cy="4135755"/>
            <wp:effectExtent l="0" t="0" r="635" b="0"/>
            <wp:docPr id="1410901425" name="Slika 12"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07796" name="Slika 12" descr="Slika, ki vsebuje besede besedilo, posnetek zaslona, pisava, številka&#10;&#10;Vsebina, ustvarjena z UI, morda ni pravilna."/>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 t="5735" r="6638" b="1188"/>
                    <a:stretch>
                      <a:fillRect/>
                    </a:stretch>
                  </pic:blipFill>
                  <pic:spPr bwMode="auto">
                    <a:xfrm>
                      <a:off x="0" y="0"/>
                      <a:ext cx="5753782" cy="4136392"/>
                    </a:xfrm>
                    <a:prstGeom prst="rect">
                      <a:avLst/>
                    </a:prstGeom>
                    <a:noFill/>
                    <a:ln>
                      <a:noFill/>
                    </a:ln>
                    <a:extLst>
                      <a:ext uri="{53640926-AAD7-44D8-BBD7-CCE9431645EC}">
                        <a14:shadowObscured xmlns:a14="http://schemas.microsoft.com/office/drawing/2010/main"/>
                      </a:ext>
                    </a:extLst>
                  </pic:spPr>
                </pic:pic>
              </a:graphicData>
            </a:graphic>
          </wp:inline>
        </w:drawing>
      </w:r>
    </w:p>
    <w:p w14:paraId="2BB07189" w14:textId="77777777" w:rsidR="0039598C" w:rsidRPr="00B06E02" w:rsidRDefault="0039598C" w:rsidP="00B06E02">
      <w:pPr>
        <w:spacing w:line="259" w:lineRule="auto"/>
        <w:jc w:val="both"/>
        <w:rPr>
          <w:rFonts w:asciiTheme="minorHAnsi" w:hAnsiTheme="minorHAnsi"/>
          <w:sz w:val="20"/>
        </w:rPr>
      </w:pPr>
    </w:p>
    <w:p w14:paraId="48196571" w14:textId="77777777" w:rsidR="0039598C" w:rsidRPr="00B06E02" w:rsidRDefault="0039598C" w:rsidP="00B06E02">
      <w:pPr>
        <w:spacing w:line="259" w:lineRule="auto"/>
        <w:jc w:val="both"/>
        <w:rPr>
          <w:rFonts w:asciiTheme="minorHAnsi" w:hAnsiTheme="minorHAnsi"/>
          <w:sz w:val="20"/>
        </w:rPr>
      </w:pPr>
    </w:p>
    <w:p w14:paraId="44F8A63F"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Smernice za krepitev podnebne odpornosti v poglavju 3.7 prikazujejo postopek presoje podnebne odpornosti na področju blaženja podnebnih sprememb. Podrobneje je opredeljeno, kaj zajema posamezna faza presoje in v katerem primeru je potrebno opraviti Fazo 2.</w:t>
      </w:r>
    </w:p>
    <w:p w14:paraId="120EA2EB" w14:textId="77777777" w:rsidR="009F7D05" w:rsidRPr="00B06E02" w:rsidRDefault="009F7D05" w:rsidP="009F7D05">
      <w:pPr>
        <w:spacing w:line="259" w:lineRule="auto"/>
        <w:jc w:val="both"/>
        <w:rPr>
          <w:rFonts w:asciiTheme="minorHAnsi" w:hAnsiTheme="minorHAnsi"/>
          <w:sz w:val="20"/>
        </w:rPr>
      </w:pPr>
    </w:p>
    <w:p w14:paraId="568CD7A7"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Smernice za krepitev podnebne odpornosti v poglavju 3.8 prikazujejo postopek presoje podnebne odpornosti na področju prilagajanja na podnebne spremembe. Podrobneje je opredeljeno, kaj zajema posamezna faza presoje in v katerem primeru je potrebno opraviti Fazo 2.</w:t>
      </w:r>
    </w:p>
    <w:p w14:paraId="743A0A0A" w14:textId="77777777" w:rsidR="009F7D05" w:rsidRPr="00B06E02" w:rsidRDefault="009F7D05" w:rsidP="009F7D05">
      <w:pPr>
        <w:spacing w:line="259" w:lineRule="auto"/>
        <w:jc w:val="both"/>
        <w:rPr>
          <w:rFonts w:asciiTheme="minorHAnsi" w:hAnsiTheme="minorHAnsi"/>
          <w:sz w:val="20"/>
        </w:rPr>
      </w:pPr>
    </w:p>
    <w:p w14:paraId="71A022CE"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Prijavitelj mora svoj projekt presoditi oziroma oceniti z obeh vidikov in kot rezultat presoje projektni dokumentaciji dodati izjavo o krepitvi podnebne odpornosti, s katero se zagotovi da je projekt združljiv z verodostojnim načinom za zmanjšanje emisij toplogrednih plinov do leta 2023 in 2025 in da bo infrastruktura odporna na pričakovane vplive podnebnih sprememb</w:t>
      </w:r>
      <w:r w:rsidRPr="00B06E02">
        <w:rPr>
          <w:rFonts w:asciiTheme="minorHAnsi" w:hAnsiTheme="minorHAnsi"/>
          <w:sz w:val="20"/>
          <w:vertAlign w:val="superscript"/>
        </w:rPr>
        <w:footnoteReference w:id="52"/>
      </w:r>
      <w:r w:rsidRPr="00B06E02">
        <w:rPr>
          <w:rFonts w:asciiTheme="minorHAnsi" w:hAnsiTheme="minorHAnsi"/>
          <w:sz w:val="20"/>
        </w:rPr>
        <w:t>. Izjava mora biti podkrepljena z ustrezno dokumentacijo (npr. poročila, študije, mnenja, soglasja).</w:t>
      </w:r>
    </w:p>
    <w:p w14:paraId="27643EBC" w14:textId="77777777" w:rsidR="009F7D05" w:rsidRPr="00B06E02" w:rsidRDefault="009F7D05" w:rsidP="009F7D05">
      <w:pPr>
        <w:spacing w:line="259" w:lineRule="auto"/>
        <w:jc w:val="both"/>
        <w:rPr>
          <w:rFonts w:asciiTheme="minorHAnsi" w:hAnsiTheme="minorHAnsi"/>
          <w:sz w:val="20"/>
        </w:rPr>
      </w:pPr>
    </w:p>
    <w:p w14:paraId="4BC77C8D"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Vsebina izjave in dodatna dokumentacija je opredeljena v poglavju 4.4 Smernic za krepitev podnebne odpornosti. </w:t>
      </w:r>
    </w:p>
    <w:p w14:paraId="3F020749"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Izjava o krepitvi podnebne odpornosti je predvidena v obliki razmeroma kratkega povzetka in mora okvirno zajemati ta poglavja: </w:t>
      </w:r>
    </w:p>
    <w:p w14:paraId="4BDE6219" w14:textId="77777777" w:rsidR="009F7D05" w:rsidRPr="00B06E02" w:rsidRDefault="009F7D05" w:rsidP="009F7D05">
      <w:pPr>
        <w:spacing w:line="259" w:lineRule="auto"/>
        <w:jc w:val="both"/>
        <w:rPr>
          <w:rFonts w:asciiTheme="minorHAnsi" w:hAnsiTheme="minorHAnsi"/>
          <w:sz w:val="20"/>
        </w:rPr>
      </w:pPr>
    </w:p>
    <w:p w14:paraId="2D66261C"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Uvod: </w:t>
      </w:r>
    </w:p>
    <w:p w14:paraId="42D0CF85"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infrastrukturnega projekta in predstavitev, kako vključuje podnebne spremembe, vključno s finančnimi informacijami (skupni naložbeni stroški, prispevek EU); </w:t>
      </w:r>
    </w:p>
    <w:p w14:paraId="5FB608DE"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kontaktni podatki (na primer organizacija nosilca projekta).</w:t>
      </w:r>
    </w:p>
    <w:p w14:paraId="657F0789"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w:t>
      </w:r>
    </w:p>
    <w:p w14:paraId="5550F945"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lastRenderedPageBreak/>
        <w:t xml:space="preserve">• Postopek krepitve podnebne odpornosti: </w:t>
      </w:r>
    </w:p>
    <w:p w14:paraId="1E77B87D"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postopka krepitve podnebne odpornosti od začetnega načrtovanja do konca, vključno z vključevanjem v proces razvoja projekta in z usklajevanjem s postopki </w:t>
      </w:r>
      <w:proofErr w:type="spellStart"/>
      <w:r w:rsidRPr="00B06E02">
        <w:rPr>
          <w:rFonts w:asciiTheme="minorHAnsi" w:hAnsiTheme="minorHAnsi"/>
          <w:sz w:val="20"/>
        </w:rPr>
        <w:t>okoljske</w:t>
      </w:r>
      <w:proofErr w:type="spellEnd"/>
      <w:r w:rsidRPr="00B06E02">
        <w:rPr>
          <w:rFonts w:asciiTheme="minorHAnsi" w:hAnsiTheme="minorHAnsi"/>
          <w:sz w:val="20"/>
        </w:rPr>
        <w:t xml:space="preserve"> presoje (na primer PVO). </w:t>
      </w:r>
    </w:p>
    <w:p w14:paraId="71ED66E1" w14:textId="77777777" w:rsidR="009F7D05" w:rsidRPr="00B06E02" w:rsidRDefault="009F7D05" w:rsidP="009F7D05">
      <w:pPr>
        <w:spacing w:line="259" w:lineRule="auto"/>
        <w:jc w:val="both"/>
        <w:rPr>
          <w:rFonts w:asciiTheme="minorHAnsi" w:hAnsiTheme="minorHAnsi"/>
          <w:sz w:val="20"/>
        </w:rPr>
      </w:pPr>
    </w:p>
    <w:p w14:paraId="3B90ACEA"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Blaženje podnebnih sprememb (podnebna nevtralnost): </w:t>
      </w:r>
    </w:p>
    <w:p w14:paraId="38466B7E"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pregleda in njegovih rezultatov; </w:t>
      </w:r>
    </w:p>
    <w:p w14:paraId="00969C7D"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če je opravljena 2. faza (podrobna analiza): </w:t>
      </w:r>
    </w:p>
    <w:p w14:paraId="2CFE277A"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emisij toplogrednih plinov in primerjava s pragovi za absolutne in relativne emisije. Po potrebi opis ekonomske analize, uporabe prikritih stroškov ogljika, analize alternativ in vključevanja načela „energijska učinkovitost na prvem mestu“; </w:t>
      </w:r>
    </w:p>
    <w:p w14:paraId="2D3D326A"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skladnosti projekta z ustreznimi energetskimi in podnebnimi načrti EU ter nacionalnimi energetskimi in podnebnimi načrti, ciljem EU za zmanjšanje emisij do leta 2030 in za podnebno nevtralnost do leta 2050. Navedba, kako projekt prispeva k ciljem teh načrtov in planov; </w:t>
      </w:r>
    </w:p>
    <w:p w14:paraId="1FC3C93D"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združljivosti z obratovanjem, vzdrževanjem in morebitno razgradnjo v okoliščinah podnebne nevtralnosti pri projektih s predvideno življenjsko dobo po letu 2050; </w:t>
      </w:r>
    </w:p>
    <w:p w14:paraId="350BF83F"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 navedba drugih pomembnih informacij, na primer o izhodiščni vrednosti za </w:t>
      </w:r>
      <w:proofErr w:type="spellStart"/>
      <w:r w:rsidRPr="00B06E02">
        <w:rPr>
          <w:rFonts w:asciiTheme="minorHAnsi" w:hAnsiTheme="minorHAnsi"/>
          <w:sz w:val="20"/>
        </w:rPr>
        <w:t>ogljični</w:t>
      </w:r>
      <w:proofErr w:type="spellEnd"/>
      <w:r w:rsidRPr="00B06E02">
        <w:rPr>
          <w:rFonts w:asciiTheme="minorHAnsi" w:hAnsiTheme="minorHAnsi"/>
          <w:sz w:val="20"/>
        </w:rPr>
        <w:t xml:space="preserve"> odtis. </w:t>
      </w:r>
    </w:p>
    <w:p w14:paraId="273F6B3B" w14:textId="77777777" w:rsidR="009F7D05" w:rsidRPr="00B06E02" w:rsidRDefault="009F7D05" w:rsidP="009F7D05">
      <w:pPr>
        <w:spacing w:line="259" w:lineRule="auto"/>
        <w:jc w:val="both"/>
        <w:rPr>
          <w:rFonts w:asciiTheme="minorHAnsi" w:hAnsiTheme="minorHAnsi"/>
          <w:sz w:val="20"/>
        </w:rPr>
      </w:pPr>
    </w:p>
    <w:p w14:paraId="47018C90"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Prilagajanje na podnebne spremembe (odpornost proti podnebnim spremembam): </w:t>
      </w:r>
    </w:p>
    <w:p w14:paraId="217A5581"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pregleda in njegovih rezultatov, vključno z ustreznimi podrobnostmi o analizah občutljivosti, izpostavljenosti in ranljivosti; </w:t>
      </w:r>
    </w:p>
    <w:p w14:paraId="6D2F0848"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kadar je opravljena 2. faza (podrobna analiza): </w:t>
      </w:r>
    </w:p>
    <w:p w14:paraId="405DAADE"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ocene podnebnega tveganja, vključno z analizo verjetnosti in vpliva ter opredeljenih podnebnih tveganj; </w:t>
      </w:r>
    </w:p>
    <w:p w14:paraId="6470D219"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kako se ugotovljena podnebna tveganja obravnavajo z ustreznimi prilagoditvenimi ukrepi, vključno z opredelitvijo, oceno, načrtovanjem in izvajanjem teh ukrepov; </w:t>
      </w:r>
    </w:p>
    <w:p w14:paraId="573905E9"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ocene in ukrepov v zvezi z rednim spremljanjem in nadaljnjim ukrepanjem, na primer kritičnih predpostavk v zvezi s podnebnimi spremembami v prihodnosti; </w:t>
      </w:r>
    </w:p>
    <w:p w14:paraId="41A4AD03"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skladnosti projekta s strategijami in načrti EU ter po potrebi z državnimi, regionalnimi in lokalnimi strategijami ter načrti za prilagajanje na podnebne spremembe ter državnimi ali regionalnimi načrti za obvladovanje tveganja nesreč. </w:t>
      </w:r>
    </w:p>
    <w:p w14:paraId="658E1F1C" w14:textId="77777777" w:rsidR="009F7D05" w:rsidRPr="00B06E02" w:rsidRDefault="009F7D05" w:rsidP="009F7D05">
      <w:pPr>
        <w:spacing w:line="259" w:lineRule="auto"/>
        <w:jc w:val="both"/>
        <w:rPr>
          <w:rFonts w:asciiTheme="minorHAnsi" w:hAnsiTheme="minorHAnsi"/>
          <w:sz w:val="20"/>
        </w:rPr>
      </w:pPr>
    </w:p>
    <w:p w14:paraId="184C58E7"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Informacije o preverjanju (če je izvedeno): </w:t>
      </w:r>
    </w:p>
    <w:p w14:paraId="43FB66B1"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opis, kako je potekalo preverjanje;</w:t>
      </w:r>
    </w:p>
    <w:p w14:paraId="1E9F66CD"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 navedba glavnih ugotovitev. </w:t>
      </w:r>
    </w:p>
    <w:p w14:paraId="6437796C" w14:textId="77777777" w:rsidR="009F7D05" w:rsidRPr="00B06E02" w:rsidRDefault="009F7D05" w:rsidP="009F7D05">
      <w:pPr>
        <w:spacing w:line="259" w:lineRule="auto"/>
        <w:jc w:val="both"/>
        <w:rPr>
          <w:rFonts w:asciiTheme="minorHAnsi" w:hAnsiTheme="minorHAnsi"/>
          <w:sz w:val="20"/>
        </w:rPr>
      </w:pPr>
    </w:p>
    <w:p w14:paraId="3F3A11DB"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Morebitne dodatne informacije: </w:t>
      </w:r>
    </w:p>
    <w:p w14:paraId="31CBCE6F" w14:textId="426854A0" w:rsidR="009F7D05" w:rsidRPr="003A00C8" w:rsidRDefault="009F7D05" w:rsidP="009F7D05">
      <w:pPr>
        <w:spacing w:line="259" w:lineRule="auto"/>
        <w:jc w:val="both"/>
        <w:rPr>
          <w:rFonts w:asciiTheme="minorHAnsi" w:hAnsiTheme="minorHAnsi"/>
          <w:sz w:val="20"/>
        </w:rPr>
      </w:pPr>
      <w:r w:rsidRPr="003A00C8">
        <w:rPr>
          <w:rFonts w:asciiTheme="minorHAnsi" w:hAnsiTheme="minorHAnsi"/>
          <w:sz w:val="20"/>
        </w:rPr>
        <w:t xml:space="preserve">- </w:t>
      </w:r>
      <w:r w:rsidR="009A11DF" w:rsidRPr="003A00C8">
        <w:rPr>
          <w:rFonts w:asciiTheme="minorHAnsi" w:hAnsiTheme="minorHAnsi"/>
          <w:sz w:val="20"/>
        </w:rPr>
        <w:t>k</w:t>
      </w:r>
      <w:r w:rsidRPr="003A00C8">
        <w:rPr>
          <w:rFonts w:asciiTheme="minorHAnsi" w:hAnsiTheme="minorHAnsi"/>
          <w:sz w:val="20"/>
        </w:rPr>
        <w:t xml:space="preserve">akršne koli druge pomembne teme, zahtevane v teh smernicah ali drugih dokumentih; </w:t>
      </w:r>
    </w:p>
    <w:p w14:paraId="72BB43ED" w14:textId="77777777" w:rsidR="009F7D05" w:rsidRPr="00B06E02" w:rsidRDefault="009F7D05" w:rsidP="009F7D05">
      <w:pPr>
        <w:spacing w:line="259" w:lineRule="auto"/>
        <w:jc w:val="both"/>
        <w:rPr>
          <w:rFonts w:asciiTheme="minorHAnsi" w:hAnsiTheme="minorHAnsi"/>
          <w:sz w:val="20"/>
        </w:rPr>
      </w:pPr>
      <w:r w:rsidRPr="003A00C8">
        <w:rPr>
          <w:rFonts w:asciiTheme="minorHAnsi" w:hAnsiTheme="minorHAnsi"/>
          <w:sz w:val="20"/>
        </w:rPr>
        <w:t>- opis nalog,</w:t>
      </w:r>
      <w:r w:rsidRPr="00B06E02">
        <w:rPr>
          <w:rFonts w:asciiTheme="minorHAnsi" w:hAnsiTheme="minorHAnsi"/>
          <w:sz w:val="20"/>
        </w:rPr>
        <w:t xml:space="preserve"> povezanih s krepitvijo podnebne odpornosti, ki so odložene na naslednjo fazo projekta, ki jih mora na primer med gradnjo izvesti pogodbeni izvajalec, upravitelj infrastrukture pa med obratovanjem; </w:t>
      </w:r>
    </w:p>
    <w:p w14:paraId="1529BF81"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seznam objavljenih dokumentov (na primer v zvezi s PVO in drugimi </w:t>
      </w:r>
      <w:proofErr w:type="spellStart"/>
      <w:r w:rsidRPr="00B06E02">
        <w:rPr>
          <w:rFonts w:asciiTheme="minorHAnsi" w:hAnsiTheme="minorHAnsi"/>
          <w:sz w:val="20"/>
        </w:rPr>
        <w:t>okoljskimi</w:t>
      </w:r>
      <w:proofErr w:type="spellEnd"/>
      <w:r w:rsidRPr="00B06E02">
        <w:rPr>
          <w:rFonts w:asciiTheme="minorHAnsi" w:hAnsiTheme="minorHAnsi"/>
          <w:sz w:val="20"/>
        </w:rPr>
        <w:t xml:space="preserve"> presojami); </w:t>
      </w:r>
    </w:p>
    <w:p w14:paraId="7DA47A9F"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seznam ključnih dokumentov, ki so na voljo upravičencu projekta.</w:t>
      </w:r>
    </w:p>
    <w:p w14:paraId="3878F218" w14:textId="77777777" w:rsidR="0039598C" w:rsidRPr="0039598C" w:rsidRDefault="0039598C" w:rsidP="00B06E02">
      <w:pPr>
        <w:spacing w:line="259" w:lineRule="auto"/>
        <w:rPr>
          <w:bCs/>
        </w:rPr>
      </w:pPr>
    </w:p>
    <w:p w14:paraId="12EC62C8" w14:textId="77777777" w:rsidR="0039598C" w:rsidRPr="0039598C" w:rsidRDefault="0039598C" w:rsidP="00B06E02">
      <w:pPr>
        <w:spacing w:line="259" w:lineRule="auto"/>
        <w:rPr>
          <w:bCs/>
        </w:rPr>
      </w:pPr>
    </w:p>
    <w:p w14:paraId="119640E4" w14:textId="77777777" w:rsidR="0039598C" w:rsidRPr="0039598C" w:rsidRDefault="0039598C" w:rsidP="00B06E02">
      <w:pPr>
        <w:spacing w:line="259" w:lineRule="auto"/>
        <w:rPr>
          <w:bCs/>
        </w:rPr>
      </w:pPr>
    </w:p>
    <w:p w14:paraId="4C442113" w14:textId="5621D0CF" w:rsidR="009858BC" w:rsidRDefault="009858BC">
      <w:pPr>
        <w:spacing w:after="160" w:line="259" w:lineRule="auto"/>
        <w:rPr>
          <w:bCs/>
        </w:rPr>
      </w:pPr>
      <w:r>
        <w:rPr>
          <w:bCs/>
        </w:rPr>
        <w:br w:type="page"/>
      </w:r>
    </w:p>
    <w:p w14:paraId="09F27CEF" w14:textId="03B41282" w:rsidR="00CE5B45" w:rsidRPr="00B06E02" w:rsidRDefault="00CE5B45" w:rsidP="00CE5B45">
      <w:pPr>
        <w:pStyle w:val="Naslov2"/>
        <w:rPr>
          <w:rFonts w:asciiTheme="minorHAnsi" w:hAnsiTheme="minorHAnsi"/>
          <w:b w:val="0"/>
          <w:sz w:val="24"/>
        </w:rPr>
      </w:pPr>
      <w:bookmarkStart w:id="93" w:name="_Toc200464326"/>
      <w:bookmarkStart w:id="94" w:name="_Toc210994266"/>
      <w:r w:rsidRPr="00B06E02">
        <w:rPr>
          <w:rFonts w:asciiTheme="minorHAnsi" w:hAnsiTheme="minorHAnsi"/>
          <w:sz w:val="24"/>
        </w:rPr>
        <w:lastRenderedPageBreak/>
        <w:t xml:space="preserve">PRILOGA </w:t>
      </w:r>
      <w:r w:rsidR="00CC44B0">
        <w:rPr>
          <w:rFonts w:asciiTheme="minorHAnsi" w:hAnsiTheme="minorHAnsi"/>
          <w:sz w:val="24"/>
        </w:rPr>
        <w:t>7</w:t>
      </w:r>
      <w:r w:rsidRPr="00B06E02">
        <w:rPr>
          <w:rFonts w:asciiTheme="minorHAnsi" w:hAnsiTheme="minorHAnsi"/>
          <w:sz w:val="24"/>
        </w:rPr>
        <w:t xml:space="preserve">: </w:t>
      </w:r>
      <w:r w:rsidRPr="00B06E02">
        <w:rPr>
          <w:rFonts w:asciiTheme="minorHAnsi" w:hAnsiTheme="minorHAnsi"/>
          <w:caps/>
          <w:sz w:val="24"/>
        </w:rPr>
        <w:t>Varovanje osebnih podatkov in poslovnih skrivnosti (MGTŠ)</w:t>
      </w:r>
      <w:bookmarkEnd w:id="93"/>
      <w:bookmarkEnd w:id="94"/>
    </w:p>
    <w:p w14:paraId="36AF9BDC" w14:textId="77777777" w:rsidR="00CE5B45" w:rsidRPr="00B06E02" w:rsidRDefault="00CE5B45" w:rsidP="00CE5B45">
      <w:pPr>
        <w:spacing w:line="276" w:lineRule="auto"/>
        <w:rPr>
          <w:rFonts w:asciiTheme="minorHAnsi" w:hAnsiTheme="minorHAnsi"/>
          <w:sz w:val="20"/>
        </w:rPr>
      </w:pPr>
    </w:p>
    <w:p w14:paraId="09FB0FB3" w14:textId="77777777" w:rsidR="00CE5B45" w:rsidRPr="00B06E02" w:rsidRDefault="00CE5B45" w:rsidP="00CE5B45">
      <w:pPr>
        <w:autoSpaceDE w:val="0"/>
        <w:autoSpaceDN w:val="0"/>
        <w:adjustRightInd w:val="0"/>
        <w:spacing w:after="240" w:line="276" w:lineRule="auto"/>
        <w:jc w:val="both"/>
        <w:rPr>
          <w:rFonts w:asciiTheme="minorHAnsi" w:hAnsiTheme="minorHAnsi"/>
          <w:sz w:val="20"/>
        </w:rPr>
      </w:pPr>
      <w:r w:rsidRPr="00B06E02">
        <w:rPr>
          <w:rFonts w:asciiTheme="minorHAnsi" w:hAnsiTheme="minorHAnsi"/>
          <w:b/>
          <w:sz w:val="20"/>
        </w:rPr>
        <w:t>1. Varstvo osebnih podatkov</w:t>
      </w:r>
    </w:p>
    <w:p w14:paraId="7F95FFF2" w14:textId="7C333084"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Pravna podlaga</w:t>
      </w:r>
    </w:p>
    <w:p w14:paraId="3888D06A" w14:textId="37836201"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Varovanje osebnih podatkov bo zagotovljeno v skladu z veljavno zakonodajo, torej Splošno uredbo o varstvu podatkov (General Data </w:t>
      </w:r>
      <w:proofErr w:type="spellStart"/>
      <w:r w:rsidRPr="00173CB7">
        <w:rPr>
          <w:rFonts w:asciiTheme="minorHAnsi" w:eastAsia="MS Mincho" w:hAnsiTheme="minorHAnsi" w:cstheme="minorHAnsi"/>
          <w:sz w:val="20"/>
          <w:szCs w:val="20"/>
        </w:rPr>
        <w:t>Protection</w:t>
      </w:r>
      <w:proofErr w:type="spellEnd"/>
      <w:r w:rsidRPr="00173CB7">
        <w:rPr>
          <w:rFonts w:asciiTheme="minorHAnsi" w:eastAsia="MS Mincho" w:hAnsiTheme="minorHAnsi" w:cstheme="minorHAnsi"/>
          <w:sz w:val="20"/>
          <w:szCs w:val="20"/>
        </w:rPr>
        <w:t xml:space="preserve"> </w:t>
      </w:r>
      <w:proofErr w:type="spellStart"/>
      <w:r w:rsidRPr="00173CB7">
        <w:rPr>
          <w:rFonts w:asciiTheme="minorHAnsi" w:eastAsia="MS Mincho" w:hAnsiTheme="minorHAnsi" w:cstheme="minorHAnsi"/>
          <w:sz w:val="20"/>
          <w:szCs w:val="20"/>
        </w:rPr>
        <w:t>Regulation</w:t>
      </w:r>
      <w:proofErr w:type="spellEnd"/>
      <w:r w:rsidRPr="00173CB7">
        <w:rPr>
          <w:rFonts w:asciiTheme="minorHAnsi" w:eastAsia="MS Mincho" w:hAnsiTheme="minorHAnsi" w:cstheme="minorHAnsi"/>
          <w:sz w:val="20"/>
          <w:szCs w:val="20"/>
        </w:rPr>
        <w:t>, GDPR – Uredba (EU) 2016/679 Evropskega parlamenta in Sveta, v nadaljevanju; Splošna uredba o varstvu podatkov) in Zakonom o varstvu osebnih podatkov (Uradni list RS, št. 163/22, v nadaljevanju: ZVOP-2), ki ureja varstvo osebnih podatkov, vključno s členom</w:t>
      </w:r>
      <w:r w:rsidR="00A83585">
        <w:rPr>
          <w:rFonts w:asciiTheme="minorHAnsi" w:eastAsia="MS Mincho" w:hAnsiTheme="minorHAnsi" w:cstheme="minorHAnsi"/>
          <w:sz w:val="20"/>
          <w:szCs w:val="20"/>
        </w:rPr>
        <w:t xml:space="preserve"> 140</w:t>
      </w:r>
      <w:r w:rsidRPr="00173CB7">
        <w:rPr>
          <w:rFonts w:asciiTheme="minorHAnsi" w:eastAsia="MS Mincho" w:hAnsiTheme="minorHAnsi" w:cstheme="minorHAnsi"/>
          <w:sz w:val="20"/>
          <w:szCs w:val="20"/>
        </w:rPr>
        <w:t xml:space="preserve"> Uredbe št. 1303/2013/EU ter povezano vsebino Pravilnika o varstvu osebnih podatkov Ministrstva za gospodarstvo, turizem in šport.</w:t>
      </w:r>
    </w:p>
    <w:p w14:paraId="73B042C1" w14:textId="67779CE6" w:rsidR="00CE5B45" w:rsidRPr="00173CB7" w:rsidRDefault="00CE5B45" w:rsidP="00CE5B45">
      <w:pPr>
        <w:pStyle w:val="TEKST"/>
        <w:spacing w:line="276" w:lineRule="auto"/>
        <w:rPr>
          <w:rFonts w:asciiTheme="minorHAnsi" w:eastAsia="MS Mincho" w:hAnsiTheme="minorHAnsi" w:cstheme="minorHAnsi"/>
          <w:sz w:val="20"/>
          <w:szCs w:val="20"/>
        </w:rPr>
      </w:pPr>
    </w:p>
    <w:p w14:paraId="4BFDD48F" w14:textId="75A640F7"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Osnovni podatki o upravljavcu</w:t>
      </w:r>
    </w:p>
    <w:p w14:paraId="63D041E5" w14:textId="06173D31" w:rsidR="00CE5B45" w:rsidRPr="00173CB7" w:rsidRDefault="00CE5B45" w:rsidP="00CE5B45">
      <w:pPr>
        <w:pStyle w:val="TEKST"/>
        <w:spacing w:line="276" w:lineRule="auto"/>
        <w:rPr>
          <w:rFonts w:asciiTheme="minorHAnsi" w:eastAsia="MS Mincho" w:hAnsiTheme="minorHAnsi" w:cstheme="minorHAnsi"/>
          <w:b/>
          <w:sz w:val="20"/>
          <w:szCs w:val="20"/>
        </w:rPr>
      </w:pPr>
    </w:p>
    <w:p w14:paraId="477CE720" w14:textId="60D2FC3C"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Identiteta in kontaktni podatki upravljavca osebnih podatkov; </w:t>
      </w:r>
    </w:p>
    <w:p w14:paraId="1DBB96E9" w14:textId="01C886D1"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Ministrstvo za gospodarstvo, turizem in šport, Kotnikova ulica 5, 1000 Ljubljana, </w:t>
      </w:r>
      <w:proofErr w:type="spellStart"/>
      <w:r w:rsidRPr="00173CB7">
        <w:rPr>
          <w:rFonts w:asciiTheme="minorHAnsi" w:eastAsia="MS Mincho" w:hAnsiTheme="minorHAnsi" w:cstheme="minorHAnsi"/>
          <w:sz w:val="20"/>
          <w:szCs w:val="20"/>
        </w:rPr>
        <w:t>tel</w:t>
      </w:r>
      <w:proofErr w:type="spellEnd"/>
      <w:r w:rsidRPr="00173CB7">
        <w:rPr>
          <w:rFonts w:asciiTheme="minorHAnsi" w:eastAsia="MS Mincho" w:hAnsiTheme="minorHAnsi" w:cstheme="minorHAnsi"/>
          <w:sz w:val="20"/>
          <w:szCs w:val="20"/>
        </w:rPr>
        <w:t xml:space="preserve">: (01) 400 33 11, e-mail: gp.mgts@gov.si, spletna stran: https://www.gov.si/drzavni-organi/ministrstva/ministrstvo-za-gospodarstvo-turizem-in-sport/, ki ga predstavlja minister Matjaž Han, </w:t>
      </w:r>
      <w:proofErr w:type="spellStart"/>
      <w:r w:rsidRPr="00173CB7">
        <w:rPr>
          <w:rFonts w:asciiTheme="minorHAnsi" w:eastAsia="MS Mincho" w:hAnsiTheme="minorHAnsi" w:cstheme="minorHAnsi"/>
          <w:sz w:val="20"/>
          <w:szCs w:val="20"/>
        </w:rPr>
        <w:t>tel</w:t>
      </w:r>
      <w:proofErr w:type="spellEnd"/>
      <w:r w:rsidRPr="00173CB7">
        <w:rPr>
          <w:rFonts w:asciiTheme="minorHAnsi" w:eastAsia="MS Mincho" w:hAnsiTheme="minorHAnsi" w:cstheme="minorHAnsi"/>
          <w:sz w:val="20"/>
          <w:szCs w:val="20"/>
        </w:rPr>
        <w:t xml:space="preserve">: 01 400 36 21, e-mail: gp.mgts@gov.si  </w:t>
      </w:r>
    </w:p>
    <w:p w14:paraId="40992BC8" w14:textId="04E8AF0F" w:rsidR="00CE5B45" w:rsidRPr="00173CB7" w:rsidRDefault="00CE5B45" w:rsidP="00CE5B45">
      <w:pPr>
        <w:pStyle w:val="TEKST"/>
        <w:spacing w:line="276" w:lineRule="auto"/>
        <w:rPr>
          <w:rFonts w:asciiTheme="minorHAnsi" w:eastAsia="MS Mincho" w:hAnsiTheme="minorHAnsi" w:cstheme="minorHAnsi"/>
          <w:sz w:val="20"/>
          <w:szCs w:val="20"/>
        </w:rPr>
      </w:pPr>
    </w:p>
    <w:p w14:paraId="4F3167E7" w14:textId="453AEAEF" w:rsidR="00CE5B45" w:rsidRPr="00B06E02" w:rsidRDefault="00CE5B45" w:rsidP="00CE5B45">
      <w:pPr>
        <w:spacing w:line="276" w:lineRule="auto"/>
        <w:jc w:val="both"/>
        <w:rPr>
          <w:rStyle w:val="Hiperpovezava"/>
          <w:rFonts w:asciiTheme="minorHAnsi" w:hAnsiTheme="minorHAnsi"/>
          <w:sz w:val="20"/>
        </w:rPr>
      </w:pPr>
      <w:r w:rsidRPr="00B06E02">
        <w:rPr>
          <w:rFonts w:asciiTheme="minorHAnsi" w:eastAsia="MS Mincho" w:hAnsiTheme="minorHAnsi"/>
          <w:sz w:val="20"/>
        </w:rPr>
        <w:t>Ministrstvo za gospodarstvo, turizem in šport</w:t>
      </w:r>
      <w:r w:rsidRPr="00B06E02">
        <w:rPr>
          <w:rFonts w:asciiTheme="minorHAnsi" w:hAnsiTheme="minorHAnsi"/>
          <w:sz w:val="20"/>
        </w:rPr>
        <w:t xml:space="preserve"> je, v skladu z zahtevo iz Splošne uredbe o varstvu podatkov, imenovalo pooblaščeno osebo za varstvo osebnih podatkov, ki znotraj ministrstva preverja skladnost obdelav osebnih podatkov iz pristojnosti ministrstva v skladu s Splošno uredbo o varstvu podatkov in ZVOP-2. Podatki pooblaščene osebe za varstvo osebnih podatkov so objavljeni na spletni strani ministrstva, doseči pa jo je mogoče preko elektronskega naslova </w:t>
      </w:r>
      <w:hyperlink r:id="rId21" w:history="1">
        <w:r w:rsidRPr="00B06E02">
          <w:rPr>
            <w:rStyle w:val="Hiperpovezava"/>
            <w:rFonts w:asciiTheme="minorHAnsi" w:hAnsiTheme="minorHAnsi"/>
            <w:sz w:val="20"/>
          </w:rPr>
          <w:t>dpo.mgts@gov.si</w:t>
        </w:r>
      </w:hyperlink>
      <w:r w:rsidRPr="00B06E02">
        <w:rPr>
          <w:rStyle w:val="Hiperpovezava"/>
          <w:rFonts w:asciiTheme="minorHAnsi" w:hAnsiTheme="minorHAnsi"/>
          <w:sz w:val="20"/>
        </w:rPr>
        <w:t>.</w:t>
      </w:r>
    </w:p>
    <w:p w14:paraId="356BF75D" w14:textId="0053BBA7" w:rsidR="00CE5B45" w:rsidRPr="00B06E02" w:rsidRDefault="00CE5B45" w:rsidP="00CE5B45">
      <w:pPr>
        <w:spacing w:line="276" w:lineRule="auto"/>
        <w:jc w:val="both"/>
        <w:rPr>
          <w:rFonts w:asciiTheme="minorHAnsi" w:hAnsiTheme="minorHAnsi"/>
          <w:sz w:val="20"/>
        </w:rPr>
      </w:pPr>
    </w:p>
    <w:p w14:paraId="09FD7A96" w14:textId="29D95A7C" w:rsidR="00CE5B45" w:rsidRPr="00B06E02" w:rsidRDefault="00CE5B45" w:rsidP="00CE5B45">
      <w:pPr>
        <w:spacing w:line="276" w:lineRule="auto"/>
        <w:jc w:val="both"/>
        <w:rPr>
          <w:rFonts w:asciiTheme="minorHAnsi" w:eastAsia="MS Mincho" w:hAnsiTheme="minorHAnsi"/>
          <w:sz w:val="20"/>
        </w:rPr>
      </w:pPr>
      <w:r w:rsidRPr="00B06E02">
        <w:rPr>
          <w:rFonts w:asciiTheme="minorHAnsi" w:eastAsia="MS Mincho" w:hAnsiTheme="minorHAnsi"/>
          <w:sz w:val="20"/>
        </w:rPr>
        <w:t xml:space="preserve">Ministrstvo se kot upravljavec zaveže, da bo zagotovilo zadostna jamstva za izvedbo ustreznih tehničnih in organizacijskih ukrepov, ki so podrobneje vsebovani v Pravilniku o varstvu osebnih podatkov, na tak način, da bo njegova obdelava osebnih podatkov izpolnjevala zahteve iz Splošne uredbe o varstvu podatkov in ZVOP-2. </w:t>
      </w:r>
    </w:p>
    <w:p w14:paraId="5C549120" w14:textId="127121DD" w:rsidR="00CE5B45" w:rsidRPr="00B06E02" w:rsidRDefault="00CE5B45" w:rsidP="00CE5B45">
      <w:pPr>
        <w:spacing w:line="276" w:lineRule="auto"/>
        <w:jc w:val="both"/>
        <w:rPr>
          <w:rFonts w:asciiTheme="minorHAnsi" w:eastAsia="MS Mincho" w:hAnsiTheme="minorHAnsi"/>
          <w:sz w:val="20"/>
        </w:rPr>
      </w:pPr>
    </w:p>
    <w:p w14:paraId="33506127" w14:textId="434EE410" w:rsidR="00CE5B45" w:rsidRPr="00B06E02" w:rsidRDefault="00CE5B45" w:rsidP="00CE5B45">
      <w:pPr>
        <w:spacing w:line="276" w:lineRule="auto"/>
        <w:jc w:val="both"/>
        <w:rPr>
          <w:rFonts w:asciiTheme="minorHAnsi" w:hAnsiTheme="minorHAnsi"/>
          <w:sz w:val="20"/>
        </w:rPr>
      </w:pPr>
      <w:r w:rsidRPr="00B06E02">
        <w:rPr>
          <w:rFonts w:asciiTheme="minorHAnsi" w:eastAsia="MS Mincho" w:hAnsiTheme="minorHAnsi"/>
          <w:sz w:val="20"/>
        </w:rPr>
        <w:t xml:space="preserve">V nadaljevanju te priloge se besedna zveza »osebni podatki prijavitelja« oz. beseda »prijavitelj« ter beseda »posameznik« lahko nanaša tudi na druge osebe, oziroma na vse osebne podatke drugih oseb, </w:t>
      </w:r>
      <w:r w:rsidR="00360EBC">
        <w:rPr>
          <w:rFonts w:asciiTheme="minorHAnsi" w:eastAsia="MS Mincho" w:hAnsiTheme="minorHAnsi"/>
          <w:sz w:val="20"/>
        </w:rPr>
        <w:t>ki jih</w:t>
      </w:r>
      <w:r w:rsidR="00360EBC" w:rsidRPr="00B06E02">
        <w:rPr>
          <w:rFonts w:asciiTheme="minorHAnsi" w:eastAsia="MS Mincho" w:hAnsiTheme="minorHAnsi"/>
          <w:sz w:val="20"/>
        </w:rPr>
        <w:t xml:space="preserve"> </w:t>
      </w:r>
      <w:r w:rsidRPr="00B06E02">
        <w:rPr>
          <w:rFonts w:asciiTheme="minorHAnsi" w:eastAsia="MS Mincho" w:hAnsiTheme="minorHAnsi"/>
          <w:sz w:val="20"/>
        </w:rPr>
        <w:t xml:space="preserve">bodo obdelovali zaposleni na ministrstvu ter drugi javni uslužbenci, ki so posebej omenjeni v nadaljevanju, v okviru izvajanja razpisa oziroma pogodbe o </w:t>
      </w:r>
      <w:r w:rsidRPr="00B06E02">
        <w:rPr>
          <w:rFonts w:asciiTheme="minorHAnsi" w:hAnsiTheme="minorHAnsi"/>
          <w:sz w:val="20"/>
        </w:rPr>
        <w:t>sofinanciranju</w:t>
      </w:r>
      <w:r w:rsidRPr="00B06E02">
        <w:rPr>
          <w:rFonts w:asciiTheme="minorHAnsi" w:eastAsia="MS Mincho" w:hAnsiTheme="minorHAnsi"/>
          <w:sz w:val="20"/>
        </w:rPr>
        <w:t>.</w:t>
      </w:r>
    </w:p>
    <w:p w14:paraId="2DABD78E" w14:textId="2EB980F1" w:rsidR="00CE5B45" w:rsidRPr="00173CB7" w:rsidRDefault="00CE5B45" w:rsidP="00CE5B45">
      <w:pPr>
        <w:pStyle w:val="TEKST"/>
        <w:spacing w:line="276" w:lineRule="auto"/>
        <w:rPr>
          <w:rFonts w:asciiTheme="minorHAnsi" w:eastAsia="MS Mincho" w:hAnsiTheme="minorHAnsi" w:cstheme="minorHAnsi"/>
          <w:sz w:val="20"/>
          <w:szCs w:val="20"/>
        </w:rPr>
      </w:pPr>
    </w:p>
    <w:p w14:paraId="347939E1" w14:textId="62A9B507"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Čas obdelave oziroma rok hrambe</w:t>
      </w:r>
    </w:p>
    <w:p w14:paraId="29AE37AB" w14:textId="30BE22A6"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Prejeti osebni podatki se bodo obdelovali le toliko časa, dokler bo to potrebno za dosego namena, zaradi katerega so se zbirali ali nadalje obdelovali, torej dokler ne bo javni razpis izveden oziroma projekt zaključen in roki za poročanje in spremljanje pretečeni. Po izpolnitvi namena obdelave pa bodo osebni podatki izbrisani oziroma uničeni. V izjemnih primerih, ko drugače ni mogoče določiti roka hrambe osebnih podatkov po koncu njihove obdelave, je to rok petih (5) let, podobna rešitev velja tudi za primere, kadar </w:t>
      </w:r>
      <w:r w:rsidRPr="00173CB7">
        <w:rPr>
          <w:rFonts w:asciiTheme="minorHAnsi" w:eastAsia="MS Mincho" w:hAnsiTheme="minorHAnsi" w:cstheme="minorHAnsi"/>
          <w:bCs/>
          <w:sz w:val="20"/>
          <w:szCs w:val="20"/>
        </w:rPr>
        <w:t xml:space="preserve">Zakon o varstvu dokumentarnega in arhivskega gradiva ter arhivih oziroma na njegovi podlagi klasifikacijski načrt </w:t>
      </w:r>
      <w:r w:rsidRPr="00173CB7">
        <w:rPr>
          <w:rFonts w:asciiTheme="minorHAnsi" w:eastAsia="MS Mincho" w:hAnsiTheme="minorHAnsi" w:cstheme="minorHAnsi"/>
          <w:sz w:val="20"/>
          <w:szCs w:val="20"/>
        </w:rPr>
        <w:t xml:space="preserve">Ministrstva za gospodarstvo, turizem in šport predpisuje hrambo in tip hrambe dokumentov, v katerih se osebni podatki nahajajo, bodo tovrstni osebni podatki arhivirani in tam, kjer je mogoče, izbrisani – če niso trajno arhivsko gradivo. </w:t>
      </w:r>
    </w:p>
    <w:p w14:paraId="1B9A672D" w14:textId="094402C4" w:rsidR="00CE5B45" w:rsidRPr="00173CB7" w:rsidRDefault="00CE5B45" w:rsidP="00CE5B45">
      <w:pPr>
        <w:pStyle w:val="TEKST"/>
        <w:spacing w:line="276" w:lineRule="auto"/>
        <w:rPr>
          <w:rFonts w:asciiTheme="minorHAnsi" w:eastAsia="MS Mincho" w:hAnsiTheme="minorHAnsi" w:cstheme="minorHAnsi"/>
          <w:sz w:val="20"/>
          <w:szCs w:val="20"/>
        </w:rPr>
      </w:pPr>
    </w:p>
    <w:p w14:paraId="0D74EAD7" w14:textId="2FF2B84B"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Skladno z b) točko prvega odstavka 5. člena Splošne uredbe o varstvu podatkov, je nadaljnja obdelava v namene arhiviranja v javnem interesu ali v statistične namene združljiva s prvotnim namenom obdelave, pri čemer se bodo osebni podatki, ki bodo arhivirani v javnem interesu oziroma v statistične namene varovali z ustreznimi </w:t>
      </w:r>
      <w:r w:rsidRPr="00173CB7">
        <w:rPr>
          <w:rFonts w:asciiTheme="minorHAnsi" w:eastAsia="MS Mincho" w:hAnsiTheme="minorHAnsi" w:cstheme="minorHAnsi"/>
          <w:sz w:val="20"/>
          <w:szCs w:val="20"/>
        </w:rPr>
        <w:lastRenderedPageBreak/>
        <w:t xml:space="preserve">zaščitnimi ukrepi, ki so skladno s prvim odstavkom 89. člena Splošne uredbe o varstvu podatkov enaki drugim ukrepom za varstvo osebnih podatkov in so opredeljeni v nadaljevanju. </w:t>
      </w:r>
    </w:p>
    <w:p w14:paraId="5961E424" w14:textId="0D94D949" w:rsidR="00CE5B45" w:rsidRPr="00173CB7" w:rsidRDefault="00CE5B45" w:rsidP="00CE5B45">
      <w:pPr>
        <w:pStyle w:val="TEKST"/>
        <w:spacing w:line="276" w:lineRule="auto"/>
        <w:rPr>
          <w:rFonts w:asciiTheme="minorHAnsi" w:eastAsia="MS Mincho" w:hAnsiTheme="minorHAnsi" w:cstheme="minorHAnsi"/>
          <w:sz w:val="20"/>
          <w:szCs w:val="20"/>
        </w:rPr>
      </w:pPr>
    </w:p>
    <w:p w14:paraId="1B7A0F19" w14:textId="69A724F6"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Namen obdelave</w:t>
      </w:r>
    </w:p>
    <w:p w14:paraId="34A1F9A4" w14:textId="397C7A18"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Ministrstvo za gospodarstvo, turizem in šport se zavezuje, da bodo osebni podatki obdelani zakonito, pošteno in na pregleden način ter da bo od </w:t>
      </w:r>
      <w:r w:rsidRPr="00173CB7">
        <w:rPr>
          <w:rFonts w:asciiTheme="minorHAnsi" w:eastAsia="Times New Roman" w:hAnsiTheme="minorHAnsi" w:cstheme="minorHAnsi"/>
          <w:bCs/>
          <w:noProof/>
          <w:color w:val="000000"/>
          <w:sz w:val="20"/>
          <w:szCs w:val="20"/>
          <w:lang w:eastAsia="sl-SI"/>
        </w:rPr>
        <w:t>končnega prejemnika</w:t>
      </w:r>
      <w:r w:rsidRPr="00173CB7">
        <w:rPr>
          <w:rFonts w:asciiTheme="minorHAnsi" w:eastAsia="MS Mincho" w:hAnsiTheme="minorHAnsi" w:cstheme="minorHAnsi"/>
          <w:sz w:val="20"/>
          <w:szCs w:val="20"/>
        </w:rPr>
        <w:t xml:space="preserve"> zahtevalo, pridobivalo in obdelovalo zgolj osebne podatke, ki so neposredno in objektivno povezani z izvajanjem tega javnega razpisa, oziroma izvrševanjem pogodbe o </w:t>
      </w:r>
      <w:r>
        <w:rPr>
          <w:rFonts w:asciiTheme="minorHAnsi" w:eastAsia="Times New Roman" w:hAnsiTheme="minorHAnsi" w:cstheme="minorHAnsi"/>
          <w:noProof/>
          <w:sz w:val="20"/>
          <w:szCs w:val="20"/>
        </w:rPr>
        <w:t>sofinanciranju</w:t>
      </w:r>
      <w:r w:rsidRPr="00173CB7">
        <w:rPr>
          <w:rFonts w:asciiTheme="minorHAnsi" w:eastAsia="MS Mincho" w:hAnsiTheme="minorHAnsi" w:cstheme="minorHAnsi"/>
          <w:sz w:val="20"/>
          <w:szCs w:val="20"/>
        </w:rPr>
        <w:t xml:space="preserve">. </w:t>
      </w:r>
    </w:p>
    <w:p w14:paraId="44F2CDF6" w14:textId="7764B412" w:rsidR="00CE5B45" w:rsidRPr="00173CB7" w:rsidRDefault="00CE5B45" w:rsidP="00CE5B45">
      <w:pPr>
        <w:pStyle w:val="TEKST"/>
        <w:spacing w:line="276" w:lineRule="auto"/>
        <w:rPr>
          <w:rFonts w:asciiTheme="minorHAnsi" w:eastAsia="MS Mincho" w:hAnsiTheme="minorHAnsi" w:cstheme="minorHAnsi"/>
          <w:sz w:val="20"/>
          <w:szCs w:val="20"/>
        </w:rPr>
      </w:pPr>
    </w:p>
    <w:p w14:paraId="31D437DA" w14:textId="211013D7" w:rsidR="00CE5B45" w:rsidRPr="00173CB7" w:rsidRDefault="00CE5B45" w:rsidP="00CE5B45">
      <w:pPr>
        <w:pStyle w:val="TEKST"/>
        <w:spacing w:line="276" w:lineRule="auto"/>
        <w:rPr>
          <w:rFonts w:asciiTheme="minorHAnsi" w:eastAsia="MS Mincho" w:hAnsiTheme="minorHAnsi"/>
          <w:sz w:val="20"/>
          <w:szCs w:val="20"/>
        </w:rPr>
      </w:pPr>
      <w:r w:rsidRPr="2A4051A3">
        <w:rPr>
          <w:rFonts w:asciiTheme="minorHAnsi" w:eastAsia="MS Mincho" w:hAnsiTheme="minorHAnsi"/>
          <w:sz w:val="20"/>
          <w:szCs w:val="20"/>
        </w:rPr>
        <w:t>Namen obdelave je izvedba javnega razpisa ali javnega poziva (preverba izpolnjevanja razpisnih pogojev, izdelava ocene prejete vloge, preverba točnosti podatkov glede na javne evidence), vodenje podatkov in evidenc (evidence izbranih in neizbranih prijaviteljev (vključno z zavrženimi vlogami</w:t>
      </w:r>
      <w:r w:rsidR="00F80215">
        <w:rPr>
          <w:rFonts w:asciiTheme="minorHAnsi" w:eastAsia="MS Mincho" w:hAnsiTheme="minorHAnsi"/>
          <w:sz w:val="20"/>
          <w:szCs w:val="20"/>
        </w:rPr>
        <w:t>)</w:t>
      </w:r>
      <w:r w:rsidRPr="2A4051A3">
        <w:rPr>
          <w:rFonts w:asciiTheme="minorHAnsi" w:eastAsia="MS Mincho" w:hAnsiTheme="minorHAnsi"/>
          <w:sz w:val="20"/>
          <w:szCs w:val="20"/>
        </w:rPr>
        <w:t xml:space="preserve">), vodenje statističnih in drugih analitičnih evidenc, priprava opomnikov in drugih notranjih dopisov. Namen obdelave podatkov po sklenitvi pogodbe o </w:t>
      </w:r>
      <w:r w:rsidRPr="2A4051A3">
        <w:rPr>
          <w:rFonts w:asciiTheme="minorHAnsi" w:eastAsia="Times New Roman" w:hAnsiTheme="minorHAnsi"/>
          <w:noProof/>
          <w:sz w:val="20"/>
          <w:szCs w:val="20"/>
        </w:rPr>
        <w:t>sofinanciranju</w:t>
      </w:r>
      <w:r w:rsidRPr="2A4051A3">
        <w:rPr>
          <w:rFonts w:asciiTheme="minorHAnsi" w:eastAsia="MS Mincho" w:hAnsiTheme="minorHAnsi"/>
          <w:sz w:val="20"/>
          <w:szCs w:val="20"/>
        </w:rPr>
        <w:t xml:space="preserve"> pa bo preverjanje izpolnjenosti pogojev, rokov in proračunskih možnosti za izplačilo </w:t>
      </w:r>
      <w:r w:rsidRPr="2A4051A3">
        <w:rPr>
          <w:rFonts w:asciiTheme="minorHAnsi" w:eastAsia="Times New Roman" w:hAnsiTheme="minorHAnsi"/>
          <w:noProof/>
          <w:sz w:val="20"/>
          <w:szCs w:val="20"/>
          <w:lang w:eastAsia="sl-SI"/>
        </w:rPr>
        <w:t>zahtevka za izplačilo</w:t>
      </w:r>
      <w:r w:rsidRPr="2A4051A3">
        <w:rPr>
          <w:rFonts w:asciiTheme="minorHAnsi" w:eastAsia="MS Mincho" w:hAnsiTheme="minorHAnsi"/>
          <w:sz w:val="20"/>
          <w:szCs w:val="20"/>
        </w:rPr>
        <w:t xml:space="preserve"> (nastanek dejanskih stroškov, realizacija, preverjanje dvojnega financiranja in druge oblike dokazil), vodenje evidence veljavnih </w:t>
      </w:r>
      <w:r w:rsidRPr="2A4051A3">
        <w:rPr>
          <w:rFonts w:asciiTheme="minorHAnsi" w:eastAsia="Times New Roman" w:hAnsiTheme="minorHAnsi"/>
          <w:noProof/>
          <w:sz w:val="20"/>
          <w:szCs w:val="20"/>
          <w:lang w:eastAsia="sl-SI"/>
        </w:rPr>
        <w:t>projektov</w:t>
      </w:r>
      <w:r w:rsidRPr="2A4051A3">
        <w:rPr>
          <w:rFonts w:asciiTheme="minorHAnsi" w:eastAsia="MS Mincho" w:hAnsiTheme="minorHAnsi"/>
          <w:sz w:val="20"/>
          <w:szCs w:val="20"/>
        </w:rPr>
        <w:t xml:space="preserve"> (odstopi od pogodb), poročanje </w:t>
      </w:r>
      <w:r w:rsidRPr="2A4051A3">
        <w:rPr>
          <w:rFonts w:asciiTheme="minorHAnsi" w:hAnsiTheme="minorHAnsi"/>
          <w:sz w:val="20"/>
          <w:szCs w:val="20"/>
        </w:rPr>
        <w:t>koordinacijskemu organu</w:t>
      </w:r>
      <w:r w:rsidRPr="2A4051A3">
        <w:rPr>
          <w:rFonts w:asciiTheme="minorHAnsi" w:eastAsia="MS Mincho" w:hAnsiTheme="minorHAnsi"/>
          <w:sz w:val="20"/>
          <w:szCs w:val="20"/>
        </w:rPr>
        <w:t xml:space="preserve">, Ministrstvu za finance, Računskemu sodišču, Evropski komisiji, Uradu za nadzor proračuna in drugim institucijam in pristojnim nadzornim organom, vodenje statističnih in drugih analitičnih evidenc, priprava opomnikov in drugih notranjih dopisov, vrednotenje, objava upravičencev, obdelava za namene sodelovanja in priprave oziroma izdelave vlog v postopkih pred pristojnimi organi (postopki pred sodnimi, preiskovalnimi ali drugimi pristojnimi organi), poročanje o dodeljenih državnih pomočeh, obdelava za namene programov </w:t>
      </w:r>
      <w:proofErr w:type="spellStart"/>
      <w:r w:rsidRPr="2A4051A3">
        <w:rPr>
          <w:rFonts w:asciiTheme="minorHAnsi" w:eastAsia="MS Mincho" w:hAnsiTheme="minorHAnsi"/>
          <w:sz w:val="20"/>
          <w:szCs w:val="20"/>
        </w:rPr>
        <w:t>eMA</w:t>
      </w:r>
      <w:proofErr w:type="spellEnd"/>
      <w:r w:rsidRPr="2A4051A3">
        <w:rPr>
          <w:rFonts w:asciiTheme="minorHAnsi" w:eastAsia="MS Mincho" w:hAnsiTheme="minorHAnsi"/>
          <w:sz w:val="20"/>
          <w:szCs w:val="20"/>
        </w:rPr>
        <w:t>, e-RAR in ARACHNE ter učinkovitega delovanja informacijskih sistemov, ki jih uporablja ali jih je dolžno uporabljati ministrstvo.</w:t>
      </w:r>
    </w:p>
    <w:p w14:paraId="356F65BC" w14:textId="50FB4C7F" w:rsidR="00CE5B45" w:rsidRPr="00173CB7" w:rsidRDefault="00CE5B45" w:rsidP="00CE5B45">
      <w:pPr>
        <w:pStyle w:val="TEKST"/>
        <w:spacing w:line="276" w:lineRule="auto"/>
        <w:rPr>
          <w:rFonts w:asciiTheme="minorHAnsi" w:eastAsia="MS Mincho" w:hAnsiTheme="minorHAnsi"/>
          <w:sz w:val="20"/>
          <w:szCs w:val="20"/>
        </w:rPr>
      </w:pPr>
    </w:p>
    <w:p w14:paraId="0D9EB857" w14:textId="767A7B5D" w:rsidR="00CE5B45" w:rsidRPr="00140620" w:rsidRDefault="00CE5B45" w:rsidP="00B06E02">
      <w:pPr>
        <w:spacing w:after="160" w:line="257" w:lineRule="auto"/>
        <w:jc w:val="both"/>
        <w:rPr>
          <w:rFonts w:ascii="Calibri" w:eastAsia="Calibri" w:hAnsi="Calibri" w:cs="Calibri"/>
          <w:sz w:val="20"/>
          <w:szCs w:val="20"/>
        </w:rPr>
      </w:pPr>
      <w:r w:rsidRPr="00140620">
        <w:rPr>
          <w:rFonts w:ascii="Calibri" w:eastAsia="Calibri" w:hAnsi="Calibri" w:cs="Calibri"/>
          <w:sz w:val="20"/>
          <w:szCs w:val="20"/>
        </w:rPr>
        <w:t xml:space="preserve">Vsebina obdelave iz prejšnjega odstavka je omejena na vpogled, zbiranje, beleženje, urejanje in shranjevanje ter izbris ali uničenje osebnih podatkov prijaviteljev in upravičencev, pri čemer se obdelujejo osebni podatki: osebna imena, davčne številke, naslovi, podatki o zaposlenih osebah vključno z delovno dobo in podatki iz življenjepisov, podatki o izvajalcih, podatki o udeležencih, ki se nanašajo na npr.: zaposlene pri upravičencih, zunanje izvajalce, raziskovalce, udeležence delavnic/svetovanj, na druge osebe, ki so opredeljene kot relevantne v vlogah in dokazilih glede upravičenosti stroškov. </w:t>
      </w:r>
    </w:p>
    <w:p w14:paraId="1D128952" w14:textId="043C5104" w:rsidR="00CE5B45" w:rsidRPr="00B06E02" w:rsidRDefault="00CE5B45" w:rsidP="00B06E02">
      <w:pPr>
        <w:spacing w:after="160" w:line="257" w:lineRule="auto"/>
        <w:jc w:val="both"/>
        <w:rPr>
          <w:rFonts w:ascii="Calibri" w:eastAsia="Calibri" w:hAnsi="Calibri"/>
          <w:sz w:val="22"/>
        </w:rPr>
      </w:pPr>
      <w:r w:rsidRPr="00140620">
        <w:rPr>
          <w:rFonts w:ascii="Calibri" w:eastAsia="Calibri" w:hAnsi="Calibri" w:cs="Calibri"/>
          <w:sz w:val="20"/>
          <w:szCs w:val="20"/>
        </w:rPr>
        <w:t>Določene podatke ministrstvo (oziroma druge javne institucije v njegovem imenu) v povezavi z nameni obdelave osebnih podatkov pridobiva tudi od drugih institucij (npr</w:t>
      </w:r>
      <w:r w:rsidRPr="0081467F">
        <w:rPr>
          <w:rFonts w:ascii="Calibri" w:eastAsia="Calibri" w:hAnsi="Calibri" w:cs="Calibri"/>
          <w:sz w:val="20"/>
          <w:szCs w:val="20"/>
        </w:rPr>
        <w:t>. pri preverjanju dvojnega financiranja), iz javno dostopnih virov in uradnih evidenc (npr. register dejanskih lastnikov pri AJPES), pri če</w:t>
      </w:r>
      <w:r w:rsidRPr="009C0154">
        <w:rPr>
          <w:rFonts w:ascii="Calibri" w:eastAsia="Calibri" w:hAnsi="Calibri"/>
          <w:sz w:val="20"/>
          <w:szCs w:val="20"/>
        </w:rPr>
        <w:t>mer lahko taka obdelava temelji na predhodni izjavi oz. zakonskih upravičenjih ministrstva.</w:t>
      </w:r>
    </w:p>
    <w:p w14:paraId="6B2ACC9A" w14:textId="18FCCA44" w:rsidR="00CE5B45" w:rsidRDefault="00CE5B45" w:rsidP="00CE5B45">
      <w:pPr>
        <w:pStyle w:val="TEKST"/>
        <w:spacing w:line="276" w:lineRule="auto"/>
        <w:rPr>
          <w:rFonts w:asciiTheme="minorHAnsi" w:eastAsia="MS Mincho" w:hAnsiTheme="minorHAnsi"/>
          <w:sz w:val="20"/>
          <w:szCs w:val="20"/>
        </w:rPr>
      </w:pPr>
    </w:p>
    <w:p w14:paraId="63F82A87" w14:textId="500F6AE8"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Zakonitost obdelave in pravna podlaga</w:t>
      </w:r>
    </w:p>
    <w:p w14:paraId="42845D2D" w14:textId="685CC7AC" w:rsidR="00CE5B45" w:rsidRPr="00173CB7" w:rsidRDefault="00CE5B45" w:rsidP="00CE5B45">
      <w:pPr>
        <w:pStyle w:val="TEKST"/>
        <w:spacing w:line="276" w:lineRule="auto"/>
        <w:rPr>
          <w:rFonts w:asciiTheme="minorHAnsi" w:eastAsia="MS Mincho" w:hAnsiTheme="minorHAnsi"/>
          <w:sz w:val="20"/>
          <w:szCs w:val="20"/>
        </w:rPr>
      </w:pPr>
      <w:r w:rsidRPr="2A4051A3">
        <w:rPr>
          <w:rFonts w:asciiTheme="minorHAnsi" w:eastAsia="MS Mincho" w:hAnsiTheme="minorHAnsi"/>
          <w:sz w:val="20"/>
          <w:szCs w:val="20"/>
        </w:rPr>
        <w:t xml:space="preserve">Temelj zakonitosti obdelave osebnih podatkov, ki bodo posredovani v vlogi prijavitelja oziroma v dokazilih in drugih gradivih, tako ob prijavi na zadevni javni razpis kot tekom trajanja projekta oz. izvajanja pogodbe o </w:t>
      </w:r>
      <w:r w:rsidRPr="2A4051A3">
        <w:rPr>
          <w:rFonts w:asciiTheme="minorHAnsi" w:eastAsia="Times New Roman" w:hAnsiTheme="minorHAnsi"/>
          <w:noProof/>
          <w:sz w:val="20"/>
          <w:szCs w:val="20"/>
        </w:rPr>
        <w:t>sofinanciranju</w:t>
      </w:r>
      <w:r w:rsidRPr="2A4051A3">
        <w:rPr>
          <w:rFonts w:asciiTheme="minorHAnsi" w:eastAsia="MS Mincho" w:hAnsiTheme="minorHAnsi"/>
          <w:sz w:val="20"/>
          <w:szCs w:val="20"/>
        </w:rPr>
        <w:t xml:space="preserve">, izhaja iz b) in e) točke 1. odstavka 6. člena Splošne uredbe o varstvu podatkov, </w:t>
      </w:r>
      <w:r w:rsidRPr="00140620">
        <w:rPr>
          <w:rFonts w:ascii="Calibri" w:eastAsia="Calibri" w:hAnsi="Calibri" w:cs="Calibri"/>
          <w:sz w:val="20"/>
          <w:szCs w:val="20"/>
        </w:rPr>
        <w:t>člena</w:t>
      </w:r>
      <w:r w:rsidR="00A83585">
        <w:rPr>
          <w:rFonts w:ascii="Calibri" w:eastAsia="Calibri" w:hAnsi="Calibri" w:cs="Calibri"/>
          <w:sz w:val="20"/>
          <w:szCs w:val="20"/>
        </w:rPr>
        <w:t xml:space="preserve"> 140</w:t>
      </w:r>
      <w:r w:rsidRPr="00140620">
        <w:rPr>
          <w:rFonts w:ascii="Calibri" w:eastAsia="Calibri" w:hAnsi="Calibri" w:cs="Calibri"/>
          <w:sz w:val="20"/>
          <w:szCs w:val="20"/>
        </w:rPr>
        <w:t xml:space="preserve"> Uredbe št. 1303/2013/EU, Priloge XVII Uredbe (EU) 2021/1060, člena</w:t>
      </w:r>
      <w:r w:rsidR="00A83585">
        <w:rPr>
          <w:rFonts w:ascii="Calibri" w:eastAsia="Calibri" w:hAnsi="Calibri" w:cs="Calibri"/>
          <w:sz w:val="20"/>
          <w:szCs w:val="20"/>
        </w:rPr>
        <w:t xml:space="preserve"> 22</w:t>
      </w:r>
      <w:r w:rsidRPr="00140620">
        <w:rPr>
          <w:rFonts w:ascii="Calibri" w:eastAsia="Calibri" w:hAnsi="Calibri" w:cs="Calibri"/>
          <w:sz w:val="20"/>
          <w:szCs w:val="20"/>
        </w:rPr>
        <w:t xml:space="preserve"> Uredbe EU 2021/241, četrtega odstavka 6. člena ZVOP-2, 66. člen Zakona o splošnem upravnem postopku, 40. do 51. člena Zakona o preprečevanju pranja denarja in financiranja terorizma, 77. člena  Zakona o javnem naročanju in drugih posebnih zakonov</w:t>
      </w:r>
      <w:r w:rsidRPr="2A4051A3">
        <w:rPr>
          <w:rFonts w:ascii="Calibri" w:eastAsia="Calibri" w:hAnsi="Calibri" w:cs="Calibri"/>
          <w:sz w:val="20"/>
          <w:szCs w:val="20"/>
        </w:rPr>
        <w:t>.</w:t>
      </w:r>
      <w:r w:rsidR="00531D0D">
        <w:rPr>
          <w:rFonts w:ascii="Calibri" w:eastAsia="Calibri" w:hAnsi="Calibri" w:cs="Calibri"/>
          <w:sz w:val="20"/>
          <w:szCs w:val="20"/>
        </w:rPr>
        <w:t xml:space="preserve"> </w:t>
      </w:r>
      <w:r w:rsidRPr="2A4051A3">
        <w:rPr>
          <w:rFonts w:asciiTheme="minorHAnsi" w:eastAsia="MS Mincho" w:hAnsiTheme="minorHAnsi"/>
          <w:sz w:val="20"/>
          <w:szCs w:val="20"/>
        </w:rPr>
        <w:t xml:space="preserve">Obdelava tovrstnih podatkov je potrebna za izvajanje nalog, povezanih z javnim razpisom (kot so preverba in ocenjevanje vloge, komunikacija z upravičencem, izdaja sklepa o izbiri in s tem zamejeni združljivi nameni naknadne obdelave), torej nalog, ki se izvajajo na zahtevo </w:t>
      </w:r>
      <w:r w:rsidRPr="2A4051A3">
        <w:rPr>
          <w:rFonts w:asciiTheme="minorHAnsi" w:eastAsia="Times New Roman" w:hAnsiTheme="minorHAnsi"/>
          <w:noProof/>
          <w:color w:val="000000" w:themeColor="text1"/>
          <w:sz w:val="20"/>
          <w:szCs w:val="20"/>
          <w:lang w:eastAsia="sl-SI"/>
        </w:rPr>
        <w:t>končnega prejemnika</w:t>
      </w:r>
      <w:r w:rsidRPr="2A4051A3">
        <w:rPr>
          <w:rFonts w:asciiTheme="minorHAnsi" w:eastAsia="MS Mincho" w:hAnsiTheme="minorHAnsi"/>
          <w:sz w:val="20"/>
          <w:szCs w:val="20"/>
        </w:rPr>
        <w:t xml:space="preserve"> pred potencialno sklenitvijo pogodbe o</w:t>
      </w:r>
      <w:r w:rsidRPr="2A4051A3">
        <w:rPr>
          <w:rFonts w:asciiTheme="minorHAnsi" w:eastAsia="Times New Roman" w:hAnsiTheme="minorHAnsi"/>
          <w:noProof/>
          <w:sz w:val="20"/>
          <w:szCs w:val="20"/>
        </w:rPr>
        <w:t xml:space="preserve"> sofinanciranju</w:t>
      </w:r>
      <w:r w:rsidRPr="2A4051A3">
        <w:rPr>
          <w:rFonts w:asciiTheme="minorHAnsi" w:eastAsia="MS Mincho" w:hAnsiTheme="minorHAnsi"/>
          <w:sz w:val="20"/>
          <w:szCs w:val="20"/>
        </w:rPr>
        <w:t>, ob njegovi prijavi na zadevni javni razpis, oziroma v nadaljnje, ob izvajanju tovrstne pogodbe.</w:t>
      </w:r>
    </w:p>
    <w:p w14:paraId="6AF762E8" w14:textId="4E7B1C12" w:rsidR="00CE5B45" w:rsidRPr="00173CB7" w:rsidRDefault="00CE5B45" w:rsidP="00CE5B45">
      <w:pPr>
        <w:pStyle w:val="TEKST"/>
        <w:spacing w:line="276" w:lineRule="auto"/>
        <w:rPr>
          <w:rFonts w:asciiTheme="minorHAnsi" w:eastAsia="MS Mincho" w:hAnsiTheme="minorHAnsi" w:cstheme="minorHAnsi"/>
          <w:sz w:val="20"/>
          <w:szCs w:val="20"/>
        </w:rPr>
      </w:pPr>
    </w:p>
    <w:p w14:paraId="2F9A5D23" w14:textId="5BFDEEAA"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lastRenderedPageBreak/>
        <w:t xml:space="preserve">Zagotovitev osebnih podatkov v kontekstu prijaviteljeve vloge in prijave na zadevni javni razpis oziroma pripadajočih dokazil, je </w:t>
      </w:r>
      <w:r w:rsidRPr="00B06E02">
        <w:rPr>
          <w:rFonts w:asciiTheme="minorHAnsi" w:hAnsiTheme="minorHAnsi"/>
          <w:b/>
          <w:sz w:val="20"/>
        </w:rPr>
        <w:t>obveznost, ki je potrebna za sklenitev pogodbe o sofinanciranju</w:t>
      </w:r>
      <w:r w:rsidRPr="00B06E02">
        <w:rPr>
          <w:rFonts w:asciiTheme="minorHAnsi" w:hAnsiTheme="minorHAnsi"/>
          <w:sz w:val="20"/>
        </w:rPr>
        <w:t xml:space="preserve">. Morebitne posledice, če se tovrstni podatki ne zagotovijo, torej če se odda prijava in vloga, ki je pomanjkljiva, saj ne vsebuje določenih osebnih podatkov, ki bi bili z vidika presoje vloge oziroma prijave nujni, je izdaja </w:t>
      </w:r>
      <w:r w:rsidRPr="00B06E02">
        <w:rPr>
          <w:rFonts w:asciiTheme="minorHAnsi" w:hAnsiTheme="minorHAnsi"/>
          <w:b/>
          <w:sz w:val="20"/>
        </w:rPr>
        <w:t xml:space="preserve">sklepa o </w:t>
      </w:r>
      <w:proofErr w:type="spellStart"/>
      <w:r w:rsidRPr="00B06E02">
        <w:rPr>
          <w:rFonts w:asciiTheme="minorHAnsi" w:hAnsiTheme="minorHAnsi"/>
          <w:b/>
          <w:sz w:val="20"/>
        </w:rPr>
        <w:t>neizbiri</w:t>
      </w:r>
      <w:proofErr w:type="spellEnd"/>
      <w:r w:rsidRPr="00B06E02">
        <w:rPr>
          <w:rFonts w:asciiTheme="minorHAnsi" w:hAnsiTheme="minorHAnsi"/>
          <w:b/>
          <w:sz w:val="20"/>
        </w:rPr>
        <w:t>, oziroma formalno zavrženje vloge</w:t>
      </w:r>
      <w:r w:rsidRPr="00B06E02">
        <w:rPr>
          <w:rFonts w:asciiTheme="minorHAnsi" w:hAnsiTheme="minorHAnsi"/>
          <w:sz w:val="20"/>
        </w:rPr>
        <w:t>. Prijavitelj je lahko, skladno s pravili upravnega postopka pozvan, da svojo pomanjkljivo prijavo oziroma vlogo ustrezno dopolni.</w:t>
      </w:r>
    </w:p>
    <w:p w14:paraId="4FF3CF1F" w14:textId="37B9CCBF" w:rsidR="00CE5B45" w:rsidRPr="00B06E02" w:rsidRDefault="00CE5B45" w:rsidP="00CE5B45">
      <w:pPr>
        <w:spacing w:line="276" w:lineRule="auto"/>
        <w:jc w:val="both"/>
        <w:rPr>
          <w:rFonts w:asciiTheme="minorHAnsi" w:hAnsiTheme="minorHAnsi"/>
          <w:sz w:val="20"/>
        </w:rPr>
      </w:pPr>
    </w:p>
    <w:p w14:paraId="575DB612" w14:textId="2B404F1A"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t xml:space="preserve">V kolikor bo v prihodnje pogodba o sofinanciranju sklenjena, pa bo obveznost posredovanja osebnih podatkov v kontekstu zahtevkov za izplačilo in pripadajočih dokazil oziroma drugih gradiv, </w:t>
      </w:r>
      <w:r w:rsidRPr="00B06E02">
        <w:rPr>
          <w:rFonts w:asciiTheme="minorHAnsi" w:hAnsiTheme="minorHAnsi"/>
          <w:b/>
          <w:sz w:val="20"/>
        </w:rPr>
        <w:t xml:space="preserve">pogodbena obveznost </w:t>
      </w:r>
      <w:r w:rsidRPr="00B06E02">
        <w:rPr>
          <w:rFonts w:asciiTheme="minorHAnsi" w:hAnsiTheme="minorHAnsi"/>
          <w:b/>
          <w:color w:val="000000"/>
          <w:sz w:val="20"/>
        </w:rPr>
        <w:t>upravičenca</w:t>
      </w:r>
      <w:r w:rsidRPr="00B06E02">
        <w:rPr>
          <w:rFonts w:asciiTheme="minorHAnsi" w:hAnsiTheme="minorHAnsi"/>
          <w:sz w:val="20"/>
        </w:rPr>
        <w:t xml:space="preserve">, pri čemer bo neizpolnjevanje te pogodbene obveznosti lahko privedlo do tega, da </w:t>
      </w:r>
      <w:r w:rsidRPr="00B06E02">
        <w:rPr>
          <w:rFonts w:asciiTheme="minorHAnsi" w:hAnsiTheme="minorHAnsi"/>
          <w:b/>
          <w:sz w:val="20"/>
        </w:rPr>
        <w:t>zahtevki za izplačilo ne bodo mogli biti plačani</w:t>
      </w:r>
      <w:r w:rsidRPr="00B06E02">
        <w:rPr>
          <w:rFonts w:asciiTheme="minorHAnsi" w:hAnsiTheme="minorHAnsi"/>
          <w:sz w:val="20"/>
        </w:rPr>
        <w:t xml:space="preserve"> oziroma, v izjemnih primerih, celo do </w:t>
      </w:r>
      <w:r w:rsidRPr="00B06E02">
        <w:rPr>
          <w:rFonts w:asciiTheme="minorHAnsi" w:hAnsiTheme="minorHAnsi"/>
          <w:b/>
          <w:sz w:val="20"/>
        </w:rPr>
        <w:t>odstopa od pogodbe</w:t>
      </w:r>
      <w:r w:rsidRPr="00B06E02">
        <w:rPr>
          <w:rFonts w:asciiTheme="minorHAnsi" w:hAnsiTheme="minorHAnsi"/>
          <w:sz w:val="20"/>
        </w:rPr>
        <w:t>.</w:t>
      </w:r>
    </w:p>
    <w:p w14:paraId="411EBA43" w14:textId="5D27568F" w:rsidR="00CE5B45" w:rsidRPr="00173CB7" w:rsidRDefault="00CE5B45" w:rsidP="00CE5B45">
      <w:pPr>
        <w:pStyle w:val="TEKST"/>
        <w:spacing w:line="276" w:lineRule="auto"/>
        <w:rPr>
          <w:rFonts w:asciiTheme="minorHAnsi" w:eastAsia="MS Mincho" w:hAnsiTheme="minorHAnsi" w:cstheme="minorHAnsi"/>
          <w:sz w:val="20"/>
          <w:szCs w:val="20"/>
        </w:rPr>
      </w:pPr>
    </w:p>
    <w:p w14:paraId="52DC817E" w14:textId="68DF21A5"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Ukrepi za varovanje osebnih podatkov</w:t>
      </w:r>
    </w:p>
    <w:p w14:paraId="7060A0DA" w14:textId="034926DA" w:rsidR="00CE5B45" w:rsidRPr="00173CB7" w:rsidRDefault="00CE5B45" w:rsidP="00CE5B45">
      <w:pPr>
        <w:pStyle w:val="TEKST"/>
        <w:spacing w:line="276" w:lineRule="auto"/>
        <w:rPr>
          <w:rFonts w:asciiTheme="minorHAnsi" w:eastAsia="MS Mincho" w:hAnsiTheme="minorHAnsi"/>
          <w:sz w:val="20"/>
          <w:szCs w:val="20"/>
        </w:rPr>
      </w:pPr>
      <w:r w:rsidRPr="2A4051A3">
        <w:rPr>
          <w:rFonts w:asciiTheme="minorHAnsi" w:eastAsia="MS Mincho" w:hAnsiTheme="minorHAnsi"/>
          <w:sz w:val="20"/>
          <w:szCs w:val="20"/>
        </w:rPr>
        <w:t xml:space="preserve">Zaposleni na Ministrstvu za gospodarstvo, turizem in šport (skrbniki pogodb, kontrolorji) in drugi javni uslužbenci, ki morajo po službeni dolžnosti imeti dostop do osebnih podatkov, so po Splošni uredbi o varstvu podatkov,  </w:t>
      </w:r>
      <w:r w:rsidRPr="00140620">
        <w:rPr>
          <w:rFonts w:asciiTheme="minorHAnsi" w:eastAsiaTheme="minorEastAsia" w:hAnsiTheme="minorHAnsi"/>
          <w:color w:val="000000" w:themeColor="text1"/>
          <w:sz w:val="20"/>
          <w:szCs w:val="20"/>
        </w:rPr>
        <w:t>Zakonu o varstvu osebnih podatkov,</w:t>
      </w:r>
      <w:r w:rsidRPr="00140620">
        <w:rPr>
          <w:rFonts w:asciiTheme="minorHAnsi" w:eastAsiaTheme="minorEastAsia" w:hAnsiTheme="minorHAnsi"/>
          <w:sz w:val="20"/>
          <w:szCs w:val="20"/>
        </w:rPr>
        <w:t xml:space="preserve"> </w:t>
      </w:r>
      <w:r w:rsidRPr="2A4051A3">
        <w:rPr>
          <w:rFonts w:asciiTheme="minorHAnsi" w:eastAsia="MS Mincho" w:hAnsiTheme="minorHAnsi"/>
          <w:sz w:val="20"/>
          <w:szCs w:val="20"/>
        </w:rPr>
        <w:t xml:space="preserve">kazensko in civilno zavezani k varovanju osebnih podatkov ter tudi k varovanju z njimi povezanih podatkov ali osebnih podatkov označenih na drug način (na podlagi Zakona o tajnih podatkih, Zakona o gospodarskih družbah in drugih predpisov), za celotno obdobje trajanja pogodbe o zaposlitvi in tudi po njenem prenehanju. </w:t>
      </w:r>
    </w:p>
    <w:p w14:paraId="4607C27B" w14:textId="28641B4A" w:rsidR="00CE5B45" w:rsidRPr="00173CB7" w:rsidRDefault="00CE5B45" w:rsidP="00CE5B45">
      <w:pPr>
        <w:pStyle w:val="TEKST"/>
        <w:spacing w:line="276" w:lineRule="auto"/>
        <w:rPr>
          <w:rFonts w:asciiTheme="minorHAnsi" w:eastAsia="MS Mincho" w:hAnsiTheme="minorHAnsi" w:cstheme="minorHAnsi"/>
          <w:sz w:val="20"/>
          <w:szCs w:val="20"/>
        </w:rPr>
      </w:pPr>
    </w:p>
    <w:p w14:paraId="32BCC91E" w14:textId="4B164437"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Ukrepi za varovanje osebnih podatkov, katere na tehnični ravni izvaja Ministrstvo za gospodarstvo, turizem in šport, vključujejo zlasti fizično varovanje gradiva, ki vsebuje osebne podatke na za to posebej določenih mestih in v posebnih varovanih omarah, ki so pod ključem. Pisarne uslužbencev, kjer se gradivo hrani, so varovane z navadnimi vrati in se zaklepajo, delovni prostori ministrstva pa so varovani tako z varnostno službo, kot kamerami ter varnimi vrati na vseh vhodih. V organizacijskem smislu varnostni ukrepi predstavljajo predvsem spoštovanje načela minimalnosti, oziroma izvedbo </w:t>
      </w:r>
      <w:proofErr w:type="spellStart"/>
      <w:r w:rsidRPr="00173CB7">
        <w:rPr>
          <w:rFonts w:asciiTheme="minorHAnsi" w:eastAsia="MS Mincho" w:hAnsiTheme="minorHAnsi" w:cstheme="minorHAnsi"/>
          <w:sz w:val="20"/>
          <w:szCs w:val="20"/>
        </w:rPr>
        <w:t>psevdonimizacije</w:t>
      </w:r>
      <w:proofErr w:type="spellEnd"/>
      <w:r w:rsidRPr="00173CB7">
        <w:rPr>
          <w:rFonts w:asciiTheme="minorHAnsi" w:eastAsia="MS Mincho" w:hAnsiTheme="minorHAnsi" w:cstheme="minorHAnsi"/>
          <w:sz w:val="20"/>
          <w:szCs w:val="20"/>
        </w:rPr>
        <w:t xml:space="preserve"> podatkov, kadar bo to mogoče in primerno za obdelavo, ter usposabljanje delavcev o varstvu in delu z osebnimi podatki.</w:t>
      </w:r>
    </w:p>
    <w:p w14:paraId="0F7C54F9" w14:textId="3043C9F3" w:rsidR="00CE5B45" w:rsidRPr="00173CB7" w:rsidRDefault="00CE5B45" w:rsidP="00CE5B45">
      <w:pPr>
        <w:pStyle w:val="TEKST"/>
        <w:spacing w:line="276" w:lineRule="auto"/>
        <w:rPr>
          <w:rFonts w:asciiTheme="minorHAnsi" w:eastAsia="MS Mincho" w:hAnsiTheme="minorHAnsi" w:cstheme="minorHAnsi"/>
          <w:sz w:val="20"/>
          <w:szCs w:val="20"/>
        </w:rPr>
      </w:pPr>
    </w:p>
    <w:p w14:paraId="2FD49C77" w14:textId="1E8D55C3" w:rsidR="00CE5B45" w:rsidRPr="00173CB7" w:rsidRDefault="00CE5B45" w:rsidP="00CE5B45">
      <w:pPr>
        <w:pStyle w:val="TEKST"/>
        <w:spacing w:line="276" w:lineRule="auto"/>
        <w:rPr>
          <w:rFonts w:asciiTheme="minorHAnsi" w:eastAsia="MS Mincho" w:hAnsiTheme="minorHAnsi" w:cstheme="minorHAnsi"/>
          <w:b/>
          <w:sz w:val="20"/>
          <w:szCs w:val="20"/>
        </w:rPr>
      </w:pPr>
      <w:r w:rsidRPr="00173CB7">
        <w:rPr>
          <w:rFonts w:asciiTheme="minorHAnsi" w:eastAsia="MS Mincho" w:hAnsiTheme="minorHAnsi" w:cstheme="minorHAnsi"/>
          <w:sz w:val="20"/>
          <w:szCs w:val="20"/>
        </w:rPr>
        <w:t xml:space="preserve">Glede varovanje osebnih podatkov v e-okolju, so javni uslužbenci pri varovanju dokumentov oziroma podatkov dolžni ravnati skladno z </w:t>
      </w:r>
      <w:r w:rsidRPr="00173CB7">
        <w:rPr>
          <w:rFonts w:asciiTheme="minorHAnsi" w:eastAsia="MS Mincho" w:hAnsiTheme="minorHAnsi" w:cstheme="minorHAnsi"/>
          <w:bCs/>
          <w:sz w:val="20"/>
          <w:szCs w:val="20"/>
        </w:rPr>
        <w:t>Uredbo o upravnem poslovanju</w:t>
      </w:r>
      <w:r w:rsidRPr="00173CB7">
        <w:rPr>
          <w:rFonts w:asciiTheme="minorHAnsi" w:eastAsia="MS Mincho" w:hAnsiTheme="minorHAnsi" w:cstheme="minorHAnsi"/>
          <w:sz w:val="20"/>
          <w:szCs w:val="20"/>
        </w:rPr>
        <w:t>.</w:t>
      </w:r>
      <w:r w:rsidRPr="00173CB7">
        <w:rPr>
          <w:rFonts w:asciiTheme="minorHAnsi" w:eastAsia="MS Mincho" w:hAnsiTheme="minorHAnsi" w:cstheme="minorHAnsi"/>
          <w:b/>
          <w:sz w:val="20"/>
          <w:szCs w:val="20"/>
        </w:rPr>
        <w:t xml:space="preserve"> </w:t>
      </w:r>
    </w:p>
    <w:p w14:paraId="0A834A10" w14:textId="2F1FCBE5" w:rsidR="00CE5B45" w:rsidRPr="00173CB7" w:rsidRDefault="00CE5B45" w:rsidP="00CE5B45">
      <w:pPr>
        <w:pStyle w:val="TEKST"/>
        <w:spacing w:line="276" w:lineRule="auto"/>
        <w:rPr>
          <w:rFonts w:asciiTheme="minorHAnsi" w:eastAsia="MS Mincho" w:hAnsiTheme="minorHAnsi" w:cstheme="minorHAnsi"/>
          <w:sz w:val="20"/>
          <w:szCs w:val="20"/>
        </w:rPr>
      </w:pPr>
    </w:p>
    <w:p w14:paraId="69BD1091" w14:textId="6596B28C"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Kategorije uporabnikov osebnih podatkov</w:t>
      </w:r>
    </w:p>
    <w:p w14:paraId="153172D4" w14:textId="5857B405" w:rsidR="00CE5B45" w:rsidRPr="00173CB7" w:rsidRDefault="00CE5B45" w:rsidP="00CE5B45">
      <w:pPr>
        <w:pStyle w:val="TEKST"/>
        <w:spacing w:after="240" w:line="276" w:lineRule="auto"/>
        <w:rPr>
          <w:rFonts w:ascii="Calibri" w:eastAsia="Calibri" w:hAnsi="Calibri" w:cs="Calibri"/>
        </w:rPr>
      </w:pPr>
      <w:r w:rsidRPr="2A4051A3">
        <w:rPr>
          <w:rFonts w:asciiTheme="minorHAnsi" w:eastAsia="MS Mincho" w:hAnsiTheme="minorHAnsi"/>
          <w:sz w:val="20"/>
          <w:szCs w:val="20"/>
        </w:rPr>
        <w:t xml:space="preserve">Posredovane osebne podatke bodo uporabljale sledeče kategorije oseb: zaposleni na zadevnem direktoratu, ki je pripravil javni razpis, zaposleni v splošni službi ministrstva, zaposleni v finančni službi ministrstva, zaposleni v kontrolni enoti službe za razvojna sredstva na ministrstvu, zaposleni v kontrolni enoti, </w:t>
      </w:r>
      <w:r w:rsidRPr="2A4051A3">
        <w:rPr>
          <w:rFonts w:ascii="Calibri" w:eastAsia="Calibri" w:hAnsi="Calibri" w:cs="Calibri"/>
        </w:rPr>
        <w:t xml:space="preserve"> </w:t>
      </w:r>
      <w:r w:rsidRPr="00140620">
        <w:rPr>
          <w:rFonts w:ascii="Calibri" w:eastAsia="Calibri" w:hAnsi="Calibri" w:cs="Calibri"/>
          <w:sz w:val="20"/>
          <w:szCs w:val="20"/>
        </w:rPr>
        <w:t xml:space="preserve">Ministrstvo za kohezijo in regionalni razvoj, Finančna uprava Slovenije, Urad Republike Slovenije za okrevanje in odpornost, </w:t>
      </w:r>
      <w:r>
        <w:rPr>
          <w:rFonts w:ascii="Calibri" w:eastAsia="Calibri" w:hAnsi="Calibri" w:cs="Calibri"/>
          <w:sz w:val="20"/>
          <w:szCs w:val="20"/>
        </w:rPr>
        <w:t>OU</w:t>
      </w:r>
      <w:r w:rsidRPr="00140620">
        <w:rPr>
          <w:rFonts w:ascii="Calibri" w:eastAsia="Calibri" w:hAnsi="Calibri" w:cs="Calibri"/>
          <w:sz w:val="20"/>
          <w:szCs w:val="20"/>
        </w:rPr>
        <w:t>, Organ za potrjevanje na Ministrstvu za finance, Računsko sodišče Republike Slovenije, Urad Republike Slovenije za nadzor proračuna in ostali nadzorni organi v okviru njihovih pristojnosti.</w:t>
      </w:r>
    </w:p>
    <w:p w14:paraId="250EF4ED" w14:textId="37A20081" w:rsidR="00CE5B45" w:rsidRPr="00173CB7" w:rsidRDefault="00CE5B45" w:rsidP="00CE5B45">
      <w:pPr>
        <w:pStyle w:val="TEKST"/>
        <w:spacing w:line="276" w:lineRule="auto"/>
        <w:rPr>
          <w:rFonts w:asciiTheme="minorHAnsi" w:eastAsia="MS Mincho" w:hAnsiTheme="minorHAnsi" w:cstheme="minorHAnsi"/>
          <w:sz w:val="20"/>
          <w:szCs w:val="20"/>
        </w:rPr>
      </w:pPr>
    </w:p>
    <w:p w14:paraId="49D6EDA1" w14:textId="031575A1"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Ministrstvo ne bo preneslo prejetih osebnih podatkov v tretjo državo ali mednarodno organizacijo.</w:t>
      </w:r>
    </w:p>
    <w:p w14:paraId="556728E8" w14:textId="694E5796" w:rsidR="00CE5B45" w:rsidRPr="00173CB7" w:rsidRDefault="00CE5B45" w:rsidP="00CE5B45">
      <w:pPr>
        <w:pStyle w:val="TEKST"/>
        <w:spacing w:line="276" w:lineRule="auto"/>
        <w:rPr>
          <w:rFonts w:asciiTheme="minorHAnsi" w:eastAsia="MS Mincho" w:hAnsiTheme="minorHAnsi"/>
          <w:sz w:val="20"/>
          <w:szCs w:val="20"/>
        </w:rPr>
      </w:pPr>
    </w:p>
    <w:p w14:paraId="719929F0" w14:textId="23F92EFC" w:rsidR="00CE5B45" w:rsidRPr="00140620" w:rsidRDefault="00CE5B45" w:rsidP="00CE5B45">
      <w:pPr>
        <w:pStyle w:val="TEKST"/>
        <w:spacing w:line="276" w:lineRule="auto"/>
        <w:rPr>
          <w:rFonts w:asciiTheme="minorHAnsi" w:eastAsia="MS Mincho" w:hAnsiTheme="minorHAnsi"/>
          <w:b/>
          <w:bCs/>
          <w:sz w:val="20"/>
          <w:szCs w:val="20"/>
        </w:rPr>
      </w:pPr>
      <w:r w:rsidRPr="00140620">
        <w:rPr>
          <w:rFonts w:asciiTheme="minorHAnsi" w:eastAsia="MS Mincho" w:hAnsiTheme="minorHAnsi"/>
          <w:b/>
          <w:bCs/>
          <w:sz w:val="20"/>
          <w:szCs w:val="20"/>
        </w:rPr>
        <w:t>Informacije o prenosih osebnih podatkov v tretjo državo ali mednarodno organizacijo</w:t>
      </w:r>
    </w:p>
    <w:p w14:paraId="1BEADE57" w14:textId="20EDBF8A" w:rsidR="00CE5B45" w:rsidRDefault="00CE5B45" w:rsidP="00CE5B45">
      <w:pPr>
        <w:pStyle w:val="TEKST"/>
        <w:spacing w:line="276" w:lineRule="auto"/>
      </w:pPr>
      <w:r w:rsidRPr="2A4051A3">
        <w:rPr>
          <w:rFonts w:asciiTheme="minorHAnsi" w:eastAsia="MS Mincho" w:hAnsiTheme="minorHAnsi"/>
          <w:sz w:val="20"/>
          <w:szCs w:val="20"/>
        </w:rPr>
        <w:t xml:space="preserve">Podatki se lahko prenašajo v tretjo državo ali mednarodno organizacijo le na zahtevo Evropske komisije ali institucij pristojnih za kontrolo za namen preverjanja v okviru njihovih pristojnosti. Ministrstvo podatkov praviloma ne iznaša iz EGP oz. v mednarodne organizacije razen v primerih, ko je skladno z namenom obdelave osebnih podatkov v presojanje operacije oz. njen nadzor vključena mednarodna institucija (npr. Evropsko računsko sodišče). V takih primerih lahko na podlagi zakona in izrecne zahteve take institucije ministrstvo </w:t>
      </w:r>
      <w:r w:rsidRPr="2A4051A3">
        <w:rPr>
          <w:rFonts w:asciiTheme="minorHAnsi" w:eastAsia="MS Mincho" w:hAnsiTheme="minorHAnsi"/>
          <w:sz w:val="20"/>
          <w:szCs w:val="20"/>
        </w:rPr>
        <w:lastRenderedPageBreak/>
        <w:t>podatke nudi na vpogled oziroma prenese zadevni instituciji. Vse mednarodne institucije imajo sedež znotraj EGP in nudijo vsaj enakovredno stopnjo varstva osebnih podatkov, kot jo nudi ministrstvo.</w:t>
      </w:r>
    </w:p>
    <w:p w14:paraId="1C6076B7" w14:textId="5BD9E041" w:rsidR="00CE5B45" w:rsidRDefault="00CE5B45" w:rsidP="00CE5B45">
      <w:pPr>
        <w:pStyle w:val="TEKST"/>
        <w:spacing w:line="276" w:lineRule="auto"/>
        <w:rPr>
          <w:rFonts w:asciiTheme="minorHAnsi" w:eastAsia="MS Mincho" w:hAnsiTheme="minorHAnsi"/>
          <w:sz w:val="20"/>
          <w:szCs w:val="20"/>
        </w:rPr>
      </w:pPr>
    </w:p>
    <w:p w14:paraId="3BB70C6B" w14:textId="4A64F7FC" w:rsidR="00CE5B45" w:rsidRPr="003A00C8" w:rsidRDefault="00CE5B45" w:rsidP="00CE5B45">
      <w:pPr>
        <w:spacing w:line="276" w:lineRule="auto"/>
        <w:jc w:val="both"/>
        <w:rPr>
          <w:rFonts w:asciiTheme="minorHAnsi" w:hAnsiTheme="minorHAnsi"/>
          <w:b/>
          <w:sz w:val="20"/>
        </w:rPr>
      </w:pPr>
      <w:r w:rsidRPr="003A00C8">
        <w:rPr>
          <w:rFonts w:asciiTheme="minorHAnsi" w:hAnsiTheme="minorHAnsi"/>
          <w:b/>
          <w:sz w:val="20"/>
        </w:rPr>
        <w:t>Informacije o obstoju pravic posameznika, da lahko zahteva dostop do osebnih podatkov in popravek ali izbris osebnih podatkov ali omejitev, ali obstoj pravice do ugovora obdelavi in pravice do prenosljivosti podatkov</w:t>
      </w:r>
    </w:p>
    <w:p w14:paraId="786438B6" w14:textId="609B8D77" w:rsidR="00CE5B45" w:rsidRPr="003A00C8" w:rsidRDefault="00CE5B45" w:rsidP="00CE5B45">
      <w:pPr>
        <w:spacing w:line="276" w:lineRule="auto"/>
        <w:rPr>
          <w:rFonts w:asciiTheme="minorHAnsi" w:hAnsiTheme="minorHAnsi"/>
          <w:b/>
          <w:sz w:val="20"/>
        </w:rPr>
      </w:pPr>
    </w:p>
    <w:p w14:paraId="37E0A823" w14:textId="3383CD9E" w:rsidR="00CE5B45" w:rsidRPr="003A00C8" w:rsidRDefault="00CE5B45" w:rsidP="00CE5B45">
      <w:pPr>
        <w:spacing w:line="276" w:lineRule="auto"/>
        <w:jc w:val="both"/>
        <w:rPr>
          <w:rFonts w:asciiTheme="minorHAnsi" w:hAnsiTheme="minorHAnsi"/>
          <w:sz w:val="20"/>
        </w:rPr>
      </w:pPr>
      <w:r w:rsidRPr="003A00C8">
        <w:rPr>
          <w:rFonts w:asciiTheme="minorHAnsi" w:hAnsiTheme="minorHAnsi"/>
          <w:sz w:val="20"/>
        </w:rPr>
        <w:t xml:space="preserve">Od ministrstva je mogoče kadarkoli zahtevati </w:t>
      </w:r>
      <w:r w:rsidRPr="003A00C8">
        <w:rPr>
          <w:rFonts w:asciiTheme="minorHAnsi" w:hAnsiTheme="minorHAnsi"/>
          <w:b/>
          <w:sz w:val="20"/>
        </w:rPr>
        <w:t>dostop do osebnih podatkov</w:t>
      </w:r>
      <w:r w:rsidRPr="003A00C8">
        <w:rPr>
          <w:rFonts w:asciiTheme="minorHAnsi" w:hAnsiTheme="minorHAnsi"/>
          <w:sz w:val="20"/>
        </w:rPr>
        <w:t xml:space="preserve"> in </w:t>
      </w:r>
      <w:r w:rsidRPr="003A00C8">
        <w:rPr>
          <w:rFonts w:asciiTheme="minorHAnsi" w:hAnsiTheme="minorHAnsi"/>
          <w:b/>
          <w:sz w:val="20"/>
        </w:rPr>
        <w:t>popravek</w:t>
      </w:r>
      <w:r w:rsidRPr="003A00C8">
        <w:rPr>
          <w:rFonts w:asciiTheme="minorHAnsi" w:hAnsiTheme="minorHAnsi"/>
          <w:sz w:val="20"/>
        </w:rPr>
        <w:t xml:space="preserve"> ali </w:t>
      </w:r>
      <w:r w:rsidRPr="003A00C8">
        <w:rPr>
          <w:rFonts w:asciiTheme="minorHAnsi" w:hAnsiTheme="minorHAnsi"/>
          <w:b/>
          <w:sz w:val="20"/>
        </w:rPr>
        <w:t>izbris osebnih podatkov</w:t>
      </w:r>
      <w:r w:rsidRPr="003A00C8">
        <w:rPr>
          <w:rFonts w:asciiTheme="minorHAnsi" w:hAnsiTheme="minorHAnsi"/>
          <w:sz w:val="20"/>
        </w:rPr>
        <w:t xml:space="preserve"> ali </w:t>
      </w:r>
      <w:r w:rsidRPr="003A00C8">
        <w:rPr>
          <w:rFonts w:asciiTheme="minorHAnsi" w:hAnsiTheme="minorHAnsi"/>
          <w:b/>
          <w:sz w:val="20"/>
        </w:rPr>
        <w:t>omejitev obdelave v zvezi s posameznikom, na katerega se nanašajo osebni podatki</w:t>
      </w:r>
      <w:r w:rsidRPr="003A00C8">
        <w:rPr>
          <w:rFonts w:asciiTheme="minorHAnsi" w:hAnsiTheme="minorHAnsi"/>
          <w:sz w:val="20"/>
        </w:rPr>
        <w:t>, tako da o tem obvesti skrbnika razpisa ali pogodbe, oziroma pooblaščeno osebo za varstvo osebnih podatkov.</w:t>
      </w:r>
    </w:p>
    <w:p w14:paraId="409F10AB" w14:textId="6273E99B" w:rsidR="00CE5B45" w:rsidRPr="003A00C8" w:rsidRDefault="00CE5B45" w:rsidP="00CE5B45">
      <w:pPr>
        <w:spacing w:line="276" w:lineRule="auto"/>
        <w:jc w:val="both"/>
        <w:rPr>
          <w:rFonts w:asciiTheme="minorHAnsi" w:hAnsiTheme="minorHAnsi"/>
          <w:sz w:val="20"/>
        </w:rPr>
      </w:pPr>
    </w:p>
    <w:p w14:paraId="314F54AD" w14:textId="0E87DACB" w:rsidR="00CE5B45" w:rsidRPr="003A00C8" w:rsidRDefault="00CE5B45" w:rsidP="00CE5B45">
      <w:pPr>
        <w:spacing w:line="276" w:lineRule="auto"/>
        <w:jc w:val="both"/>
        <w:rPr>
          <w:rFonts w:asciiTheme="minorHAnsi" w:hAnsiTheme="minorHAnsi"/>
          <w:sz w:val="20"/>
        </w:rPr>
      </w:pPr>
      <w:r w:rsidRPr="003A00C8">
        <w:rPr>
          <w:rFonts w:asciiTheme="minorHAnsi" w:hAnsiTheme="minorHAnsi"/>
          <w:sz w:val="20"/>
        </w:rPr>
        <w:t>Posameznik lahko kadarkoli prekliče obdelavo njegovih osebnih podatkov v celoti oziroma v določenem delu, tako da o tem obvesti skrbnika razpisa ali pogodbe, oziroma pooblaščeno osebo za varstvo osebnih podatkov. Skrbnik razpisa ali pogodbe ter končni prejemnik skupaj določijo nadaljnjo obliko sodelovanja.</w:t>
      </w:r>
    </w:p>
    <w:p w14:paraId="4B70418C" w14:textId="0CE1478F" w:rsidR="00CE5B45" w:rsidRPr="003A00C8" w:rsidRDefault="00CE5B45" w:rsidP="00CE5B45">
      <w:pPr>
        <w:spacing w:line="276" w:lineRule="auto"/>
        <w:jc w:val="both"/>
        <w:rPr>
          <w:rFonts w:asciiTheme="minorHAnsi" w:hAnsiTheme="minorHAnsi"/>
          <w:sz w:val="20"/>
        </w:rPr>
      </w:pPr>
    </w:p>
    <w:p w14:paraId="2C8F6363" w14:textId="1E8A6AF8" w:rsidR="00CE5B45" w:rsidRPr="003A00C8" w:rsidRDefault="00CE5B45" w:rsidP="00CE5B45">
      <w:pPr>
        <w:spacing w:line="276" w:lineRule="auto"/>
        <w:jc w:val="both"/>
        <w:rPr>
          <w:rFonts w:asciiTheme="minorHAnsi" w:hAnsiTheme="minorHAnsi"/>
          <w:sz w:val="20"/>
        </w:rPr>
      </w:pPr>
      <w:r w:rsidRPr="003A00C8">
        <w:rPr>
          <w:rFonts w:asciiTheme="minorHAnsi" w:hAnsiTheme="minorHAnsi"/>
          <w:sz w:val="20"/>
        </w:rPr>
        <w:t xml:space="preserve">Posameznik ima tudi </w:t>
      </w:r>
      <w:r w:rsidRPr="003A00C8">
        <w:rPr>
          <w:rFonts w:asciiTheme="minorHAnsi" w:hAnsiTheme="minorHAnsi"/>
          <w:b/>
          <w:sz w:val="20"/>
        </w:rPr>
        <w:t>pravico</w:t>
      </w:r>
      <w:r w:rsidR="00F80215" w:rsidRPr="003A00C8">
        <w:rPr>
          <w:rFonts w:asciiTheme="minorHAnsi" w:hAnsiTheme="minorHAnsi"/>
          <w:b/>
          <w:sz w:val="20"/>
        </w:rPr>
        <w:t>,</w:t>
      </w:r>
      <w:r w:rsidRPr="003A00C8">
        <w:rPr>
          <w:rFonts w:asciiTheme="minorHAnsi" w:hAnsiTheme="minorHAnsi"/>
          <w:b/>
          <w:sz w:val="20"/>
        </w:rPr>
        <w:t xml:space="preserve"> da ugovarja obdelavi osebnih podatkov</w:t>
      </w:r>
      <w:r w:rsidRPr="003A00C8">
        <w:rPr>
          <w:rFonts w:asciiTheme="minorHAnsi" w:hAnsiTheme="minorHAnsi"/>
          <w:sz w:val="20"/>
        </w:rPr>
        <w:t xml:space="preserve"> in </w:t>
      </w:r>
      <w:r w:rsidRPr="003A00C8">
        <w:rPr>
          <w:rFonts w:asciiTheme="minorHAnsi" w:hAnsiTheme="minorHAnsi"/>
          <w:b/>
          <w:sz w:val="20"/>
        </w:rPr>
        <w:t>pravico do prenosljivosti svojih osebnih podatkov</w:t>
      </w:r>
      <w:r w:rsidRPr="003A00C8">
        <w:rPr>
          <w:rFonts w:asciiTheme="minorHAnsi" w:hAnsiTheme="minorHAnsi"/>
          <w:sz w:val="20"/>
        </w:rPr>
        <w:t>, pri čemer se, skladno s tretjim odstavkom 20. člena Splošne uredbe o varstvu podatkov, pravica do prenosa osebnih podatkov ne uporablja glede obdelave, ki je potrebna za opravljanje nalog, ki jih ministrstvo izvaja v javnem interesu ali pri izvajanju javne oblasti v skladu s področnim zakonom ali pravnim aktom, ki je enakovreden zakonu.</w:t>
      </w:r>
    </w:p>
    <w:p w14:paraId="13E4AA67" w14:textId="5E629B47" w:rsidR="00CE5B45" w:rsidRPr="003A00C8" w:rsidRDefault="00CE5B45" w:rsidP="00CE5B45">
      <w:pPr>
        <w:spacing w:line="276" w:lineRule="auto"/>
        <w:jc w:val="both"/>
        <w:rPr>
          <w:rFonts w:asciiTheme="minorHAnsi" w:hAnsiTheme="minorHAnsi"/>
          <w:sz w:val="20"/>
        </w:rPr>
      </w:pPr>
    </w:p>
    <w:p w14:paraId="4669F84D" w14:textId="3F367F90" w:rsidR="00CE5B45" w:rsidRPr="00B06E02" w:rsidRDefault="00CE5B45" w:rsidP="00CE5B45">
      <w:pPr>
        <w:spacing w:line="276" w:lineRule="auto"/>
        <w:jc w:val="both"/>
        <w:rPr>
          <w:rFonts w:asciiTheme="minorHAnsi" w:hAnsiTheme="minorHAnsi"/>
          <w:sz w:val="20"/>
        </w:rPr>
      </w:pPr>
      <w:r w:rsidRPr="003A00C8">
        <w:rPr>
          <w:rFonts w:asciiTheme="minorHAnsi" w:hAnsiTheme="minorHAnsi"/>
          <w:sz w:val="20"/>
        </w:rPr>
        <w:t xml:space="preserve">Posameznik, na katerega se nanašajo osebni podatki, ima </w:t>
      </w:r>
      <w:r w:rsidRPr="003A00C8">
        <w:rPr>
          <w:rFonts w:asciiTheme="minorHAnsi" w:hAnsiTheme="minorHAnsi"/>
          <w:b/>
          <w:sz w:val="20"/>
        </w:rPr>
        <w:t>pravico do vložitve pritožbe</w:t>
      </w:r>
      <w:r w:rsidRPr="003A00C8">
        <w:rPr>
          <w:rFonts w:asciiTheme="minorHAnsi" w:hAnsiTheme="minorHAnsi"/>
          <w:sz w:val="20"/>
        </w:rPr>
        <w:t xml:space="preserve"> pri nadzornem organu za varstvo osebnih podatkov Republike Slovenije - </w:t>
      </w:r>
      <w:r w:rsidRPr="003A00C8">
        <w:rPr>
          <w:rFonts w:asciiTheme="minorHAnsi" w:hAnsiTheme="minorHAnsi"/>
          <w:b/>
          <w:sz w:val="20"/>
        </w:rPr>
        <w:t xml:space="preserve">pri Informacijskem pooblaščencu, </w:t>
      </w:r>
      <w:r w:rsidRPr="003A00C8">
        <w:rPr>
          <w:rFonts w:asciiTheme="minorHAnsi" w:hAnsiTheme="minorHAnsi"/>
          <w:sz w:val="20"/>
        </w:rPr>
        <w:t xml:space="preserve">Dunajska cesta 22, SI-1000 Ljubljana, </w:t>
      </w:r>
      <w:proofErr w:type="spellStart"/>
      <w:r w:rsidRPr="003A00C8">
        <w:rPr>
          <w:rFonts w:asciiTheme="minorHAnsi" w:hAnsiTheme="minorHAnsi"/>
          <w:sz w:val="20"/>
        </w:rPr>
        <w:t>tel</w:t>
      </w:r>
      <w:proofErr w:type="spellEnd"/>
      <w:r w:rsidRPr="003A00C8">
        <w:rPr>
          <w:rFonts w:asciiTheme="minorHAnsi" w:hAnsiTheme="minorHAnsi"/>
          <w:sz w:val="20"/>
        </w:rPr>
        <w:t xml:space="preserve">: 01 230 97 30, e-mail: gp.ip@ip-rs.si, spletna stran: </w:t>
      </w:r>
      <w:hyperlink r:id="rId22" w:history="1">
        <w:r w:rsidRPr="003A00C8">
          <w:rPr>
            <w:rStyle w:val="Hiperpovezava"/>
            <w:rFonts w:asciiTheme="minorHAnsi" w:hAnsiTheme="minorHAnsi"/>
            <w:sz w:val="20"/>
          </w:rPr>
          <w:t>https://www.ip-rs.si/</w:t>
        </w:r>
      </w:hyperlink>
      <w:r w:rsidRPr="003A00C8">
        <w:rPr>
          <w:rFonts w:asciiTheme="minorHAnsi" w:hAnsiTheme="minorHAnsi"/>
          <w:sz w:val="20"/>
        </w:rPr>
        <w:t>.</w:t>
      </w:r>
      <w:r w:rsidRPr="00B06E02">
        <w:rPr>
          <w:rFonts w:asciiTheme="minorHAnsi" w:hAnsiTheme="minorHAnsi"/>
          <w:sz w:val="20"/>
        </w:rPr>
        <w:t xml:space="preserve"> </w:t>
      </w:r>
    </w:p>
    <w:p w14:paraId="6A67755E" w14:textId="7980A970" w:rsidR="00CE5B45" w:rsidRPr="00B06E02" w:rsidRDefault="00CE5B45" w:rsidP="00CE5B45">
      <w:pPr>
        <w:spacing w:line="276" w:lineRule="auto"/>
        <w:jc w:val="both"/>
        <w:rPr>
          <w:rFonts w:asciiTheme="minorHAnsi" w:hAnsiTheme="minorHAnsi"/>
          <w:sz w:val="20"/>
        </w:rPr>
      </w:pPr>
    </w:p>
    <w:p w14:paraId="1E0E775C" w14:textId="5A4697E7"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t>Osebni podatki prijavitelja ne bodo podvrženi avtomatiziranemu sprejemanju odločitev oziroma oblikovanju profilov iz prvega in četrtega odstavka 22. člena Splošne uredbe o varstvu podatkov.</w:t>
      </w:r>
    </w:p>
    <w:p w14:paraId="2C05C097" w14:textId="613E56BA" w:rsidR="00CE5B45" w:rsidRPr="00B06E02" w:rsidRDefault="00CE5B45" w:rsidP="00CE5B45">
      <w:pPr>
        <w:spacing w:line="276" w:lineRule="auto"/>
        <w:jc w:val="both"/>
        <w:rPr>
          <w:rFonts w:asciiTheme="minorHAnsi" w:hAnsiTheme="minorHAnsi"/>
          <w:sz w:val="20"/>
        </w:rPr>
      </w:pPr>
    </w:p>
    <w:p w14:paraId="73BA3539" w14:textId="102EAD67" w:rsidR="00CE5B45" w:rsidRPr="00B06E02" w:rsidRDefault="00CE5B45" w:rsidP="00CE5B45">
      <w:pPr>
        <w:spacing w:line="276" w:lineRule="auto"/>
        <w:jc w:val="both"/>
        <w:rPr>
          <w:rFonts w:asciiTheme="minorHAnsi" w:hAnsiTheme="minorHAnsi"/>
          <w:b/>
          <w:sz w:val="20"/>
        </w:rPr>
      </w:pPr>
      <w:r w:rsidRPr="00B06E02">
        <w:rPr>
          <w:rFonts w:asciiTheme="minorHAnsi" w:hAnsiTheme="minorHAnsi"/>
          <w:b/>
          <w:sz w:val="20"/>
        </w:rPr>
        <w:t>Informacija o pravici do preklica privolitve, kadar obdelava temelji na privolitvi</w:t>
      </w:r>
    </w:p>
    <w:p w14:paraId="4998B9C7" w14:textId="600E83A3" w:rsidR="00CE5B45" w:rsidRDefault="00CE5B45" w:rsidP="00CE5B45">
      <w:pPr>
        <w:spacing w:line="276" w:lineRule="auto"/>
        <w:jc w:val="both"/>
      </w:pPr>
      <w:r w:rsidRPr="00B06E02">
        <w:rPr>
          <w:rFonts w:asciiTheme="minorHAnsi" w:hAnsiTheme="minorHAnsi"/>
          <w:sz w:val="20"/>
        </w:rPr>
        <w:t>Obdelava ne temelji na privolitvi posameznika.</w:t>
      </w:r>
    </w:p>
    <w:p w14:paraId="031BDAB1" w14:textId="27DCE4A6" w:rsidR="00CE5B45" w:rsidRPr="00B06E02" w:rsidRDefault="00CE5B45" w:rsidP="00CE5B45">
      <w:pPr>
        <w:spacing w:line="276" w:lineRule="auto"/>
        <w:jc w:val="both"/>
        <w:rPr>
          <w:rFonts w:asciiTheme="minorHAnsi" w:hAnsiTheme="minorHAnsi"/>
          <w:sz w:val="20"/>
        </w:rPr>
      </w:pPr>
    </w:p>
    <w:p w14:paraId="5EA17225" w14:textId="0CD5A23F" w:rsidR="00CE5B45" w:rsidRPr="00B06E02" w:rsidRDefault="00CE5B45" w:rsidP="00CE5B45">
      <w:pPr>
        <w:spacing w:line="276" w:lineRule="auto"/>
        <w:jc w:val="both"/>
        <w:rPr>
          <w:rFonts w:asciiTheme="minorHAnsi" w:hAnsiTheme="minorHAnsi"/>
          <w:b/>
          <w:sz w:val="20"/>
        </w:rPr>
      </w:pPr>
      <w:r w:rsidRPr="00B06E02">
        <w:rPr>
          <w:rFonts w:asciiTheme="minorHAnsi" w:hAnsiTheme="minorHAnsi"/>
          <w:b/>
          <w:sz w:val="20"/>
        </w:rPr>
        <w:t>Informacije o tem</w:t>
      </w:r>
    </w:p>
    <w:p w14:paraId="72A4D7F9" w14:textId="69074299" w:rsidR="00CE5B45" w:rsidRPr="00B06E02" w:rsidRDefault="00CE5B45" w:rsidP="009C0154">
      <w:pPr>
        <w:pStyle w:val="Odstavekseznama"/>
        <w:numPr>
          <w:ilvl w:val="0"/>
          <w:numId w:val="35"/>
        </w:numPr>
        <w:spacing w:line="276" w:lineRule="auto"/>
        <w:jc w:val="both"/>
        <w:rPr>
          <w:rFonts w:asciiTheme="minorHAnsi" w:hAnsiTheme="minorHAnsi"/>
          <w:sz w:val="20"/>
        </w:rPr>
      </w:pPr>
      <w:r w:rsidRPr="00B06E02">
        <w:rPr>
          <w:rFonts w:asciiTheme="minorHAnsi" w:hAnsiTheme="minorHAnsi"/>
          <w:sz w:val="20"/>
        </w:rPr>
        <w:t>ali je zagotovitev osebnih podatkov zakonska ali pogodbena obveznost: Da</w:t>
      </w:r>
    </w:p>
    <w:p w14:paraId="38FE56D4" w14:textId="3374FFD2" w:rsidR="00CE5B45" w:rsidRPr="003A00C8" w:rsidRDefault="00CE5B45" w:rsidP="009C0154">
      <w:pPr>
        <w:pStyle w:val="Odstavekseznama"/>
        <w:numPr>
          <w:ilvl w:val="0"/>
          <w:numId w:val="35"/>
        </w:numPr>
        <w:spacing w:line="276" w:lineRule="auto"/>
        <w:jc w:val="both"/>
        <w:rPr>
          <w:rFonts w:asciiTheme="minorHAnsi" w:hAnsiTheme="minorHAnsi"/>
          <w:sz w:val="20"/>
        </w:rPr>
      </w:pPr>
      <w:r w:rsidRPr="00B06E02">
        <w:rPr>
          <w:rFonts w:asciiTheme="minorHAnsi" w:hAnsiTheme="minorHAnsi"/>
          <w:sz w:val="20"/>
        </w:rPr>
        <w:t xml:space="preserve">ali mora </w:t>
      </w:r>
      <w:r w:rsidRPr="003A00C8">
        <w:rPr>
          <w:rFonts w:asciiTheme="minorHAnsi" w:hAnsiTheme="minorHAnsi"/>
          <w:sz w:val="20"/>
        </w:rPr>
        <w:t xml:space="preserve">posameznik zagotoviti osebne podatke ter kakšne so morebitne posledice, če jih ne zagotovi: V primeru, da ni mogoče preveriti izpolnjevanja razpisnih pogojev, se vloga na javi razpis/javni poziv ne more obravnavati in se s sklepom zavrže. V primeru, da so osebni podatki potrebni za dokazovanje upravičenosti stroškov, stroški niso upravičeni in ne morejo biti podlaga za izplačilo. </w:t>
      </w:r>
    </w:p>
    <w:p w14:paraId="1055E819" w14:textId="483E91AE" w:rsidR="00CE5B45" w:rsidRPr="00B06E02" w:rsidRDefault="00CE5B45" w:rsidP="00CE5B45">
      <w:pPr>
        <w:pStyle w:val="Odstavekseznama"/>
        <w:spacing w:line="276" w:lineRule="auto"/>
        <w:jc w:val="both"/>
        <w:rPr>
          <w:rFonts w:asciiTheme="minorHAnsi" w:hAnsiTheme="minorHAnsi"/>
          <w:sz w:val="20"/>
        </w:rPr>
      </w:pPr>
    </w:p>
    <w:p w14:paraId="4AB5BBD5" w14:textId="795E8406" w:rsidR="00CE5B45" w:rsidRDefault="00CE5B45" w:rsidP="00CE5B45">
      <w:pPr>
        <w:spacing w:line="276" w:lineRule="auto"/>
        <w:jc w:val="both"/>
      </w:pPr>
      <w:r w:rsidRPr="00B06E02">
        <w:rPr>
          <w:rFonts w:asciiTheme="minorHAnsi" w:hAnsiTheme="minorHAnsi"/>
          <w:sz w:val="20"/>
        </w:rPr>
        <w:t xml:space="preserve">Zagotovitev osebnih podatkov v kontekstu prijaviteljeve vloge in prijave na zadevni javni razpis oziroma pripadajočih dokazil je obveznost, ki je potrebna za sklenitev pogodbe o sofinanciranju. Morebitne posledice, če se tovrstni podatki ne zagotovijo, torej če se odda prijava in vloga, ki je pomanjkljiva, saj ne vsebuje določenih osebnih podatkov, ki bi bili z vidika presoje vloge oziroma prijave nujni, je izdaja sklepa o </w:t>
      </w:r>
      <w:proofErr w:type="spellStart"/>
      <w:r w:rsidRPr="00B06E02">
        <w:rPr>
          <w:rFonts w:asciiTheme="minorHAnsi" w:hAnsiTheme="minorHAnsi"/>
          <w:sz w:val="20"/>
        </w:rPr>
        <w:t>neizbiri</w:t>
      </w:r>
      <w:proofErr w:type="spellEnd"/>
      <w:r w:rsidRPr="00B06E02">
        <w:rPr>
          <w:rFonts w:asciiTheme="minorHAnsi" w:hAnsiTheme="minorHAnsi"/>
          <w:sz w:val="20"/>
        </w:rPr>
        <w:t>, oziroma formalno zavrženje vloge. Prijavitelj je lahko skladno s pravili upravnega postopka pozvan, da svojo pomanjkljivo prijavo oziroma vlogo ustrezno dopolni.</w:t>
      </w:r>
    </w:p>
    <w:p w14:paraId="38F3AF6C" w14:textId="39FBC973" w:rsidR="00CE5B45" w:rsidRPr="00B06E02" w:rsidRDefault="00CE5B45" w:rsidP="00CE5B45">
      <w:pPr>
        <w:spacing w:line="276" w:lineRule="auto"/>
        <w:jc w:val="both"/>
        <w:rPr>
          <w:rFonts w:asciiTheme="minorHAnsi" w:hAnsiTheme="minorHAnsi"/>
          <w:sz w:val="20"/>
        </w:rPr>
      </w:pPr>
    </w:p>
    <w:p w14:paraId="779DA24A" w14:textId="4BC4C266" w:rsidR="00CE5B45" w:rsidRDefault="00CE5B45" w:rsidP="00CE5B45">
      <w:pPr>
        <w:spacing w:line="276" w:lineRule="auto"/>
        <w:jc w:val="both"/>
      </w:pPr>
      <w:r w:rsidRPr="00B06E02">
        <w:rPr>
          <w:rFonts w:asciiTheme="minorHAnsi" w:hAnsiTheme="minorHAnsi"/>
          <w:sz w:val="20"/>
        </w:rPr>
        <w:t>V kolikor bo v prihodnje pogodba o sofinanciranju sklenjena, pa bo obveznost posredovanja osebnih podatkov v kontekstu zahtevkov in pripadajočih dokazil oziroma drugih gradiv pogodbena obveznost upravičenca, pri čemer bo neizpolnjevanje te pogodbene obveznosti lahko privedlo do tega, da zahtevki ne bodo mogli biti plačani oziroma, v izjemnih primerih, celo do odstopa od pogodbe.</w:t>
      </w:r>
    </w:p>
    <w:p w14:paraId="7567EBD6" w14:textId="5662AB94" w:rsidR="00CE5B45" w:rsidRPr="00B06E02" w:rsidRDefault="00CE5B45" w:rsidP="00CE5B45">
      <w:pPr>
        <w:spacing w:line="276" w:lineRule="auto"/>
        <w:jc w:val="both"/>
        <w:rPr>
          <w:rFonts w:asciiTheme="minorHAnsi" w:hAnsiTheme="minorHAnsi"/>
          <w:sz w:val="20"/>
        </w:rPr>
      </w:pPr>
    </w:p>
    <w:p w14:paraId="2ECF73CB" w14:textId="6CDAE03E" w:rsidR="00CE5B45" w:rsidRPr="00B06E02" w:rsidRDefault="00CE5B45" w:rsidP="00CE5B45">
      <w:pPr>
        <w:spacing w:line="276" w:lineRule="auto"/>
        <w:jc w:val="both"/>
        <w:rPr>
          <w:rFonts w:asciiTheme="minorHAnsi" w:hAnsiTheme="minorHAnsi"/>
          <w:b/>
          <w:sz w:val="20"/>
        </w:rPr>
      </w:pPr>
      <w:r w:rsidRPr="00B06E02">
        <w:rPr>
          <w:rFonts w:asciiTheme="minorHAnsi" w:hAnsiTheme="minorHAnsi"/>
          <w:b/>
          <w:sz w:val="20"/>
        </w:rPr>
        <w:t>Informacije o obstoju avtomatiziranega sprejemanja odločitev, vključno z oblikovanjem profilov ter vsaj v takih primerih smiselne informacije o razlogih zanj, kot tudi pomen in predvidene posledice take obdelave za posameznika, na katerega se nanašajo osebni podatki</w:t>
      </w:r>
    </w:p>
    <w:p w14:paraId="679A00BF" w14:textId="2A86F009" w:rsidR="00CE5B45" w:rsidRPr="003A00C8" w:rsidRDefault="00CE5B45" w:rsidP="00CE5B45">
      <w:pPr>
        <w:spacing w:line="276" w:lineRule="auto"/>
        <w:jc w:val="both"/>
      </w:pPr>
      <w:r w:rsidRPr="00B06E02">
        <w:rPr>
          <w:rFonts w:asciiTheme="minorHAnsi" w:hAnsiTheme="minorHAnsi"/>
          <w:sz w:val="20"/>
        </w:rPr>
        <w:t xml:space="preserve">Ministrstvo osebnih podatkov ne obdeluje na avtomatiziran način in ne tvori profilov o posameznikih. Prek sistema MFERAC se avtomatizirano preverja le dejanske lastnike prijaviteljev, ki so v skladu z zakonom, ki ureja preprečevanje pranja denarja in financiranja terorizma, zavezani k vpisu podatkov v Register dejanskih lastnikov, ki ga vodi Agencija Republike Slovenije za javnopravne evidence in storitve (AJPES). Preverjanje pa je mogoče tudi prek integriranega orodja IT </w:t>
      </w:r>
      <w:proofErr w:type="spellStart"/>
      <w:r w:rsidRPr="003A00C8">
        <w:rPr>
          <w:rFonts w:asciiTheme="minorHAnsi" w:hAnsiTheme="minorHAnsi"/>
          <w:sz w:val="20"/>
        </w:rPr>
        <w:t>Arachne</w:t>
      </w:r>
      <w:proofErr w:type="spellEnd"/>
      <w:r w:rsidRPr="003A00C8">
        <w:rPr>
          <w:rFonts w:asciiTheme="minorHAnsi" w:hAnsiTheme="minorHAnsi"/>
          <w:sz w:val="20"/>
        </w:rPr>
        <w:t>, namenjenega podatkovnemu rudarjenju in obogatitvi podatkov, ki ga je razvila Evropska komisija in se uporablja na področju strukturnih skladov (Evropski socialni sklad, Kohezijski sklad, Evropski sklad za regionalni razvoj) in Mehanizma za okrevanje in odpornost) z namenom krepitve odkrivanja, preprečevanja in ugotavljanja goljufij.</w:t>
      </w:r>
    </w:p>
    <w:p w14:paraId="1A1B7C9A" w14:textId="75CA8908" w:rsidR="00CE5B45" w:rsidRPr="003A00C8" w:rsidRDefault="00CE5B45" w:rsidP="00CE5B45">
      <w:pPr>
        <w:spacing w:line="276" w:lineRule="auto"/>
        <w:jc w:val="both"/>
        <w:rPr>
          <w:rFonts w:asciiTheme="minorHAnsi" w:hAnsiTheme="minorHAnsi"/>
          <w:sz w:val="20"/>
        </w:rPr>
      </w:pPr>
    </w:p>
    <w:p w14:paraId="2B87D1ED" w14:textId="432271AB" w:rsidR="00CE5B45" w:rsidRPr="00B06E02" w:rsidRDefault="00CE5B45" w:rsidP="00CE5B45">
      <w:pPr>
        <w:spacing w:line="276" w:lineRule="auto"/>
        <w:jc w:val="both"/>
        <w:rPr>
          <w:rFonts w:asciiTheme="minorHAnsi" w:hAnsiTheme="minorHAnsi"/>
          <w:sz w:val="20"/>
        </w:rPr>
      </w:pPr>
      <w:r w:rsidRPr="003A00C8">
        <w:rPr>
          <w:rFonts w:asciiTheme="minorHAnsi" w:hAnsiTheme="minorHAnsi"/>
          <w:sz w:val="20"/>
        </w:rPr>
        <w:t>Podrobnejše informacije o varstvu osebnih podatkov najdete</w:t>
      </w:r>
      <w:r w:rsidRPr="00B06E02">
        <w:rPr>
          <w:rFonts w:asciiTheme="minorHAnsi" w:hAnsiTheme="minorHAnsi"/>
          <w:sz w:val="20"/>
        </w:rPr>
        <w:t xml:space="preserve"> na spletni strani ministrstva</w:t>
      </w:r>
      <w:r w:rsidRPr="00B06E02">
        <w:rPr>
          <w:rStyle w:val="Sprotnaopomba-sklic"/>
          <w:rFonts w:asciiTheme="minorHAnsi" w:hAnsiTheme="minorHAnsi"/>
          <w:sz w:val="20"/>
        </w:rPr>
        <w:footnoteReference w:id="53"/>
      </w:r>
      <w:r w:rsidRPr="00B06E02">
        <w:rPr>
          <w:rFonts w:asciiTheme="minorHAnsi" w:hAnsiTheme="minorHAnsi"/>
          <w:sz w:val="20"/>
        </w:rPr>
        <w:t>.</w:t>
      </w:r>
    </w:p>
    <w:p w14:paraId="148D2A7F" w14:textId="1B6F88E9" w:rsidR="00CE5B45" w:rsidRPr="00B06E02" w:rsidRDefault="00CE5B45" w:rsidP="00CE5B45">
      <w:pPr>
        <w:spacing w:line="276" w:lineRule="auto"/>
        <w:jc w:val="both"/>
        <w:rPr>
          <w:rFonts w:asciiTheme="minorHAnsi" w:hAnsiTheme="minorHAnsi"/>
          <w:sz w:val="20"/>
        </w:rPr>
      </w:pPr>
    </w:p>
    <w:p w14:paraId="06A402DC" w14:textId="69B9E32D" w:rsidR="00CE5B45" w:rsidRPr="00B06E02" w:rsidRDefault="00CE5B45" w:rsidP="00CE5B45">
      <w:pPr>
        <w:autoSpaceDE w:val="0"/>
        <w:autoSpaceDN w:val="0"/>
        <w:adjustRightInd w:val="0"/>
        <w:spacing w:after="240" w:line="276" w:lineRule="auto"/>
        <w:jc w:val="both"/>
        <w:rPr>
          <w:rFonts w:asciiTheme="minorHAnsi" w:hAnsiTheme="minorHAnsi"/>
          <w:sz w:val="20"/>
        </w:rPr>
      </w:pPr>
      <w:r w:rsidRPr="00B06E02">
        <w:rPr>
          <w:rFonts w:asciiTheme="minorHAnsi" w:hAnsiTheme="minorHAnsi"/>
          <w:b/>
          <w:sz w:val="20"/>
        </w:rPr>
        <w:t>2. Varovanje poslovnih skrivnosti</w:t>
      </w:r>
    </w:p>
    <w:p w14:paraId="5D0E78A7" w14:textId="7BC45720"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t xml:space="preserve">Prijavitelj, ki kandidira na razpisu, se strinja, da bo celotna vloga, ne glede na tajnost ali zaupnost podatkov na razpolago vsem zgoraj navedenim službam. </w:t>
      </w:r>
    </w:p>
    <w:p w14:paraId="7F734857" w14:textId="364F5A51" w:rsidR="00912EB9" w:rsidRPr="00173CB7" w:rsidRDefault="00912EB9" w:rsidP="00912EB9">
      <w:pPr>
        <w:spacing w:line="276" w:lineRule="auto"/>
        <w:jc w:val="both"/>
        <w:rPr>
          <w:rFonts w:asciiTheme="minorHAnsi" w:hAnsiTheme="minorHAnsi" w:cstheme="minorHAnsi"/>
          <w:sz w:val="20"/>
          <w:szCs w:val="20"/>
        </w:rPr>
      </w:pPr>
    </w:p>
    <w:p w14:paraId="60C8C5DC" w14:textId="0553B997"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t xml:space="preserve">S prijavo na javni razpis se prijavitelj strinja, da javni uslužbenci z namenom preverjanja vloge in odločitve o sofinanciranju </w:t>
      </w:r>
      <w:proofErr w:type="spellStart"/>
      <w:r w:rsidRPr="00B06E02">
        <w:rPr>
          <w:rFonts w:asciiTheme="minorHAnsi" w:hAnsiTheme="minorHAnsi"/>
          <w:sz w:val="20"/>
        </w:rPr>
        <w:t>vpogledajo</w:t>
      </w:r>
      <w:proofErr w:type="spellEnd"/>
      <w:r w:rsidRPr="00B06E02">
        <w:rPr>
          <w:rFonts w:asciiTheme="minorHAnsi" w:hAnsiTheme="minorHAnsi"/>
          <w:sz w:val="20"/>
        </w:rPr>
        <w:t xml:space="preserve"> v vlogo ter vključno v tiste njene dele, ki so označeni kot poslovna skrivnost, saj je vpogled v te dele potreben za izdelavo ocene vloge in izpolnjenosti pogojev s strani ministrstva.</w:t>
      </w:r>
    </w:p>
    <w:p w14:paraId="04AB3B7A" w14:textId="78038BE0" w:rsidR="00912EB9" w:rsidRDefault="00912EB9" w:rsidP="00912EB9">
      <w:pPr>
        <w:spacing w:line="276" w:lineRule="auto"/>
        <w:jc w:val="both"/>
        <w:rPr>
          <w:rFonts w:asciiTheme="minorHAnsi" w:hAnsiTheme="minorHAnsi" w:cstheme="minorHAnsi"/>
          <w:bCs/>
          <w:sz w:val="20"/>
          <w:szCs w:val="20"/>
        </w:rPr>
      </w:pPr>
    </w:p>
    <w:p w14:paraId="115B6AB5" w14:textId="29F0D74C" w:rsidR="00CE5B45" w:rsidRPr="00B06E02" w:rsidRDefault="00912EB9" w:rsidP="00B06E02">
      <w:pPr>
        <w:spacing w:after="160" w:line="259" w:lineRule="auto"/>
      </w:pPr>
      <w:r>
        <w:rPr>
          <w:lang w:eastAsia="en-US"/>
        </w:rPr>
        <w:br w:type="page"/>
      </w:r>
    </w:p>
    <w:p w14:paraId="512871E1" w14:textId="39994FD8" w:rsidR="00CE5B45" w:rsidRPr="00B06E02" w:rsidRDefault="00CE5B45" w:rsidP="00CE5B45">
      <w:pPr>
        <w:pStyle w:val="Naslov2"/>
        <w:rPr>
          <w:rFonts w:asciiTheme="minorHAnsi" w:hAnsiTheme="minorHAnsi"/>
          <w:caps/>
          <w:sz w:val="24"/>
        </w:rPr>
      </w:pPr>
      <w:bookmarkStart w:id="95" w:name="_Toc200464327"/>
      <w:bookmarkStart w:id="96" w:name="_Toc210994267"/>
      <w:r w:rsidRPr="00B06E02">
        <w:rPr>
          <w:rFonts w:asciiTheme="minorHAnsi" w:hAnsiTheme="minorHAnsi"/>
          <w:sz w:val="24"/>
        </w:rPr>
        <w:lastRenderedPageBreak/>
        <w:t xml:space="preserve">PRILOGA </w:t>
      </w:r>
      <w:r w:rsidR="00CC44B0">
        <w:rPr>
          <w:rFonts w:asciiTheme="minorHAnsi" w:hAnsiTheme="minorHAnsi"/>
          <w:sz w:val="24"/>
        </w:rPr>
        <w:t>8</w:t>
      </w:r>
      <w:r w:rsidRPr="00B06E02">
        <w:rPr>
          <w:rFonts w:asciiTheme="minorHAnsi" w:hAnsiTheme="minorHAnsi"/>
          <w:sz w:val="24"/>
        </w:rPr>
        <w:t xml:space="preserve">: </w:t>
      </w:r>
      <w:r w:rsidRPr="00B06E02">
        <w:rPr>
          <w:rFonts w:asciiTheme="minorHAnsi" w:hAnsiTheme="minorHAnsi"/>
          <w:caps/>
          <w:sz w:val="24"/>
        </w:rPr>
        <w:t>Varovanje osebnih podatkov in poslovnih skrivnosti (ARIS)</w:t>
      </w:r>
      <w:bookmarkEnd w:id="95"/>
      <w:bookmarkEnd w:id="96"/>
    </w:p>
    <w:p w14:paraId="17A5B5A8" w14:textId="77777777" w:rsidR="00CE5B45" w:rsidRPr="00521A6E" w:rsidRDefault="00CE5B45" w:rsidP="00CE5B45">
      <w:pPr>
        <w:spacing w:line="276" w:lineRule="auto"/>
      </w:pPr>
    </w:p>
    <w:p w14:paraId="4B36BD9B" w14:textId="77777777" w:rsidR="00CE5B45" w:rsidRPr="00B06E02" w:rsidRDefault="00CE5B45" w:rsidP="00CE5B45">
      <w:pPr>
        <w:autoSpaceDE w:val="0"/>
        <w:autoSpaceDN w:val="0"/>
        <w:adjustRightInd w:val="0"/>
        <w:spacing w:after="240" w:line="276" w:lineRule="auto"/>
        <w:jc w:val="both"/>
        <w:rPr>
          <w:rFonts w:asciiTheme="minorHAnsi" w:hAnsiTheme="minorHAnsi"/>
          <w:sz w:val="20"/>
        </w:rPr>
      </w:pPr>
      <w:r w:rsidRPr="00B06E02">
        <w:rPr>
          <w:rFonts w:asciiTheme="minorHAnsi" w:hAnsiTheme="minorHAnsi"/>
          <w:b/>
          <w:sz w:val="20"/>
        </w:rPr>
        <w:t>1. Varstvo osebnih podatkov</w:t>
      </w:r>
    </w:p>
    <w:p w14:paraId="25D54550" w14:textId="77777777" w:rsidR="008C4FA6" w:rsidRDefault="008C4FA6" w:rsidP="008C4FA6">
      <w:pPr>
        <w:spacing w:line="276" w:lineRule="auto"/>
        <w:rPr>
          <w:rFonts w:ascii="Calibri" w:hAnsi="Calibri"/>
          <w:b/>
          <w:sz w:val="20"/>
        </w:rPr>
      </w:pPr>
      <w:r w:rsidRPr="00A3573D">
        <w:rPr>
          <w:rFonts w:ascii="Calibri" w:hAnsi="Calibri"/>
          <w:b/>
          <w:sz w:val="20"/>
        </w:rPr>
        <w:t>Pravna podlaga</w:t>
      </w:r>
    </w:p>
    <w:p w14:paraId="01D0E429" w14:textId="77777777" w:rsidR="008C4FA6" w:rsidRPr="00A3573D" w:rsidRDefault="008C4FA6" w:rsidP="008C4FA6">
      <w:pPr>
        <w:spacing w:line="276" w:lineRule="auto"/>
        <w:rPr>
          <w:rFonts w:ascii="Calibri" w:hAnsi="Calibri"/>
          <w:b/>
          <w:sz w:val="20"/>
        </w:rPr>
      </w:pPr>
    </w:p>
    <w:p w14:paraId="45CDA10E" w14:textId="77777777" w:rsidR="008C4FA6" w:rsidRPr="00A3573D" w:rsidRDefault="008C4FA6" w:rsidP="008C4FA6">
      <w:pPr>
        <w:spacing w:line="276" w:lineRule="auto"/>
        <w:jc w:val="both"/>
        <w:rPr>
          <w:rFonts w:ascii="Calibri" w:hAnsi="Calibri"/>
          <w:sz w:val="20"/>
        </w:rPr>
      </w:pPr>
      <w:r w:rsidRPr="00A3573D">
        <w:rPr>
          <w:rFonts w:ascii="Calibri" w:hAnsi="Calibri"/>
          <w:sz w:val="20"/>
        </w:rPr>
        <w:t>Obdelovanje osebnih podatkov je zagotovljeno v skladu z Uredbo (EU) 2016/679 Evropskega parlamenta in Sveta z dne 27. aprila 2016 o varstvu posameznikov pri obdelavi osebnih podatkov in o prostem pretoku takih podatkov ter o razveljavitvi Direktive 95/46/ES (Splošna uredba o varstvu podatkov</w:t>
      </w:r>
      <w:r>
        <w:rPr>
          <w:rFonts w:ascii="Calibri" w:hAnsi="Calibri"/>
          <w:sz w:val="20"/>
        </w:rPr>
        <w:t>;</w:t>
      </w:r>
      <w:r w:rsidRPr="00A3573D">
        <w:rPr>
          <w:rFonts w:ascii="Calibri" w:hAnsi="Calibri"/>
          <w:sz w:val="20"/>
        </w:rPr>
        <w:t xml:space="preserve"> v nadalj</w:t>
      </w:r>
      <w:r>
        <w:rPr>
          <w:rFonts w:ascii="Calibri" w:hAnsi="Calibri"/>
          <w:sz w:val="20"/>
        </w:rPr>
        <w:t>evanju</w:t>
      </w:r>
      <w:r w:rsidRPr="00A3573D">
        <w:rPr>
          <w:rFonts w:ascii="Calibri" w:hAnsi="Calibri"/>
          <w:sz w:val="20"/>
        </w:rPr>
        <w:t>: GDPR), veljavno zakonodajo s področja varstva osebnih podatkov (Zakon o varstvu osebnih podatkov, Uradni list RS, št. 163/22</w:t>
      </w:r>
      <w:r>
        <w:rPr>
          <w:rFonts w:ascii="Calibri" w:hAnsi="Calibri"/>
          <w:sz w:val="20"/>
        </w:rPr>
        <w:t xml:space="preserve"> i</w:t>
      </w:r>
      <w:r w:rsidRPr="00653B13">
        <w:rPr>
          <w:rFonts w:ascii="Calibri" w:hAnsi="Calibri"/>
          <w:sz w:val="20"/>
        </w:rPr>
        <w:t>n 40/25 – ZInfV-1</w:t>
      </w:r>
      <w:r>
        <w:rPr>
          <w:rFonts w:ascii="Calibri" w:hAnsi="Calibri"/>
          <w:sz w:val="20"/>
        </w:rPr>
        <w:t>;</w:t>
      </w:r>
      <w:r w:rsidRPr="00A3573D">
        <w:rPr>
          <w:rFonts w:ascii="Calibri" w:hAnsi="Calibri"/>
          <w:sz w:val="20"/>
        </w:rPr>
        <w:t xml:space="preserve"> v nadalj</w:t>
      </w:r>
      <w:r>
        <w:rPr>
          <w:rFonts w:ascii="Calibri" w:hAnsi="Calibri"/>
          <w:sz w:val="20"/>
        </w:rPr>
        <w:t>evanju</w:t>
      </w:r>
      <w:r w:rsidRPr="00A3573D">
        <w:rPr>
          <w:rFonts w:ascii="Calibri" w:hAnsi="Calibri"/>
          <w:sz w:val="20"/>
        </w:rPr>
        <w:t xml:space="preserve">: ZVOP-2) in drugo zakonodajo, </w:t>
      </w:r>
      <w:r>
        <w:rPr>
          <w:rFonts w:ascii="Calibri" w:hAnsi="Calibri"/>
          <w:sz w:val="20"/>
        </w:rPr>
        <w:t xml:space="preserve">na podlagi katere lahko ARIS </w:t>
      </w:r>
      <w:r w:rsidRPr="00A3573D">
        <w:rPr>
          <w:rFonts w:ascii="Calibri" w:hAnsi="Calibri"/>
          <w:sz w:val="20"/>
        </w:rPr>
        <w:t>obdel</w:t>
      </w:r>
      <w:r>
        <w:rPr>
          <w:rFonts w:ascii="Calibri" w:hAnsi="Calibri"/>
          <w:sz w:val="20"/>
        </w:rPr>
        <w:t>uje</w:t>
      </w:r>
      <w:r w:rsidRPr="00A3573D">
        <w:rPr>
          <w:rFonts w:ascii="Calibri" w:hAnsi="Calibri"/>
          <w:sz w:val="20"/>
        </w:rPr>
        <w:t xml:space="preserve"> osebn</w:t>
      </w:r>
      <w:r>
        <w:rPr>
          <w:rFonts w:ascii="Calibri" w:hAnsi="Calibri"/>
          <w:sz w:val="20"/>
        </w:rPr>
        <w:t>e</w:t>
      </w:r>
      <w:r w:rsidRPr="00A3573D">
        <w:rPr>
          <w:rFonts w:ascii="Calibri" w:hAnsi="Calibri"/>
          <w:sz w:val="20"/>
        </w:rPr>
        <w:t xml:space="preserve"> podatk</w:t>
      </w:r>
      <w:r>
        <w:rPr>
          <w:rFonts w:ascii="Calibri" w:hAnsi="Calibri"/>
          <w:sz w:val="20"/>
        </w:rPr>
        <w:t>e</w:t>
      </w:r>
      <w:r w:rsidRPr="00A3573D">
        <w:rPr>
          <w:rFonts w:ascii="Calibri" w:hAnsi="Calibri"/>
          <w:sz w:val="20"/>
        </w:rPr>
        <w:t>.</w:t>
      </w:r>
    </w:p>
    <w:p w14:paraId="7CA87DB6" w14:textId="77777777" w:rsidR="008C4FA6" w:rsidRPr="00A3573D" w:rsidRDefault="008C4FA6" w:rsidP="008C4FA6">
      <w:pPr>
        <w:spacing w:line="276" w:lineRule="auto"/>
        <w:rPr>
          <w:rFonts w:ascii="Calibri" w:eastAsia="MS Mincho" w:hAnsi="Calibri"/>
          <w:sz w:val="20"/>
        </w:rPr>
      </w:pPr>
    </w:p>
    <w:p w14:paraId="66EBA7F9" w14:textId="680400CB" w:rsidR="008C4FA6" w:rsidRPr="00A3573D" w:rsidRDefault="008C4FA6" w:rsidP="008C4FA6">
      <w:pPr>
        <w:spacing w:line="276" w:lineRule="auto"/>
        <w:jc w:val="both"/>
        <w:rPr>
          <w:rFonts w:ascii="Calibri" w:eastAsia="MS Mincho" w:hAnsi="Calibri"/>
          <w:sz w:val="20"/>
        </w:rPr>
      </w:pPr>
      <w:r w:rsidRPr="00A3573D">
        <w:rPr>
          <w:rFonts w:ascii="Calibri" w:eastAsia="MS Mincho" w:hAnsi="Calibri"/>
          <w:sz w:val="20"/>
        </w:rPr>
        <w:t>Vodilo ARIS je visok standard varstva osebnih podatkov, zato so za zagotavljanje ustreznega nivoja varstva sprejeta ustrezna notranja pravila varstva ter nadzorni mehanizmi, ki preprečujejo zlorabo ali kakršnokoli nepooblaščeno obdelavo. V ta namen</w:t>
      </w:r>
      <w:r>
        <w:rPr>
          <w:rFonts w:ascii="Calibri" w:eastAsia="MS Mincho" w:hAnsi="Calibri"/>
          <w:sz w:val="20"/>
        </w:rPr>
        <w:t xml:space="preserve"> </w:t>
      </w:r>
      <w:r w:rsidR="0009182F">
        <w:rPr>
          <w:rFonts w:ascii="Calibri" w:eastAsia="MS Mincho" w:hAnsi="Calibri"/>
          <w:sz w:val="20"/>
        </w:rPr>
        <w:t>i</w:t>
      </w:r>
      <w:r w:rsidRPr="0048652E">
        <w:rPr>
          <w:rFonts w:ascii="Calibri" w:eastAsia="MS Mincho" w:hAnsi="Calibri"/>
          <w:sz w:val="20"/>
        </w:rPr>
        <w:t>ma ARIS sprejete interne akte o varstvu osebnih podatkov ter vzpostavljene ustrezne kontrole in postopke</w:t>
      </w:r>
      <w:r>
        <w:rPr>
          <w:rFonts w:ascii="Calibri" w:eastAsia="MS Mincho" w:hAnsi="Calibri"/>
          <w:sz w:val="20"/>
        </w:rPr>
        <w:t xml:space="preserve"> za zagotavljanje varnosti osebnih podatkov.</w:t>
      </w:r>
      <w:r w:rsidRPr="00A3573D">
        <w:rPr>
          <w:rFonts w:ascii="Calibri" w:eastAsia="MS Mincho" w:hAnsi="Calibri"/>
          <w:sz w:val="20"/>
        </w:rPr>
        <w:t xml:space="preserve"> </w:t>
      </w:r>
    </w:p>
    <w:p w14:paraId="7997FB35" w14:textId="77777777" w:rsidR="008C4FA6" w:rsidRPr="00A3573D" w:rsidRDefault="008C4FA6" w:rsidP="008C4FA6">
      <w:pPr>
        <w:spacing w:line="276" w:lineRule="auto"/>
        <w:rPr>
          <w:rFonts w:ascii="Calibri" w:eastAsia="MS Mincho" w:hAnsi="Calibri"/>
          <w:sz w:val="20"/>
        </w:rPr>
      </w:pPr>
    </w:p>
    <w:p w14:paraId="568D14D7" w14:textId="77777777" w:rsidR="008C4FA6" w:rsidRPr="00A3573D" w:rsidRDefault="008C4FA6" w:rsidP="008C4FA6">
      <w:pPr>
        <w:spacing w:line="276" w:lineRule="auto"/>
        <w:rPr>
          <w:rFonts w:ascii="Calibri" w:hAnsi="Calibri"/>
          <w:b/>
          <w:sz w:val="20"/>
        </w:rPr>
      </w:pPr>
      <w:r w:rsidRPr="00A3573D">
        <w:rPr>
          <w:rFonts w:ascii="Calibri" w:hAnsi="Calibri"/>
          <w:b/>
          <w:sz w:val="20"/>
        </w:rPr>
        <w:t>Osnovni podatki o upravljavcu</w:t>
      </w:r>
    </w:p>
    <w:p w14:paraId="7D656E38" w14:textId="77777777" w:rsidR="008C4FA6" w:rsidRPr="00A3573D" w:rsidRDefault="008C4FA6" w:rsidP="008C4FA6">
      <w:pPr>
        <w:spacing w:line="276" w:lineRule="auto"/>
        <w:jc w:val="both"/>
        <w:rPr>
          <w:rFonts w:ascii="Calibri" w:eastAsia="MS Mincho" w:hAnsi="Calibri"/>
          <w:b/>
          <w:sz w:val="20"/>
        </w:rPr>
      </w:pPr>
    </w:p>
    <w:p w14:paraId="37424CAF" w14:textId="77777777" w:rsidR="008C4FA6" w:rsidRPr="00A3573D" w:rsidRDefault="008C4FA6" w:rsidP="008C4FA6">
      <w:pPr>
        <w:spacing w:line="276" w:lineRule="auto"/>
        <w:jc w:val="both"/>
        <w:rPr>
          <w:rFonts w:ascii="Calibri" w:eastAsia="MS Mincho" w:hAnsi="Calibri"/>
          <w:sz w:val="20"/>
        </w:rPr>
      </w:pPr>
      <w:r w:rsidRPr="00A3573D">
        <w:rPr>
          <w:rFonts w:ascii="Calibri" w:eastAsia="MS Mincho" w:hAnsi="Calibri"/>
          <w:sz w:val="20"/>
        </w:rPr>
        <w:t>Identiteta in kontaktni podatki upravljavca osebnih podatkov</w:t>
      </w:r>
      <w:r>
        <w:rPr>
          <w:rFonts w:ascii="Calibri" w:eastAsia="MS Mincho" w:hAnsi="Calibri"/>
          <w:sz w:val="20"/>
        </w:rPr>
        <w:t>:</w:t>
      </w:r>
    </w:p>
    <w:p w14:paraId="0584B69C" w14:textId="77777777" w:rsidR="008C4FA6" w:rsidRPr="00A3573D" w:rsidRDefault="008C4FA6" w:rsidP="008C4FA6">
      <w:pPr>
        <w:spacing w:line="276" w:lineRule="auto"/>
        <w:jc w:val="both"/>
        <w:rPr>
          <w:rFonts w:ascii="Calibri" w:eastAsia="MS Mincho" w:hAnsi="Calibri"/>
          <w:sz w:val="20"/>
        </w:rPr>
      </w:pPr>
      <w:r w:rsidRPr="00A3573D">
        <w:rPr>
          <w:rFonts w:ascii="Calibri" w:eastAsia="MS Mincho" w:hAnsi="Calibri"/>
          <w:sz w:val="20"/>
        </w:rPr>
        <w:t xml:space="preserve">Javna agencija za znanstvenoraziskovalno in inovacijsko dejavnost Republike Slovenije, Bleiweisova cesta 30, 1000 Ljubljana, </w:t>
      </w:r>
      <w:proofErr w:type="spellStart"/>
      <w:r w:rsidRPr="00A3573D">
        <w:rPr>
          <w:rFonts w:ascii="Calibri" w:eastAsia="MS Mincho" w:hAnsi="Calibri"/>
          <w:sz w:val="20"/>
        </w:rPr>
        <w:t>tel</w:t>
      </w:r>
      <w:proofErr w:type="spellEnd"/>
      <w:r w:rsidRPr="00A3573D">
        <w:rPr>
          <w:rFonts w:ascii="Calibri" w:eastAsia="MS Mincho" w:hAnsi="Calibri"/>
          <w:sz w:val="20"/>
        </w:rPr>
        <w:t xml:space="preserve">: (01) 400 5910, e-mail: </w:t>
      </w:r>
      <w:hyperlink r:id="rId23" w:history="1">
        <w:r w:rsidRPr="00A3573D">
          <w:rPr>
            <w:rFonts w:ascii="Calibri" w:eastAsia="MS Mincho" w:hAnsi="Calibri"/>
            <w:color w:val="0000FF"/>
            <w:sz w:val="20"/>
            <w:u w:val="single"/>
          </w:rPr>
          <w:t>glavnapisarna@aris-rs.si</w:t>
        </w:r>
      </w:hyperlink>
      <w:r w:rsidRPr="00A3573D">
        <w:rPr>
          <w:rFonts w:ascii="Calibri" w:eastAsia="MS Mincho" w:hAnsi="Calibri"/>
          <w:sz w:val="20"/>
        </w:rPr>
        <w:t xml:space="preserve">, spletna stran: </w:t>
      </w:r>
      <w:hyperlink r:id="rId24" w:history="1">
        <w:r w:rsidRPr="00A3573D">
          <w:rPr>
            <w:rFonts w:ascii="Calibri" w:eastAsia="MS Mincho" w:hAnsi="Calibri"/>
            <w:color w:val="0000FF"/>
            <w:sz w:val="20"/>
            <w:u w:val="single"/>
          </w:rPr>
          <w:t>http://www.aris-rs.si</w:t>
        </w:r>
      </w:hyperlink>
      <w:r w:rsidRPr="00A3573D">
        <w:rPr>
          <w:rFonts w:ascii="Calibri" w:eastAsia="MS Mincho" w:hAnsi="Calibri"/>
          <w:sz w:val="20"/>
        </w:rPr>
        <w:t>.</w:t>
      </w:r>
    </w:p>
    <w:p w14:paraId="4F5E3AC4" w14:textId="77777777" w:rsidR="008C4FA6" w:rsidRPr="00A3573D" w:rsidRDefault="008C4FA6" w:rsidP="008C4FA6">
      <w:pPr>
        <w:spacing w:line="276" w:lineRule="auto"/>
        <w:jc w:val="both"/>
        <w:rPr>
          <w:rFonts w:ascii="Calibri" w:eastAsia="MS Mincho" w:hAnsi="Calibri"/>
          <w:sz w:val="20"/>
        </w:rPr>
      </w:pPr>
    </w:p>
    <w:p w14:paraId="6D013E9A" w14:textId="77777777" w:rsidR="008C4FA6" w:rsidRPr="00A3573D" w:rsidRDefault="008C4FA6" w:rsidP="008C4FA6">
      <w:pPr>
        <w:spacing w:line="276" w:lineRule="auto"/>
        <w:jc w:val="both"/>
        <w:rPr>
          <w:rFonts w:ascii="Calibri" w:eastAsia="MS Mincho" w:hAnsi="Calibri"/>
          <w:b/>
          <w:sz w:val="20"/>
        </w:rPr>
      </w:pPr>
      <w:r w:rsidRPr="00A3573D">
        <w:rPr>
          <w:rFonts w:ascii="Calibri" w:eastAsia="MS Mincho" w:hAnsi="Calibri"/>
          <w:b/>
          <w:sz w:val="20"/>
        </w:rPr>
        <w:t>Pooblaščena oseba za varstvo osebnih podatkov</w:t>
      </w:r>
    </w:p>
    <w:p w14:paraId="63CB8C22" w14:textId="77777777" w:rsidR="008C4FA6" w:rsidRPr="00A3573D" w:rsidRDefault="008C4FA6" w:rsidP="008C4FA6">
      <w:pPr>
        <w:spacing w:line="276" w:lineRule="auto"/>
        <w:jc w:val="both"/>
        <w:rPr>
          <w:rFonts w:ascii="Calibri" w:eastAsia="MS Mincho" w:hAnsi="Calibri"/>
          <w:sz w:val="20"/>
        </w:rPr>
      </w:pPr>
    </w:p>
    <w:p w14:paraId="12CBEDAA" w14:textId="77777777" w:rsidR="008C4FA6" w:rsidRPr="00A3573D" w:rsidRDefault="008C4FA6" w:rsidP="008C4FA6">
      <w:pPr>
        <w:spacing w:line="276" w:lineRule="auto"/>
        <w:jc w:val="both"/>
        <w:rPr>
          <w:rFonts w:ascii="Calibri" w:hAnsi="Calibri"/>
          <w:sz w:val="20"/>
        </w:rPr>
      </w:pPr>
      <w:r w:rsidRPr="00A3573D">
        <w:rPr>
          <w:rFonts w:ascii="Calibri" w:hAnsi="Calibri"/>
          <w:sz w:val="20"/>
        </w:rPr>
        <w:t xml:space="preserve">ARIS je, v skladu z zahtevo iz Splošne uredbe o varstvu podatkov, imenoval pooblaščeno osebo za varstvo osebnih podatkov, ki znotraj agencije preverja skladnost obdelav osebnih podatkov iz pristojnosti agencije v skladu s Splošno uredbo o varstvu podatkov in ZVOP-2. Podatki pooblaščene osebe za varstvo osebnih podatkov so objavljeni na spletni strani agencije: </w:t>
      </w:r>
      <w:hyperlink r:id="rId25" w:history="1">
        <w:r w:rsidRPr="00A3573D">
          <w:rPr>
            <w:rFonts w:ascii="Calibri" w:hAnsi="Calibri"/>
            <w:color w:val="0000FF"/>
            <w:sz w:val="20"/>
            <w:u w:val="single"/>
          </w:rPr>
          <w:t>https://www.aris-rs.si/sl/agencija/inf-osebni-podatki.asp</w:t>
        </w:r>
      </w:hyperlink>
      <w:r w:rsidRPr="00A3573D">
        <w:rPr>
          <w:rFonts w:ascii="Calibri" w:hAnsi="Calibri"/>
          <w:sz w:val="20"/>
        </w:rPr>
        <w:t xml:space="preserve">. </w:t>
      </w:r>
    </w:p>
    <w:p w14:paraId="34694928" w14:textId="77777777" w:rsidR="008C4FA6" w:rsidRPr="00A3573D" w:rsidRDefault="008C4FA6" w:rsidP="008C4FA6">
      <w:pPr>
        <w:spacing w:line="276" w:lineRule="auto"/>
        <w:jc w:val="both"/>
        <w:rPr>
          <w:rFonts w:ascii="Calibri" w:hAnsi="Calibri"/>
          <w:sz w:val="20"/>
        </w:rPr>
      </w:pPr>
    </w:p>
    <w:p w14:paraId="4628586D" w14:textId="77777777" w:rsidR="008C4FA6" w:rsidRPr="00A3573D" w:rsidRDefault="008C4FA6" w:rsidP="008C4FA6">
      <w:pPr>
        <w:spacing w:line="276" w:lineRule="auto"/>
        <w:jc w:val="both"/>
        <w:rPr>
          <w:rFonts w:ascii="Calibri" w:hAnsi="Calibri"/>
          <w:b/>
          <w:sz w:val="20"/>
        </w:rPr>
      </w:pPr>
      <w:r w:rsidRPr="00A3573D">
        <w:rPr>
          <w:rFonts w:ascii="Calibri" w:hAnsi="Calibri"/>
          <w:b/>
          <w:sz w:val="20"/>
        </w:rPr>
        <w:t>Namen obdelave in pravna podlaga za obdelavo osebnih podatkov</w:t>
      </w:r>
    </w:p>
    <w:p w14:paraId="14D51FB9" w14:textId="77777777" w:rsidR="008C4FA6" w:rsidRDefault="008C4FA6" w:rsidP="008C4FA6">
      <w:pPr>
        <w:spacing w:line="276" w:lineRule="auto"/>
        <w:jc w:val="both"/>
        <w:rPr>
          <w:rFonts w:ascii="Calibri" w:hAnsi="Calibri"/>
          <w:sz w:val="20"/>
        </w:rPr>
      </w:pPr>
    </w:p>
    <w:p w14:paraId="4F2EB2AE" w14:textId="77777777" w:rsidR="008C4FA6" w:rsidRDefault="008C4FA6" w:rsidP="008C4FA6">
      <w:pPr>
        <w:spacing w:line="276" w:lineRule="auto"/>
        <w:jc w:val="both"/>
        <w:rPr>
          <w:rFonts w:ascii="Calibri" w:hAnsi="Calibri"/>
          <w:sz w:val="20"/>
        </w:rPr>
      </w:pPr>
      <w:r w:rsidRPr="00A3573D">
        <w:rPr>
          <w:rFonts w:ascii="Calibri" w:hAnsi="Calibri"/>
          <w:sz w:val="20"/>
        </w:rPr>
        <w:t xml:space="preserve">Osebne podatke bo ARIS obdeloval za namene, za katere jih je pridobil in jih ne bo obdeloval za namene, ki niso združljivi z nameni, za katere so bili zbrani. </w:t>
      </w:r>
    </w:p>
    <w:p w14:paraId="4D899913" w14:textId="77777777" w:rsidR="008C4FA6" w:rsidRDefault="008C4FA6" w:rsidP="008C4FA6">
      <w:pPr>
        <w:spacing w:line="276" w:lineRule="auto"/>
        <w:jc w:val="both"/>
        <w:rPr>
          <w:rFonts w:ascii="Calibri" w:hAnsi="Calibri"/>
          <w:sz w:val="20"/>
        </w:rPr>
      </w:pPr>
    </w:p>
    <w:p w14:paraId="32C23BE7" w14:textId="718B8ECC" w:rsidR="008C4FA6" w:rsidRPr="00A3573D" w:rsidRDefault="008C4FA6" w:rsidP="008C4FA6">
      <w:pPr>
        <w:spacing w:line="276" w:lineRule="auto"/>
        <w:jc w:val="both"/>
        <w:rPr>
          <w:rFonts w:ascii="Calibri" w:hAnsi="Calibri"/>
          <w:sz w:val="20"/>
        </w:rPr>
      </w:pPr>
      <w:r w:rsidRPr="00A3573D">
        <w:rPr>
          <w:rFonts w:ascii="Calibri" w:hAnsi="Calibri"/>
          <w:sz w:val="20"/>
        </w:rPr>
        <w:t>ARIS zbira zgolj tiste osebne podatke, ki so nujno potrebni za dosego posameznega namena in sicer predvsem za namene izvajanja javnih nalog, ki jih določajo Zakon o znanstvenoraziskovalni in inovacijski dejavnosti (Uradni list RS, št. 186/21</w:t>
      </w:r>
      <w:r>
        <w:rPr>
          <w:rFonts w:ascii="Calibri" w:hAnsi="Calibri"/>
          <w:sz w:val="20"/>
        </w:rPr>
        <w:t xml:space="preserve">, </w:t>
      </w:r>
      <w:r w:rsidRPr="00A3573D">
        <w:rPr>
          <w:rFonts w:ascii="Calibri" w:hAnsi="Calibri"/>
          <w:sz w:val="20"/>
        </w:rPr>
        <w:t>40/23</w:t>
      </w:r>
      <w:r>
        <w:rPr>
          <w:rFonts w:ascii="Calibri" w:hAnsi="Calibri"/>
          <w:sz w:val="20"/>
        </w:rPr>
        <w:t xml:space="preserve">, </w:t>
      </w:r>
      <w:r w:rsidRPr="002760FC">
        <w:rPr>
          <w:rFonts w:ascii="Calibri" w:hAnsi="Calibri"/>
          <w:sz w:val="20"/>
        </w:rPr>
        <w:t>102/24 in 40/25</w:t>
      </w:r>
      <w:r>
        <w:rPr>
          <w:rFonts w:ascii="Calibri" w:hAnsi="Calibri"/>
          <w:sz w:val="20"/>
        </w:rPr>
        <w:t>;</w:t>
      </w:r>
      <w:r w:rsidRPr="00A3573D">
        <w:rPr>
          <w:rFonts w:ascii="Calibri" w:hAnsi="Calibri"/>
          <w:sz w:val="20"/>
        </w:rPr>
        <w:t xml:space="preserve"> v nadalj</w:t>
      </w:r>
      <w:r>
        <w:rPr>
          <w:rFonts w:ascii="Calibri" w:hAnsi="Calibri"/>
          <w:sz w:val="20"/>
        </w:rPr>
        <w:t>evanju</w:t>
      </w:r>
      <w:r w:rsidRPr="00A3573D">
        <w:rPr>
          <w:rFonts w:ascii="Calibri" w:hAnsi="Calibri"/>
          <w:sz w:val="20"/>
        </w:rPr>
        <w:t xml:space="preserve">: </w:t>
      </w:r>
      <w:proofErr w:type="spellStart"/>
      <w:r w:rsidRPr="00A3573D">
        <w:rPr>
          <w:rFonts w:ascii="Calibri" w:hAnsi="Calibri"/>
          <w:sz w:val="20"/>
        </w:rPr>
        <w:t>ZZrID</w:t>
      </w:r>
      <w:proofErr w:type="spellEnd"/>
      <w:r w:rsidRPr="00A3573D">
        <w:rPr>
          <w:rFonts w:ascii="Calibri" w:hAnsi="Calibri"/>
          <w:sz w:val="20"/>
        </w:rPr>
        <w:t>) in podzakonski akti v zvezi s 167. členom Splošnega akta o postopkih (so)financiranja in ocenjevanja ter spremljanju izvajanja znanstvenoraziskovalne dejavnosti (Uradni list RS, št. 166/22</w:t>
      </w:r>
      <w:r>
        <w:rPr>
          <w:rFonts w:ascii="Calibri" w:hAnsi="Calibri"/>
          <w:sz w:val="20"/>
        </w:rPr>
        <w:t xml:space="preserve"> </w:t>
      </w:r>
      <w:r w:rsidRPr="002760FC">
        <w:rPr>
          <w:rFonts w:ascii="Calibri" w:hAnsi="Calibri"/>
          <w:sz w:val="20"/>
        </w:rPr>
        <w:t>in 92/24</w:t>
      </w:r>
      <w:r w:rsidRPr="00A3573D">
        <w:rPr>
          <w:rFonts w:ascii="Calibri" w:hAnsi="Calibri"/>
          <w:sz w:val="20"/>
        </w:rPr>
        <w:t>; v nadalj</w:t>
      </w:r>
      <w:r>
        <w:rPr>
          <w:rFonts w:ascii="Calibri" w:hAnsi="Calibri"/>
          <w:sz w:val="20"/>
        </w:rPr>
        <w:t>evanju</w:t>
      </w:r>
      <w:r w:rsidRPr="00A3573D">
        <w:rPr>
          <w:rFonts w:ascii="Calibri" w:hAnsi="Calibri"/>
          <w:sz w:val="20"/>
        </w:rPr>
        <w:t xml:space="preserve">: Splošni akt o postopkih) in </w:t>
      </w:r>
      <w:r>
        <w:rPr>
          <w:rFonts w:ascii="Calibri" w:hAnsi="Calibri"/>
          <w:sz w:val="20"/>
        </w:rPr>
        <w:t xml:space="preserve">peti </w:t>
      </w:r>
      <w:r w:rsidRPr="00A3573D">
        <w:rPr>
          <w:rFonts w:ascii="Calibri" w:hAnsi="Calibri"/>
          <w:sz w:val="20"/>
        </w:rPr>
        <w:t>odstav</w:t>
      </w:r>
      <w:r>
        <w:rPr>
          <w:rFonts w:ascii="Calibri" w:hAnsi="Calibri"/>
          <w:sz w:val="20"/>
        </w:rPr>
        <w:t xml:space="preserve">ek </w:t>
      </w:r>
      <w:r w:rsidRPr="00A3573D">
        <w:rPr>
          <w:rFonts w:ascii="Calibri" w:hAnsi="Calibri"/>
          <w:sz w:val="20"/>
        </w:rPr>
        <w:t>47. člena Sklepa o ustanovitvi Javne agencije za znanstvenoraziskovalno in inovacijsko dejavnost Republike Slovenije (Uradni list RS, št. 48/23</w:t>
      </w:r>
      <w:r w:rsidR="005948AA">
        <w:rPr>
          <w:rFonts w:ascii="Calibri" w:hAnsi="Calibri"/>
          <w:sz w:val="20"/>
        </w:rPr>
        <w:t xml:space="preserve"> in 70/25</w:t>
      </w:r>
      <w:r w:rsidRPr="00A3573D">
        <w:rPr>
          <w:rFonts w:ascii="Calibri" w:hAnsi="Calibri"/>
          <w:sz w:val="20"/>
        </w:rPr>
        <w:t>). Pravno podlago za obdelavo osebnih podatkov predstavlja tudi delovnopravna zakonodaja, Zakon o varstvu dokumentarnega in arhivskega gradiva ter arhivih (Uradni list RS, št. 30/06</w:t>
      </w:r>
      <w:r>
        <w:rPr>
          <w:rFonts w:ascii="Calibri" w:hAnsi="Calibri"/>
          <w:sz w:val="20"/>
        </w:rPr>
        <w:t xml:space="preserve">, </w:t>
      </w:r>
      <w:r w:rsidRPr="00277837">
        <w:rPr>
          <w:rFonts w:ascii="Calibri" w:hAnsi="Calibri"/>
          <w:sz w:val="20"/>
        </w:rPr>
        <w:t xml:space="preserve">24/14 – </w:t>
      </w:r>
      <w:proofErr w:type="spellStart"/>
      <w:r w:rsidRPr="00277837">
        <w:rPr>
          <w:rFonts w:ascii="Calibri" w:hAnsi="Calibri"/>
          <w:sz w:val="20"/>
        </w:rPr>
        <w:t>odl</w:t>
      </w:r>
      <w:proofErr w:type="spellEnd"/>
      <w:r w:rsidRPr="00277837">
        <w:rPr>
          <w:rFonts w:ascii="Calibri" w:hAnsi="Calibri"/>
          <w:sz w:val="20"/>
        </w:rPr>
        <w:t xml:space="preserve">. US </w:t>
      </w:r>
      <w:r w:rsidRPr="00A3573D">
        <w:rPr>
          <w:rFonts w:ascii="Calibri" w:hAnsi="Calibri"/>
          <w:sz w:val="20"/>
        </w:rPr>
        <w:t>in 51/14) in druga specialna zakonodaja.</w:t>
      </w:r>
    </w:p>
    <w:p w14:paraId="6080EA21" w14:textId="77777777" w:rsidR="008C4FA6" w:rsidRPr="00A3573D" w:rsidRDefault="008C4FA6" w:rsidP="008C4FA6">
      <w:pPr>
        <w:spacing w:line="276" w:lineRule="auto"/>
        <w:jc w:val="both"/>
        <w:rPr>
          <w:rFonts w:ascii="Calibri" w:hAnsi="Calibri"/>
          <w:sz w:val="20"/>
        </w:rPr>
      </w:pPr>
    </w:p>
    <w:p w14:paraId="4CA2CC54" w14:textId="77777777" w:rsidR="008C4FA6" w:rsidRPr="00A3573D" w:rsidRDefault="008C4FA6" w:rsidP="008C4FA6">
      <w:pPr>
        <w:spacing w:line="276" w:lineRule="auto"/>
        <w:jc w:val="both"/>
        <w:rPr>
          <w:rFonts w:ascii="Calibri" w:hAnsi="Calibri"/>
          <w:sz w:val="20"/>
        </w:rPr>
      </w:pPr>
      <w:r w:rsidRPr="00A3573D">
        <w:rPr>
          <w:rFonts w:ascii="Calibri" w:hAnsi="Calibri"/>
          <w:sz w:val="20"/>
        </w:rPr>
        <w:t>Za obdelavo osebnih podatkov s strani ARIS bo prišlo, ko bo izpolnjen vsaj en od naslednjih pogojev:</w:t>
      </w:r>
    </w:p>
    <w:p w14:paraId="1C859247" w14:textId="77777777" w:rsidR="008C4FA6" w:rsidRPr="00A3573D"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lastRenderedPageBreak/>
        <w:t>če je obdelava potrebna za izpolnitev zakonske obveznosti ARIS pod pogojem, da obdelavo osebnih podatkov, vrste osebnih podatkov, ki naj se obdelujejo, kategorije posameznikov, na katere se ti osebni podatki nanašajo, namen njihove obdelave in rok hrambe osebnih podatkov ali rok za redni pregled potrebe po hrambi določa zakon;</w:t>
      </w:r>
    </w:p>
    <w:p w14:paraId="4B496683" w14:textId="77777777" w:rsidR="008C4FA6" w:rsidRPr="00A3573D"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t>če je obdelava potrebna za opravljanje nalog v javnem interesu ali pri izvajanju javne oblasti dodeljene ARIS pod enakim pogojem, ki velja za obdelavo, ki je potrebna za izpolnitev zakonske obveznosti ARIS (glej prejšnjo točko a.). Ne glede na naveden pogoj pa se lahko v primeru obravnavane pravne podlage izjemoma obdelujejo tisti osebni podatki, ki so nujno potrebni za izvrševanje zakonitih pristojnosti, nalog ali obveznosti javnega sektorja, če se s to obdelavo ne poseže v upravičen interes posameznika, na katerega se osebni podatki nanašajo;</w:t>
      </w:r>
    </w:p>
    <w:p w14:paraId="59EE9CAF" w14:textId="77777777" w:rsidR="008C4FA6" w:rsidRPr="00A3573D"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t>če je posameznik dal privolitev za obdelavo svojih osebnih podatkov za enega ali več določenih namenov, če tako možnost določa zakon, sicer pa na podlagi privolitve, če ne gre za izvrševanje zakonskih pristojnosti, nalog ali oblastnih obveznosti javnega sektorja;</w:t>
      </w:r>
    </w:p>
    <w:p w14:paraId="31FDD166" w14:textId="77777777" w:rsidR="008C4FA6" w:rsidRPr="00A3573D"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t>če je obdelava osebnih podatkov potrebna za izvajanje pogodbe, katere pogodbena stranka je posameznik, na katerega se nanašajo osebni podatki, ali za izvajanje ukrepov na zahtevo takega posameznika pred sklenitvijo pogodbe;</w:t>
      </w:r>
    </w:p>
    <w:p w14:paraId="7156F824" w14:textId="77777777" w:rsidR="008C4FA6" w:rsidRPr="003A00C8"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t xml:space="preserve">če je obdelava potrebna za zaščito življenjskih interesov posameznika, na katerega se nanašajo osebni </w:t>
      </w:r>
      <w:r w:rsidRPr="003A00C8">
        <w:rPr>
          <w:rFonts w:ascii="Calibri" w:hAnsi="Calibri"/>
          <w:sz w:val="20"/>
        </w:rPr>
        <w:t>podatki, ali druge fizične osebe;</w:t>
      </w:r>
    </w:p>
    <w:p w14:paraId="307A5EDC" w14:textId="77777777" w:rsidR="008C4FA6" w:rsidRPr="003A00C8" w:rsidRDefault="008C4FA6" w:rsidP="003A00C8">
      <w:pPr>
        <w:pStyle w:val="Odstavekseznama"/>
        <w:numPr>
          <w:ilvl w:val="0"/>
          <w:numId w:val="32"/>
        </w:numPr>
        <w:spacing w:line="276" w:lineRule="auto"/>
        <w:jc w:val="both"/>
        <w:rPr>
          <w:rFonts w:ascii="Calibri" w:hAnsi="Calibri"/>
          <w:sz w:val="20"/>
        </w:rPr>
      </w:pPr>
      <w:r w:rsidRPr="003A00C8">
        <w:rPr>
          <w:rFonts w:ascii="Calibri" w:hAnsi="Calibri"/>
          <w:sz w:val="20"/>
        </w:rPr>
        <w:t>kadar je obdelava potrebna zaradi zakonitih interesov, za katere si prizadeva ARIS, razen kadar nad takimi interesi prevladajo interesi ali temeljne pravice in svoboščine posameznika, na katerega se nanašajo osebni podatki, ki zahtevajo varstvo osebnih podatkov. Navedena pravna podlaga se ne uporabi za obdelavo s strani ARIS pri opravljanju njenih javnih (oblastnih) nalog.</w:t>
      </w:r>
    </w:p>
    <w:p w14:paraId="6195F968" w14:textId="77777777" w:rsidR="008C4FA6" w:rsidRPr="00A3573D" w:rsidRDefault="008C4FA6" w:rsidP="008C4FA6">
      <w:pPr>
        <w:spacing w:line="276" w:lineRule="auto"/>
        <w:jc w:val="both"/>
        <w:rPr>
          <w:rFonts w:ascii="Calibri" w:hAnsi="Calibri"/>
          <w:sz w:val="20"/>
        </w:rPr>
      </w:pPr>
    </w:p>
    <w:p w14:paraId="518E02AA" w14:textId="77777777" w:rsidR="008C4FA6" w:rsidRPr="00A3573D" w:rsidRDefault="008C4FA6" w:rsidP="008C4FA6">
      <w:pPr>
        <w:spacing w:line="276" w:lineRule="auto"/>
        <w:jc w:val="both"/>
        <w:rPr>
          <w:rFonts w:ascii="Calibri" w:hAnsi="Calibri"/>
          <w:b/>
          <w:sz w:val="20"/>
        </w:rPr>
      </w:pPr>
      <w:r w:rsidRPr="00A3573D">
        <w:rPr>
          <w:rFonts w:ascii="Calibri" w:hAnsi="Calibri"/>
          <w:b/>
          <w:sz w:val="20"/>
        </w:rPr>
        <w:t>Uporabniki, kategorije uporabnikov in obdelovalci osebnih podatkov</w:t>
      </w:r>
    </w:p>
    <w:p w14:paraId="50092593" w14:textId="77777777" w:rsidR="008C4FA6" w:rsidRPr="00A3573D" w:rsidRDefault="008C4FA6" w:rsidP="008C4FA6">
      <w:pPr>
        <w:spacing w:line="276" w:lineRule="auto"/>
        <w:jc w:val="both"/>
        <w:rPr>
          <w:rFonts w:ascii="Calibri" w:hAnsi="Calibri"/>
          <w:b/>
          <w:sz w:val="20"/>
        </w:rPr>
      </w:pPr>
    </w:p>
    <w:p w14:paraId="09F34EE0" w14:textId="77777777" w:rsidR="008C4FA6" w:rsidRPr="00A3573D" w:rsidRDefault="008C4FA6" w:rsidP="008C4FA6">
      <w:pPr>
        <w:spacing w:line="276" w:lineRule="auto"/>
        <w:jc w:val="both"/>
        <w:rPr>
          <w:rFonts w:ascii="Calibri" w:hAnsi="Calibri"/>
          <w:sz w:val="20"/>
        </w:rPr>
      </w:pPr>
      <w:r w:rsidRPr="00A3573D">
        <w:rPr>
          <w:rFonts w:ascii="Calibri" w:hAnsi="Calibri"/>
          <w:sz w:val="20"/>
        </w:rPr>
        <w:t>Obdelava osebnih podatkov</w:t>
      </w:r>
      <w:r>
        <w:rPr>
          <w:rFonts w:ascii="Calibri" w:hAnsi="Calibri"/>
          <w:sz w:val="20"/>
        </w:rPr>
        <w:t xml:space="preserve"> posameznikov</w:t>
      </w:r>
      <w:r w:rsidRPr="00A3573D">
        <w:rPr>
          <w:rFonts w:ascii="Calibri" w:hAnsi="Calibri"/>
          <w:sz w:val="20"/>
        </w:rPr>
        <w:t xml:space="preserve"> je strogo omejena na obdelavo tistih zaposlenih v ARIS, ki osebne podatke </w:t>
      </w:r>
      <w:r>
        <w:rPr>
          <w:rFonts w:ascii="Calibri" w:hAnsi="Calibri"/>
          <w:sz w:val="20"/>
        </w:rPr>
        <w:t xml:space="preserve">posameznikov </w:t>
      </w:r>
      <w:r w:rsidRPr="00A3573D">
        <w:rPr>
          <w:rFonts w:ascii="Calibri" w:hAnsi="Calibri"/>
          <w:sz w:val="20"/>
        </w:rPr>
        <w:t xml:space="preserve">nujno potrebujejo za izvajanje delovnih nalog. Vsi zaposleni so zavezani k zaupnosti in k spoštovanju varstva osebnih podatkov. V določenih primerih osebne podatke </w:t>
      </w:r>
      <w:r>
        <w:rPr>
          <w:rFonts w:ascii="Calibri" w:hAnsi="Calibri"/>
          <w:sz w:val="20"/>
        </w:rPr>
        <w:t xml:space="preserve">posameznikov </w:t>
      </w:r>
      <w:r w:rsidRPr="00A3573D">
        <w:rPr>
          <w:rFonts w:ascii="Calibri" w:hAnsi="Calibri"/>
          <w:sz w:val="20"/>
        </w:rPr>
        <w:t>obdelujejo obdelovalci, s katerimi ima ARIS sklenjeno pisno pogodbo, pristojni državni organi in nosilci javnih pooblasti</w:t>
      </w:r>
      <w:r>
        <w:rPr>
          <w:rFonts w:ascii="Calibri" w:hAnsi="Calibri"/>
          <w:sz w:val="20"/>
        </w:rPr>
        <w:t>l</w:t>
      </w:r>
      <w:r w:rsidRPr="00A3573D">
        <w:rPr>
          <w:rFonts w:ascii="Calibri" w:hAnsi="Calibri"/>
          <w:sz w:val="20"/>
        </w:rPr>
        <w:t xml:space="preserve"> v okviru izvajanja zakonskih pristojnosti ter druge osebe, ki imajo pravno podlago za pridobitev in obdelavo osebnih podatkov. </w:t>
      </w:r>
    </w:p>
    <w:p w14:paraId="56258C04" w14:textId="77777777" w:rsidR="008C4FA6" w:rsidRPr="00A3573D" w:rsidRDefault="008C4FA6" w:rsidP="008C4FA6">
      <w:pPr>
        <w:spacing w:line="276" w:lineRule="auto"/>
        <w:jc w:val="both"/>
        <w:rPr>
          <w:rFonts w:ascii="Calibri" w:hAnsi="Calibri"/>
          <w:sz w:val="20"/>
        </w:rPr>
      </w:pPr>
    </w:p>
    <w:p w14:paraId="79794878" w14:textId="112F6D0D" w:rsidR="008C4FA6" w:rsidRPr="00A3573D" w:rsidRDefault="008C4FA6" w:rsidP="008C4FA6">
      <w:pPr>
        <w:spacing w:line="276" w:lineRule="auto"/>
        <w:jc w:val="both"/>
        <w:rPr>
          <w:rFonts w:ascii="Calibri" w:hAnsi="Calibri"/>
          <w:sz w:val="20"/>
        </w:rPr>
      </w:pPr>
      <w:r w:rsidRPr="00A3573D">
        <w:rPr>
          <w:rFonts w:ascii="Calibri" w:hAnsi="Calibri"/>
          <w:sz w:val="20"/>
        </w:rPr>
        <w:t xml:space="preserve">Obdelovalci zaupane podatke obdelujejo izključno v imenu in za račun ARIS, v mejah danega pooblastila, ki je zapisan v pisni pogodbi oz. drugem pravnem aktu in skladno z nameni, ki so opredeljeni v pogodbi oz. pravnem aktu. </w:t>
      </w:r>
      <w:r>
        <w:rPr>
          <w:rFonts w:ascii="Calibri" w:hAnsi="Calibri"/>
          <w:sz w:val="20"/>
        </w:rPr>
        <w:t>ARIS sodeluje s pogodbenimi izvajalci ki vzdržujejo programsko opremo oz. rešitve, v okviru katerih se obdelujejo osebni podatki posameznikov, in se uporabljajo v postopku prijave, ocenjevanja, komuniciranja s posamezniki ter upravljanje podatkov, različnih poročil in dokumentarnega gradiva</w:t>
      </w:r>
      <w:r w:rsidRPr="00A3573D">
        <w:rPr>
          <w:rFonts w:ascii="Calibri" w:hAnsi="Calibri"/>
          <w:sz w:val="20"/>
        </w:rPr>
        <w:t>.</w:t>
      </w:r>
    </w:p>
    <w:p w14:paraId="3CDE2DB0" w14:textId="77777777" w:rsidR="008C4FA6" w:rsidRPr="00A3573D" w:rsidRDefault="008C4FA6" w:rsidP="008C4FA6">
      <w:pPr>
        <w:spacing w:line="276" w:lineRule="auto"/>
        <w:jc w:val="both"/>
        <w:rPr>
          <w:rFonts w:ascii="Calibri" w:hAnsi="Calibri"/>
          <w:sz w:val="20"/>
        </w:rPr>
      </w:pPr>
    </w:p>
    <w:p w14:paraId="328B89C9" w14:textId="77777777" w:rsidR="008C4FA6" w:rsidRPr="00A3573D" w:rsidRDefault="008C4FA6" w:rsidP="008C4FA6">
      <w:pPr>
        <w:spacing w:line="276" w:lineRule="auto"/>
        <w:jc w:val="both"/>
        <w:rPr>
          <w:rFonts w:ascii="Calibri" w:hAnsi="Calibri"/>
          <w:b/>
          <w:sz w:val="20"/>
        </w:rPr>
      </w:pPr>
      <w:r w:rsidRPr="00A3573D">
        <w:rPr>
          <w:rFonts w:ascii="Calibri" w:hAnsi="Calibri"/>
          <w:b/>
          <w:sz w:val="20"/>
        </w:rPr>
        <w:t>Pošiljanje podatkov v tretje države ali mednarodne organizacije</w:t>
      </w:r>
    </w:p>
    <w:p w14:paraId="2E31BD7C" w14:textId="77777777" w:rsidR="008C4FA6" w:rsidRPr="00A3573D" w:rsidRDefault="008C4FA6" w:rsidP="008C4FA6">
      <w:pPr>
        <w:spacing w:line="276" w:lineRule="auto"/>
        <w:jc w:val="both"/>
        <w:rPr>
          <w:rFonts w:ascii="Calibri" w:hAnsi="Calibri"/>
          <w:b/>
          <w:sz w:val="20"/>
        </w:rPr>
      </w:pPr>
    </w:p>
    <w:p w14:paraId="453F133E" w14:textId="77777777" w:rsidR="008C4FA6" w:rsidRPr="00A3573D" w:rsidRDefault="008C4FA6" w:rsidP="008C4FA6">
      <w:pPr>
        <w:spacing w:line="276" w:lineRule="auto"/>
        <w:jc w:val="both"/>
        <w:rPr>
          <w:rFonts w:ascii="Calibri" w:hAnsi="Calibri"/>
          <w:sz w:val="20"/>
        </w:rPr>
      </w:pPr>
      <w:r w:rsidRPr="00A3573D">
        <w:rPr>
          <w:rFonts w:ascii="Calibri" w:hAnsi="Calibri"/>
          <w:sz w:val="20"/>
        </w:rPr>
        <w:t xml:space="preserve">V primerih, ko v skladu s pravnim predpisom oceno prijave za (so)financiranje opravi recenzent iz tretje države, bo ARIS v skladu z načelom najmanjšega obsega podatkov </w:t>
      </w:r>
      <w:r w:rsidRPr="002760FC">
        <w:rPr>
          <w:rFonts w:ascii="Calibri" w:hAnsi="Calibri"/>
          <w:sz w:val="20"/>
        </w:rPr>
        <w:t>ter ob upoštevanju določil V. poglavja GDPR glede prenosov osebnih podatkov iz Republike Slovenije v tretje države ter določil ZVOP-2</w:t>
      </w:r>
      <w:r>
        <w:rPr>
          <w:rFonts w:ascii="Calibri" w:hAnsi="Calibri"/>
          <w:sz w:val="20"/>
        </w:rPr>
        <w:t xml:space="preserve"> </w:t>
      </w:r>
      <w:r w:rsidRPr="00A3573D">
        <w:rPr>
          <w:rFonts w:ascii="Calibri" w:hAnsi="Calibri"/>
          <w:sz w:val="20"/>
        </w:rPr>
        <w:t>osebne podatke posredoval recenzentom v tretje države. ARIS zagotavlja ustrezne zaščitne ukrepe ter sodeluje le z recenzenti v tretjih državah, ki zagotavljajo ustrezno varstvo osebnih podatkov.</w:t>
      </w:r>
    </w:p>
    <w:p w14:paraId="1FD1F928" w14:textId="77777777" w:rsidR="008C4FA6" w:rsidRDefault="008C4FA6" w:rsidP="008C4FA6">
      <w:pPr>
        <w:spacing w:line="276" w:lineRule="auto"/>
        <w:jc w:val="both"/>
        <w:rPr>
          <w:rFonts w:ascii="Calibri" w:hAnsi="Calibri"/>
          <w:sz w:val="20"/>
        </w:rPr>
      </w:pPr>
    </w:p>
    <w:p w14:paraId="6B309851" w14:textId="77777777" w:rsidR="00E066AF" w:rsidRDefault="00E066AF" w:rsidP="008C4FA6">
      <w:pPr>
        <w:spacing w:line="276" w:lineRule="auto"/>
        <w:jc w:val="both"/>
        <w:rPr>
          <w:rFonts w:ascii="Calibri" w:hAnsi="Calibri"/>
          <w:sz w:val="20"/>
        </w:rPr>
      </w:pPr>
    </w:p>
    <w:p w14:paraId="7D4A07B8" w14:textId="77777777" w:rsidR="00E066AF" w:rsidRPr="00A3573D" w:rsidRDefault="00E066AF" w:rsidP="008C4FA6">
      <w:pPr>
        <w:spacing w:line="276" w:lineRule="auto"/>
        <w:jc w:val="both"/>
        <w:rPr>
          <w:rFonts w:ascii="Calibri" w:hAnsi="Calibri"/>
          <w:sz w:val="20"/>
        </w:rPr>
      </w:pPr>
    </w:p>
    <w:p w14:paraId="55503FE2" w14:textId="77777777" w:rsidR="008C4FA6" w:rsidRPr="00A3573D" w:rsidRDefault="008C4FA6" w:rsidP="008C4FA6">
      <w:pPr>
        <w:spacing w:line="276" w:lineRule="auto"/>
        <w:jc w:val="both"/>
        <w:rPr>
          <w:rFonts w:ascii="Calibri" w:hAnsi="Calibri"/>
          <w:b/>
          <w:sz w:val="20"/>
        </w:rPr>
      </w:pPr>
      <w:r w:rsidRPr="00A3573D">
        <w:rPr>
          <w:rFonts w:ascii="Calibri" w:hAnsi="Calibri"/>
          <w:b/>
          <w:sz w:val="20"/>
        </w:rPr>
        <w:lastRenderedPageBreak/>
        <w:t>Vrste osebnih podatkov, ki niso pridobljeni od posameznika</w:t>
      </w:r>
      <w:r>
        <w:rPr>
          <w:rFonts w:ascii="Calibri" w:hAnsi="Calibri"/>
          <w:b/>
          <w:sz w:val="20"/>
        </w:rPr>
        <w:t>,</w:t>
      </w:r>
      <w:r w:rsidRPr="00A3573D">
        <w:rPr>
          <w:rFonts w:ascii="Calibri" w:hAnsi="Calibri"/>
          <w:b/>
          <w:sz w:val="20"/>
        </w:rPr>
        <w:t xml:space="preserve"> na katerega se ti nanašajo</w:t>
      </w:r>
    </w:p>
    <w:p w14:paraId="02AF9E77" w14:textId="77777777" w:rsidR="008C4FA6" w:rsidRPr="00A3573D" w:rsidRDefault="008C4FA6" w:rsidP="008C4FA6">
      <w:pPr>
        <w:spacing w:line="276" w:lineRule="auto"/>
        <w:jc w:val="both"/>
        <w:rPr>
          <w:rFonts w:ascii="Calibri" w:hAnsi="Calibri"/>
          <w:b/>
          <w:sz w:val="20"/>
        </w:rPr>
      </w:pPr>
    </w:p>
    <w:p w14:paraId="265EFB25" w14:textId="77777777" w:rsidR="008C4FA6" w:rsidRDefault="008C4FA6" w:rsidP="008C4FA6">
      <w:pPr>
        <w:spacing w:line="276" w:lineRule="auto"/>
        <w:jc w:val="both"/>
        <w:rPr>
          <w:rFonts w:ascii="Calibri" w:hAnsi="Calibri"/>
          <w:sz w:val="20"/>
        </w:rPr>
      </w:pPr>
      <w:r w:rsidRPr="00A3573D">
        <w:rPr>
          <w:rFonts w:ascii="Calibri" w:hAnsi="Calibri"/>
          <w:sz w:val="20"/>
        </w:rPr>
        <w:t>ARIS skladno z zgoraj opredeljenimi nameni in pravnimi podlagami zbira tudi osebne podatke, ki niso pridobljeni neposredno od posameznika</w:t>
      </w:r>
      <w:r>
        <w:rPr>
          <w:rFonts w:ascii="Calibri" w:hAnsi="Calibri"/>
          <w:sz w:val="20"/>
        </w:rPr>
        <w:t>,</w:t>
      </w:r>
      <w:r w:rsidRPr="00A3573D">
        <w:rPr>
          <w:rFonts w:ascii="Calibri" w:hAnsi="Calibri"/>
          <w:sz w:val="20"/>
        </w:rPr>
        <w:t xml:space="preserve"> na katerega se ti nanašajo</w:t>
      </w:r>
      <w:r>
        <w:rPr>
          <w:rFonts w:ascii="Calibri" w:hAnsi="Calibri"/>
          <w:sz w:val="20"/>
        </w:rPr>
        <w:t xml:space="preserve">; in sicer </w:t>
      </w:r>
      <w:r w:rsidRPr="002C6079">
        <w:rPr>
          <w:rFonts w:ascii="Calibri" w:hAnsi="Calibri"/>
          <w:sz w:val="20"/>
        </w:rPr>
        <w:t>iz uradnih zbirk, ki jih v Republiki Sloveniji vodijo za to pooblaščeni organi in organizacije, lahko tudi z neposrednim dostopom oziroma povezovanjem osebnih podatkov</w:t>
      </w:r>
      <w:r>
        <w:rPr>
          <w:rFonts w:ascii="Calibri" w:hAnsi="Calibri"/>
          <w:sz w:val="20"/>
        </w:rPr>
        <w:t xml:space="preserve">, ki jih določa 56. člen </w:t>
      </w:r>
      <w:proofErr w:type="spellStart"/>
      <w:r>
        <w:rPr>
          <w:rFonts w:ascii="Calibri" w:hAnsi="Calibri"/>
          <w:sz w:val="20"/>
        </w:rPr>
        <w:t>ZZrID</w:t>
      </w:r>
      <w:proofErr w:type="spellEnd"/>
      <w:r w:rsidRPr="002C6079">
        <w:rPr>
          <w:rFonts w:ascii="Calibri" w:hAnsi="Calibri"/>
          <w:sz w:val="20"/>
        </w:rPr>
        <w:t xml:space="preserve">. </w:t>
      </w:r>
      <w:r w:rsidRPr="00A3573D">
        <w:rPr>
          <w:rFonts w:ascii="Calibri" w:hAnsi="Calibri"/>
          <w:sz w:val="20"/>
        </w:rPr>
        <w:t xml:space="preserve">Navedene osebne podatke ARIS obdeluje le, kadar za to obstaja zakonska ali druga pravna podlaga (npr. 56. člen </w:t>
      </w:r>
      <w:proofErr w:type="spellStart"/>
      <w:r w:rsidRPr="00A3573D">
        <w:rPr>
          <w:rFonts w:ascii="Calibri" w:hAnsi="Calibri"/>
          <w:sz w:val="20"/>
        </w:rPr>
        <w:t>ZZrID</w:t>
      </w:r>
      <w:proofErr w:type="spellEnd"/>
      <w:r w:rsidRPr="00A3573D">
        <w:rPr>
          <w:rFonts w:ascii="Calibri" w:hAnsi="Calibri"/>
          <w:sz w:val="20"/>
        </w:rPr>
        <w:t>).</w:t>
      </w:r>
    </w:p>
    <w:p w14:paraId="24D591F6" w14:textId="77777777" w:rsidR="008C4FA6" w:rsidRDefault="008C4FA6" w:rsidP="008C4FA6">
      <w:pPr>
        <w:spacing w:line="276" w:lineRule="auto"/>
        <w:jc w:val="both"/>
        <w:rPr>
          <w:rFonts w:ascii="Calibri" w:hAnsi="Calibri"/>
          <w:sz w:val="20"/>
        </w:rPr>
      </w:pPr>
    </w:p>
    <w:p w14:paraId="304D5AD7" w14:textId="77777777" w:rsidR="008C4FA6" w:rsidRPr="00B87824" w:rsidRDefault="008C4FA6" w:rsidP="008C4FA6">
      <w:pPr>
        <w:spacing w:line="276" w:lineRule="auto"/>
        <w:jc w:val="both"/>
        <w:rPr>
          <w:rFonts w:ascii="Calibri" w:hAnsi="Calibri"/>
          <w:b/>
          <w:bCs/>
          <w:sz w:val="20"/>
        </w:rPr>
      </w:pPr>
      <w:r w:rsidRPr="00B87824">
        <w:rPr>
          <w:rFonts w:ascii="Calibri" w:hAnsi="Calibri"/>
          <w:b/>
          <w:bCs/>
          <w:sz w:val="20"/>
        </w:rPr>
        <w:t>Var</w:t>
      </w:r>
      <w:r>
        <w:rPr>
          <w:rFonts w:ascii="Calibri" w:hAnsi="Calibri"/>
          <w:b/>
          <w:bCs/>
          <w:sz w:val="20"/>
        </w:rPr>
        <w:t>nost</w:t>
      </w:r>
      <w:r w:rsidRPr="00B87824">
        <w:rPr>
          <w:rFonts w:ascii="Calibri" w:hAnsi="Calibri"/>
          <w:b/>
          <w:bCs/>
          <w:sz w:val="20"/>
        </w:rPr>
        <w:t xml:space="preserve"> osebnih podatkov</w:t>
      </w:r>
    </w:p>
    <w:p w14:paraId="22A2C718" w14:textId="77777777" w:rsidR="008C4FA6" w:rsidRDefault="008C4FA6" w:rsidP="008C4FA6">
      <w:pPr>
        <w:spacing w:line="276" w:lineRule="auto"/>
        <w:jc w:val="both"/>
        <w:rPr>
          <w:rFonts w:ascii="Calibri" w:hAnsi="Calibri"/>
          <w:sz w:val="20"/>
        </w:rPr>
      </w:pPr>
    </w:p>
    <w:p w14:paraId="59BCA727" w14:textId="77777777" w:rsidR="008C4FA6" w:rsidRPr="00862D58" w:rsidRDefault="008C4FA6" w:rsidP="008C4FA6">
      <w:pPr>
        <w:jc w:val="both"/>
        <w:rPr>
          <w:rFonts w:ascii="Calibri" w:hAnsi="Calibri"/>
          <w:sz w:val="20"/>
        </w:rPr>
      </w:pPr>
      <w:r>
        <w:rPr>
          <w:rFonts w:ascii="Calibri" w:hAnsi="Calibri"/>
          <w:sz w:val="20"/>
        </w:rPr>
        <w:t xml:space="preserve">ARIS </w:t>
      </w:r>
      <w:r w:rsidRPr="00862D58">
        <w:rPr>
          <w:rFonts w:ascii="Calibri" w:hAnsi="Calibri"/>
          <w:sz w:val="20"/>
        </w:rPr>
        <w:t>osebn</w:t>
      </w:r>
      <w:r>
        <w:rPr>
          <w:rFonts w:ascii="Calibri" w:hAnsi="Calibri"/>
          <w:sz w:val="20"/>
        </w:rPr>
        <w:t>e</w:t>
      </w:r>
      <w:r w:rsidRPr="00862D58">
        <w:rPr>
          <w:rFonts w:ascii="Calibri" w:hAnsi="Calibri"/>
          <w:sz w:val="20"/>
        </w:rPr>
        <w:t xml:space="preserve"> podatk</w:t>
      </w:r>
      <w:r>
        <w:rPr>
          <w:rFonts w:ascii="Calibri" w:hAnsi="Calibri"/>
          <w:sz w:val="20"/>
        </w:rPr>
        <w:t>e</w:t>
      </w:r>
      <w:r w:rsidRPr="00862D58">
        <w:rPr>
          <w:rFonts w:ascii="Calibri" w:hAnsi="Calibri"/>
          <w:sz w:val="20"/>
        </w:rPr>
        <w:t xml:space="preserve"> </w:t>
      </w:r>
      <w:r>
        <w:rPr>
          <w:rFonts w:ascii="Calibri" w:hAnsi="Calibri"/>
          <w:sz w:val="20"/>
        </w:rPr>
        <w:t xml:space="preserve">varuje z ustreznimi </w:t>
      </w:r>
      <w:r w:rsidRPr="00862D58">
        <w:rPr>
          <w:rFonts w:ascii="Calibri" w:hAnsi="Calibri"/>
          <w:sz w:val="20"/>
        </w:rPr>
        <w:t>tehničn</w:t>
      </w:r>
      <w:r>
        <w:rPr>
          <w:rFonts w:ascii="Calibri" w:hAnsi="Calibri"/>
          <w:sz w:val="20"/>
        </w:rPr>
        <w:t>imi</w:t>
      </w:r>
      <w:r w:rsidRPr="00862D58">
        <w:rPr>
          <w:rFonts w:ascii="Calibri" w:hAnsi="Calibri"/>
          <w:sz w:val="20"/>
        </w:rPr>
        <w:t xml:space="preserve"> in organizacijsk</w:t>
      </w:r>
      <w:r>
        <w:rPr>
          <w:rFonts w:ascii="Calibri" w:hAnsi="Calibri"/>
          <w:sz w:val="20"/>
        </w:rPr>
        <w:t>imi</w:t>
      </w:r>
      <w:r w:rsidRPr="00862D58">
        <w:rPr>
          <w:rFonts w:ascii="Calibri" w:hAnsi="Calibri"/>
          <w:sz w:val="20"/>
        </w:rPr>
        <w:t xml:space="preserve"> ukrep</w:t>
      </w:r>
      <w:r>
        <w:rPr>
          <w:rFonts w:ascii="Calibri" w:hAnsi="Calibri"/>
          <w:sz w:val="20"/>
        </w:rPr>
        <w:t>i</w:t>
      </w:r>
      <w:r w:rsidRPr="00862D58">
        <w:rPr>
          <w:rFonts w:ascii="Calibri" w:hAnsi="Calibri"/>
          <w:sz w:val="20"/>
        </w:rPr>
        <w:t>. Tehnični ukrepi vključujejo ustrezne ukrepe za obravnavo spletne varnosti, tveganja izgube podatkov, spremembe podatkov ali nepooblaščenega dostopa, ob upoštevanju tveganja, ki ga predstavlja obdelava, in narave osebnih podatkov, ki se obdelujejo. Organizacijski ukrepi vključujejo omejitev dostopa do osebnih podatkov samo na pooblaščene osebe, ki imajo upravičeno potrebo po seznanitvi z njimi za namene tega postopka obdelave.</w:t>
      </w:r>
    </w:p>
    <w:p w14:paraId="35656F4A" w14:textId="77777777" w:rsidR="008C4FA6" w:rsidRPr="00A3573D" w:rsidRDefault="008C4FA6" w:rsidP="008C4FA6">
      <w:pPr>
        <w:spacing w:line="276" w:lineRule="auto"/>
        <w:jc w:val="both"/>
        <w:rPr>
          <w:rFonts w:ascii="Calibri" w:hAnsi="Calibri"/>
          <w:sz w:val="20"/>
        </w:rPr>
      </w:pPr>
    </w:p>
    <w:p w14:paraId="0F6B47D9" w14:textId="77777777" w:rsidR="008C4FA6" w:rsidRDefault="008C4FA6" w:rsidP="008C4FA6">
      <w:pPr>
        <w:spacing w:line="276" w:lineRule="auto"/>
        <w:jc w:val="both"/>
        <w:rPr>
          <w:rFonts w:ascii="Calibri" w:hAnsi="Calibri"/>
          <w:b/>
          <w:sz w:val="20"/>
        </w:rPr>
      </w:pPr>
      <w:r w:rsidRPr="00A3573D">
        <w:rPr>
          <w:rFonts w:ascii="Calibri" w:hAnsi="Calibri"/>
          <w:b/>
          <w:sz w:val="20"/>
        </w:rPr>
        <w:t>Obdobje hrambe osebnih podatkov</w:t>
      </w:r>
    </w:p>
    <w:p w14:paraId="21AFFAC5" w14:textId="77777777" w:rsidR="008C4FA6" w:rsidRPr="00A3573D" w:rsidRDefault="008C4FA6" w:rsidP="008C4FA6">
      <w:pPr>
        <w:spacing w:line="276" w:lineRule="auto"/>
        <w:jc w:val="both"/>
        <w:rPr>
          <w:rFonts w:ascii="Calibri" w:hAnsi="Calibri"/>
          <w:b/>
          <w:sz w:val="20"/>
        </w:rPr>
      </w:pPr>
    </w:p>
    <w:p w14:paraId="77340E1C" w14:textId="77777777" w:rsidR="008C4FA6" w:rsidRDefault="008C4FA6" w:rsidP="008C4FA6">
      <w:pPr>
        <w:spacing w:line="276" w:lineRule="auto"/>
        <w:jc w:val="both"/>
        <w:rPr>
          <w:rFonts w:ascii="Calibri" w:hAnsi="Calibri"/>
          <w:sz w:val="20"/>
        </w:rPr>
      </w:pPr>
      <w:r w:rsidRPr="00A3573D">
        <w:rPr>
          <w:rFonts w:ascii="Calibri" w:hAnsi="Calibri"/>
          <w:sz w:val="20"/>
        </w:rPr>
        <w:t>Obdobje hrambe osebnih podatkov je odvisno od pravne podlage in namena obdelave posamezne kategorije osebnih podatkov. Osebni podatki se hranijo vse dokler je to potrebno z vidika izpolnitve namena, zaradi katerega so bili zbrani, oz. za obdobje, ki ga predpisuje zakon oz. drug predpis. Osebne podatke, ki jih ARIS obdeluje na podlagi osebne privolitve, hrani ARIS do preklica privolitve ali dokler je to potrebno z vidika izpolnitve namena</w:t>
      </w:r>
      <w:r>
        <w:rPr>
          <w:rFonts w:ascii="Calibri" w:hAnsi="Calibri"/>
          <w:sz w:val="20"/>
        </w:rPr>
        <w:t xml:space="preserve"> obdelave</w:t>
      </w:r>
      <w:r w:rsidRPr="00A3573D">
        <w:rPr>
          <w:rFonts w:ascii="Calibri" w:hAnsi="Calibri"/>
          <w:sz w:val="20"/>
        </w:rPr>
        <w:t>.</w:t>
      </w:r>
    </w:p>
    <w:p w14:paraId="230E515E" w14:textId="77777777" w:rsidR="008C4FA6" w:rsidRPr="00A3573D" w:rsidRDefault="008C4FA6" w:rsidP="008C4FA6">
      <w:pPr>
        <w:spacing w:line="276" w:lineRule="auto"/>
        <w:jc w:val="both"/>
        <w:rPr>
          <w:rFonts w:ascii="Calibri" w:hAnsi="Calibri"/>
          <w:sz w:val="20"/>
        </w:rPr>
      </w:pPr>
    </w:p>
    <w:p w14:paraId="77544D1A" w14:textId="77777777" w:rsidR="008C4FA6" w:rsidRDefault="008C4FA6" w:rsidP="008C4FA6">
      <w:pPr>
        <w:spacing w:line="276" w:lineRule="auto"/>
        <w:jc w:val="both"/>
        <w:rPr>
          <w:rFonts w:ascii="Calibri" w:hAnsi="Calibri"/>
          <w:sz w:val="20"/>
        </w:rPr>
      </w:pPr>
      <w:r w:rsidRPr="00A3573D">
        <w:rPr>
          <w:rFonts w:ascii="Calibri" w:hAnsi="Calibri"/>
          <w:sz w:val="20"/>
        </w:rPr>
        <w:t xml:space="preserve">Za določitev roka hrambe se upoštevajo roki, ki jih določajo predpisi in Načrt klasifikacijskih znakov Javne agencije za raziskovalno dejavnost Republike Slovenije. Če roki hrambe niso posebej določeni s predpisi, mora biti ob upoštevanju načela sorazmernosti hramba omejena na najkrajše možno obdobje. Po preteku roka hrambe se osebni podatki zbrišejo, uničijo, blokirajo ali </w:t>
      </w:r>
      <w:proofErr w:type="spellStart"/>
      <w:r w:rsidRPr="00A3573D">
        <w:rPr>
          <w:rFonts w:ascii="Calibri" w:hAnsi="Calibri"/>
          <w:sz w:val="20"/>
        </w:rPr>
        <w:t>anonimizirajo</w:t>
      </w:r>
      <w:proofErr w:type="spellEnd"/>
      <w:r w:rsidRPr="00A3573D">
        <w:rPr>
          <w:rFonts w:ascii="Calibri" w:hAnsi="Calibri"/>
          <w:sz w:val="20"/>
        </w:rPr>
        <w:t xml:space="preserve">, razen če niso na podlagi zakona, ki ureja arhivsko gradivo in arhive, opredeljeni kot arhivsko gradivo, oz. če zakon za posamezne vrste osebnih podatkov ne določa drugače. Nekatere osebne podatke lahko ARIS obdeluje v znanstvenoraziskovalne, </w:t>
      </w:r>
      <w:proofErr w:type="spellStart"/>
      <w:r w:rsidRPr="00A3573D">
        <w:rPr>
          <w:rFonts w:ascii="Calibri" w:hAnsi="Calibri"/>
          <w:sz w:val="20"/>
        </w:rPr>
        <w:t>zgodovinskoraziskovalne</w:t>
      </w:r>
      <w:proofErr w:type="spellEnd"/>
      <w:r w:rsidRPr="00A3573D">
        <w:rPr>
          <w:rFonts w:ascii="Calibri" w:hAnsi="Calibri"/>
          <w:sz w:val="20"/>
        </w:rPr>
        <w:t>, statistične in arhivske namene ob sprejemu ustreznih ukrepov v skladu z GDPR in ZVOP-2.</w:t>
      </w:r>
    </w:p>
    <w:p w14:paraId="781EC2FF" w14:textId="77777777" w:rsidR="008C4FA6" w:rsidRPr="00A3573D" w:rsidRDefault="008C4FA6" w:rsidP="008C4FA6">
      <w:pPr>
        <w:spacing w:line="276" w:lineRule="auto"/>
        <w:jc w:val="both"/>
        <w:rPr>
          <w:rFonts w:ascii="Calibri" w:hAnsi="Calibri"/>
          <w:sz w:val="20"/>
        </w:rPr>
      </w:pPr>
    </w:p>
    <w:p w14:paraId="4F2BA7D9" w14:textId="77777777" w:rsidR="008C4FA6" w:rsidRDefault="008C4FA6" w:rsidP="008C4FA6">
      <w:pPr>
        <w:spacing w:line="276" w:lineRule="auto"/>
        <w:jc w:val="both"/>
        <w:rPr>
          <w:rFonts w:ascii="Calibri" w:hAnsi="Calibri"/>
          <w:b/>
          <w:sz w:val="20"/>
        </w:rPr>
      </w:pPr>
      <w:r w:rsidRPr="00A3573D">
        <w:rPr>
          <w:rFonts w:ascii="Calibri" w:hAnsi="Calibri"/>
          <w:b/>
          <w:sz w:val="20"/>
        </w:rPr>
        <w:t>Pravice posameznika</w:t>
      </w:r>
    </w:p>
    <w:p w14:paraId="58D3095F" w14:textId="77777777" w:rsidR="008C4FA6" w:rsidRPr="00A3573D" w:rsidRDefault="008C4FA6" w:rsidP="008C4FA6">
      <w:pPr>
        <w:spacing w:line="276" w:lineRule="auto"/>
        <w:jc w:val="both"/>
        <w:rPr>
          <w:rFonts w:ascii="Calibri" w:hAnsi="Calibri"/>
          <w:b/>
          <w:sz w:val="20"/>
        </w:rPr>
      </w:pPr>
    </w:p>
    <w:p w14:paraId="331B5DAD" w14:textId="77777777" w:rsidR="008C4FA6" w:rsidRDefault="008C4FA6" w:rsidP="008C4FA6">
      <w:pPr>
        <w:spacing w:line="276" w:lineRule="auto"/>
        <w:jc w:val="both"/>
        <w:rPr>
          <w:rFonts w:ascii="Calibri" w:hAnsi="Calibri"/>
          <w:sz w:val="20"/>
        </w:rPr>
      </w:pPr>
      <w:r w:rsidRPr="00A3573D">
        <w:rPr>
          <w:rFonts w:ascii="Calibri" w:hAnsi="Calibri"/>
          <w:sz w:val="20"/>
        </w:rPr>
        <w:t xml:space="preserve">ARIS </w:t>
      </w:r>
      <w:r>
        <w:rPr>
          <w:rFonts w:ascii="Calibri" w:hAnsi="Calibri"/>
          <w:sz w:val="20"/>
        </w:rPr>
        <w:t xml:space="preserve">posameznikom v skladu z GDPR in ZVOP-2 </w:t>
      </w:r>
      <w:r w:rsidRPr="00A3573D">
        <w:rPr>
          <w:rFonts w:ascii="Calibri" w:hAnsi="Calibri"/>
          <w:sz w:val="20"/>
        </w:rPr>
        <w:t>zagotavlja</w:t>
      </w:r>
      <w:r>
        <w:rPr>
          <w:rFonts w:ascii="Calibri" w:hAnsi="Calibri"/>
          <w:sz w:val="20"/>
        </w:rPr>
        <w:t xml:space="preserve"> pravice do:</w:t>
      </w:r>
    </w:p>
    <w:p w14:paraId="3BE5795C" w14:textId="77777777" w:rsidR="008C4FA6" w:rsidRPr="00B87824" w:rsidRDefault="008C4FA6" w:rsidP="008C4FA6">
      <w:pPr>
        <w:spacing w:line="276" w:lineRule="auto"/>
        <w:jc w:val="both"/>
        <w:rPr>
          <w:rFonts w:ascii="Calibri" w:hAnsi="Calibri"/>
          <w:sz w:val="10"/>
          <w:szCs w:val="10"/>
        </w:rPr>
      </w:pPr>
    </w:p>
    <w:p w14:paraId="6D6D8B25" w14:textId="77777777" w:rsidR="008C4FA6" w:rsidRDefault="008C4FA6" w:rsidP="008C4FA6">
      <w:pPr>
        <w:numPr>
          <w:ilvl w:val="0"/>
          <w:numId w:val="49"/>
        </w:numPr>
        <w:spacing w:line="276" w:lineRule="auto"/>
        <w:contextualSpacing/>
        <w:jc w:val="both"/>
        <w:rPr>
          <w:rFonts w:ascii="Calibri" w:hAnsi="Calibri"/>
          <w:sz w:val="20"/>
        </w:rPr>
      </w:pPr>
      <w:r w:rsidRPr="00B87824">
        <w:rPr>
          <w:rFonts w:ascii="Calibri" w:hAnsi="Calibri"/>
          <w:sz w:val="20"/>
        </w:rPr>
        <w:t>dostop</w:t>
      </w:r>
      <w:r>
        <w:rPr>
          <w:rFonts w:ascii="Calibri" w:hAnsi="Calibri"/>
          <w:sz w:val="20"/>
        </w:rPr>
        <w:t>a</w:t>
      </w:r>
      <w:r w:rsidRPr="00B87824">
        <w:rPr>
          <w:rFonts w:ascii="Calibri" w:hAnsi="Calibri"/>
          <w:sz w:val="20"/>
        </w:rPr>
        <w:t xml:space="preserve"> </w:t>
      </w:r>
      <w:r>
        <w:rPr>
          <w:rFonts w:ascii="Calibri" w:hAnsi="Calibri"/>
          <w:sz w:val="20"/>
        </w:rPr>
        <w:t>do osebnih podatkov, ki se obdelujejo v zvezi z njimi;</w:t>
      </w:r>
    </w:p>
    <w:p w14:paraId="1E800AA5" w14:textId="77777777" w:rsidR="008C4FA6" w:rsidRPr="00B87824" w:rsidRDefault="008C4FA6" w:rsidP="008C4FA6">
      <w:pPr>
        <w:spacing w:line="276" w:lineRule="auto"/>
        <w:ind w:left="720"/>
        <w:contextualSpacing/>
        <w:jc w:val="both"/>
        <w:rPr>
          <w:rFonts w:ascii="Calibri" w:hAnsi="Calibri"/>
          <w:sz w:val="10"/>
          <w:szCs w:val="10"/>
        </w:rPr>
      </w:pPr>
    </w:p>
    <w:p w14:paraId="31252DB0" w14:textId="77777777" w:rsidR="008C4FA6" w:rsidRPr="00B87824" w:rsidRDefault="008C4FA6" w:rsidP="008C4FA6">
      <w:pPr>
        <w:pStyle w:val="Odstavekseznama"/>
        <w:numPr>
          <w:ilvl w:val="0"/>
          <w:numId w:val="49"/>
        </w:numPr>
        <w:spacing w:after="160" w:line="278" w:lineRule="auto"/>
        <w:jc w:val="both"/>
        <w:rPr>
          <w:rFonts w:ascii="Calibri" w:hAnsi="Calibri"/>
          <w:sz w:val="20"/>
        </w:rPr>
      </w:pPr>
      <w:r w:rsidRPr="009E55B8">
        <w:rPr>
          <w:rFonts w:ascii="Calibri" w:hAnsi="Calibri"/>
          <w:sz w:val="20"/>
        </w:rPr>
        <w:t xml:space="preserve">popravka podatkov, v kolikor so podatki o posameznikih, ki jih vodi ARIS </w:t>
      </w:r>
      <w:r>
        <w:rPr>
          <w:rFonts w:ascii="Calibri" w:hAnsi="Calibri"/>
          <w:sz w:val="20"/>
        </w:rPr>
        <w:t xml:space="preserve">(i) </w:t>
      </w:r>
      <w:r w:rsidRPr="009E55B8">
        <w:rPr>
          <w:rFonts w:ascii="Calibri" w:hAnsi="Calibri"/>
          <w:sz w:val="20"/>
        </w:rPr>
        <w:t>napačni ali nepopolni</w:t>
      </w:r>
      <w:r>
        <w:rPr>
          <w:rFonts w:ascii="Calibri" w:hAnsi="Calibri"/>
          <w:sz w:val="20"/>
        </w:rPr>
        <w:t xml:space="preserve">, (ii) </w:t>
      </w:r>
      <w:r w:rsidRPr="009E55B8">
        <w:rPr>
          <w:rFonts w:ascii="Calibri" w:hAnsi="Calibri"/>
          <w:sz w:val="20"/>
        </w:rPr>
        <w:t xml:space="preserve">niso več potrebni za namene, za katere so bili zbrani ali kako drugače obdelani; </w:t>
      </w:r>
      <w:r>
        <w:rPr>
          <w:rFonts w:ascii="Calibri" w:hAnsi="Calibri"/>
          <w:sz w:val="20"/>
        </w:rPr>
        <w:t xml:space="preserve">(iii) </w:t>
      </w:r>
      <w:r w:rsidRPr="009E55B8">
        <w:rPr>
          <w:rFonts w:ascii="Calibri" w:hAnsi="Calibri"/>
          <w:sz w:val="20"/>
        </w:rPr>
        <w:t xml:space="preserve">kadar posameznik prekliče privolitev, pa za obdelavo ne obstaja druga pravna podlaga; </w:t>
      </w:r>
      <w:r>
        <w:rPr>
          <w:rFonts w:ascii="Calibri" w:hAnsi="Calibri"/>
          <w:sz w:val="20"/>
        </w:rPr>
        <w:t xml:space="preserve">(iv) </w:t>
      </w:r>
      <w:r w:rsidRPr="009E55B8">
        <w:rPr>
          <w:rFonts w:ascii="Calibri" w:hAnsi="Calibri"/>
          <w:sz w:val="20"/>
        </w:rPr>
        <w:t>kadar je vložen ugovor obdelavi, ki je potrebna zaradi zakonitih interesov ali za opravljanje nalog v javnem interesu ali pri izvajanju javne oblasti, dodeljene ARIS, pa za njihovo obdelavo ne obstajajo nobeni prevladujoči zakoniti razlogi</w:t>
      </w:r>
      <w:r>
        <w:rPr>
          <w:rFonts w:ascii="Calibri" w:hAnsi="Calibri"/>
          <w:sz w:val="20"/>
        </w:rPr>
        <w:t xml:space="preserve">; (v) </w:t>
      </w:r>
      <w:r w:rsidRPr="009E55B8">
        <w:rPr>
          <w:rFonts w:ascii="Calibri" w:hAnsi="Calibri"/>
          <w:sz w:val="20"/>
        </w:rPr>
        <w:t xml:space="preserve">kadar so bili osebni podatki obdelani nezakonito ali </w:t>
      </w:r>
      <w:r>
        <w:rPr>
          <w:rFonts w:ascii="Calibri" w:hAnsi="Calibri"/>
          <w:sz w:val="20"/>
        </w:rPr>
        <w:t xml:space="preserve">(vi) </w:t>
      </w:r>
      <w:r w:rsidRPr="009E55B8">
        <w:rPr>
          <w:rFonts w:ascii="Calibri" w:hAnsi="Calibri"/>
          <w:sz w:val="20"/>
        </w:rPr>
        <w:t xml:space="preserve">kadar je osebne podatke treba izbrisati za izpolnitev pravne obveznosti v skladu s pravom EU ali slovenskim pravnim redom. </w:t>
      </w:r>
      <w:r>
        <w:rPr>
          <w:rFonts w:ascii="Calibri" w:hAnsi="Calibri"/>
          <w:sz w:val="20"/>
        </w:rPr>
        <w:t>Ne glede na navedeno ARIS p</w:t>
      </w:r>
      <w:r w:rsidRPr="009E55B8">
        <w:rPr>
          <w:rFonts w:ascii="Calibri" w:hAnsi="Calibri"/>
          <w:sz w:val="20"/>
        </w:rPr>
        <w:t xml:space="preserve">redlogu za izbris ne bo ugodil v primerih, ki jih določa </w:t>
      </w:r>
      <w:r>
        <w:rPr>
          <w:rFonts w:ascii="Calibri" w:hAnsi="Calibri"/>
          <w:sz w:val="20"/>
        </w:rPr>
        <w:t>tretji odstavek člena</w:t>
      </w:r>
      <w:r w:rsidRPr="009E55B8">
        <w:rPr>
          <w:rFonts w:ascii="Calibri" w:hAnsi="Calibri"/>
          <w:sz w:val="20"/>
        </w:rPr>
        <w:t xml:space="preserve"> 17 GDPR;</w:t>
      </w:r>
    </w:p>
    <w:p w14:paraId="7A56994B" w14:textId="77777777" w:rsidR="008C4FA6" w:rsidRPr="00B87824" w:rsidRDefault="008C4FA6" w:rsidP="008C4FA6">
      <w:pPr>
        <w:numPr>
          <w:ilvl w:val="0"/>
          <w:numId w:val="49"/>
        </w:numPr>
        <w:spacing w:line="276" w:lineRule="auto"/>
        <w:contextualSpacing/>
        <w:jc w:val="both"/>
        <w:rPr>
          <w:rFonts w:ascii="Calibri" w:hAnsi="Calibri"/>
          <w:sz w:val="20"/>
        </w:rPr>
      </w:pPr>
      <w:r w:rsidRPr="00B87824">
        <w:rPr>
          <w:rFonts w:ascii="Calibri" w:hAnsi="Calibri"/>
          <w:sz w:val="20"/>
        </w:rPr>
        <w:t>izbr</w:t>
      </w:r>
      <w:r>
        <w:rPr>
          <w:rFonts w:ascii="Calibri" w:hAnsi="Calibri"/>
          <w:sz w:val="20"/>
        </w:rPr>
        <w:t xml:space="preserve">isa podatkov, razen če </w:t>
      </w:r>
      <w:r w:rsidRPr="00B87824">
        <w:rPr>
          <w:rFonts w:ascii="Calibri" w:hAnsi="Calibri"/>
          <w:sz w:val="20"/>
        </w:rPr>
        <w:t>obsta</w:t>
      </w:r>
      <w:r>
        <w:rPr>
          <w:rFonts w:ascii="Calibri" w:hAnsi="Calibri"/>
          <w:sz w:val="20"/>
        </w:rPr>
        <w:t>ja</w:t>
      </w:r>
      <w:r w:rsidRPr="00B87824">
        <w:rPr>
          <w:rFonts w:ascii="Calibri" w:hAnsi="Calibri"/>
          <w:sz w:val="20"/>
        </w:rPr>
        <w:t xml:space="preserve"> pravn</w:t>
      </w:r>
      <w:r>
        <w:rPr>
          <w:rFonts w:ascii="Calibri" w:hAnsi="Calibri"/>
          <w:sz w:val="20"/>
        </w:rPr>
        <w:t>a</w:t>
      </w:r>
      <w:r w:rsidRPr="00B87824">
        <w:rPr>
          <w:rFonts w:ascii="Calibri" w:hAnsi="Calibri"/>
          <w:sz w:val="20"/>
        </w:rPr>
        <w:t xml:space="preserve"> </w:t>
      </w:r>
      <w:r>
        <w:rPr>
          <w:rFonts w:ascii="Calibri" w:hAnsi="Calibri"/>
          <w:sz w:val="20"/>
        </w:rPr>
        <w:t>podlaga, zaradi katere ARIS osebnega podatka ne sme izbrisati;</w:t>
      </w:r>
    </w:p>
    <w:p w14:paraId="6743C2B6" w14:textId="77777777" w:rsidR="008C4FA6" w:rsidRDefault="008C4FA6" w:rsidP="008C4FA6">
      <w:pPr>
        <w:numPr>
          <w:ilvl w:val="0"/>
          <w:numId w:val="49"/>
        </w:numPr>
        <w:spacing w:line="276" w:lineRule="auto"/>
        <w:contextualSpacing/>
        <w:jc w:val="both"/>
        <w:rPr>
          <w:rFonts w:ascii="Calibri" w:hAnsi="Calibri"/>
          <w:sz w:val="20"/>
        </w:rPr>
      </w:pPr>
      <w:r>
        <w:rPr>
          <w:rFonts w:ascii="Calibri" w:hAnsi="Calibri"/>
          <w:sz w:val="20"/>
        </w:rPr>
        <w:lastRenderedPageBreak/>
        <w:t>omejitve obdelave osebnih podatkov</w:t>
      </w:r>
      <w:r w:rsidRPr="00B87824">
        <w:rPr>
          <w:rFonts w:ascii="Calibri" w:hAnsi="Calibri"/>
          <w:sz w:val="20"/>
        </w:rPr>
        <w:t xml:space="preserve">, </w:t>
      </w:r>
      <w:r>
        <w:rPr>
          <w:rFonts w:ascii="Calibri" w:hAnsi="Calibri"/>
          <w:sz w:val="20"/>
        </w:rPr>
        <w:t>če</w:t>
      </w:r>
      <w:r w:rsidRPr="00B87824">
        <w:rPr>
          <w:rFonts w:ascii="Calibri" w:hAnsi="Calibri"/>
          <w:sz w:val="20"/>
        </w:rPr>
        <w:t xml:space="preserve"> </w:t>
      </w:r>
      <w:r>
        <w:rPr>
          <w:rFonts w:ascii="Calibri" w:hAnsi="Calibri"/>
          <w:sz w:val="20"/>
        </w:rPr>
        <w:t>osebni</w:t>
      </w:r>
      <w:r w:rsidRPr="00B87824">
        <w:rPr>
          <w:rFonts w:ascii="Calibri" w:hAnsi="Calibri"/>
          <w:sz w:val="20"/>
        </w:rPr>
        <w:t xml:space="preserve"> podatki niso pravilni</w:t>
      </w:r>
      <w:r>
        <w:rPr>
          <w:rFonts w:ascii="Calibri" w:hAnsi="Calibri"/>
          <w:sz w:val="20"/>
        </w:rPr>
        <w:t xml:space="preserve"> ali</w:t>
      </w:r>
      <w:r w:rsidRPr="00B87824">
        <w:rPr>
          <w:rFonts w:ascii="Calibri" w:hAnsi="Calibri"/>
          <w:sz w:val="20"/>
        </w:rPr>
        <w:t xml:space="preserve"> če </w:t>
      </w:r>
      <w:r>
        <w:rPr>
          <w:rFonts w:ascii="Calibri" w:hAnsi="Calibri"/>
          <w:sz w:val="20"/>
        </w:rPr>
        <w:t xml:space="preserve">ARIS </w:t>
      </w:r>
      <w:r w:rsidRPr="00B87824">
        <w:rPr>
          <w:rFonts w:ascii="Calibri" w:hAnsi="Calibri"/>
          <w:sz w:val="20"/>
        </w:rPr>
        <w:t xml:space="preserve">ne </w:t>
      </w:r>
      <w:r>
        <w:rPr>
          <w:rFonts w:ascii="Calibri" w:hAnsi="Calibri"/>
          <w:sz w:val="20"/>
        </w:rPr>
        <w:t xml:space="preserve">bi </w:t>
      </w:r>
      <w:r w:rsidRPr="00B87824">
        <w:rPr>
          <w:rFonts w:ascii="Calibri" w:hAnsi="Calibri"/>
          <w:sz w:val="20"/>
        </w:rPr>
        <w:t>sme</w:t>
      </w:r>
      <w:r>
        <w:rPr>
          <w:rFonts w:ascii="Calibri" w:hAnsi="Calibri"/>
          <w:sz w:val="20"/>
        </w:rPr>
        <w:t>l</w:t>
      </w:r>
      <w:r w:rsidRPr="00B87824">
        <w:rPr>
          <w:rFonts w:ascii="Calibri" w:hAnsi="Calibri"/>
          <w:sz w:val="20"/>
        </w:rPr>
        <w:t xml:space="preserve"> uporabljati </w:t>
      </w:r>
      <w:r>
        <w:rPr>
          <w:rFonts w:ascii="Calibri" w:hAnsi="Calibri"/>
          <w:sz w:val="20"/>
        </w:rPr>
        <w:t xml:space="preserve">osebnih podatkov; </w:t>
      </w:r>
      <w:r w:rsidRPr="00247DAE">
        <w:rPr>
          <w:rFonts w:ascii="Calibri" w:hAnsi="Calibri"/>
          <w:sz w:val="20"/>
        </w:rPr>
        <w:t xml:space="preserve">in sicer za obdobje, ki ARIS omogoča preveriti točnost </w:t>
      </w:r>
      <w:r>
        <w:rPr>
          <w:rFonts w:ascii="Calibri" w:hAnsi="Calibri"/>
          <w:sz w:val="20"/>
        </w:rPr>
        <w:t xml:space="preserve">posameznikovih </w:t>
      </w:r>
      <w:r w:rsidRPr="00247DAE">
        <w:rPr>
          <w:rFonts w:ascii="Calibri" w:hAnsi="Calibri"/>
          <w:sz w:val="20"/>
        </w:rPr>
        <w:t xml:space="preserve">osebnih podatkov; kadar je obdelava nezakonita in </w:t>
      </w:r>
      <w:r>
        <w:rPr>
          <w:rFonts w:ascii="Calibri" w:hAnsi="Calibri"/>
          <w:sz w:val="20"/>
        </w:rPr>
        <w:t xml:space="preserve">posameznik </w:t>
      </w:r>
      <w:r w:rsidRPr="00247DAE">
        <w:rPr>
          <w:rFonts w:ascii="Calibri" w:hAnsi="Calibri"/>
          <w:sz w:val="20"/>
        </w:rPr>
        <w:t xml:space="preserve">namesto izbrisa osebnih podatkov zahteva omejitev uporabe; kadar ARIS osebnih podatkov ne potrebuje več za namene obdelave, temveč jih </w:t>
      </w:r>
      <w:r>
        <w:rPr>
          <w:rFonts w:ascii="Calibri" w:hAnsi="Calibri"/>
          <w:sz w:val="20"/>
        </w:rPr>
        <w:t xml:space="preserve">posameznik </w:t>
      </w:r>
      <w:r w:rsidRPr="00247DAE">
        <w:rPr>
          <w:rFonts w:ascii="Calibri" w:hAnsi="Calibri"/>
          <w:sz w:val="20"/>
        </w:rPr>
        <w:t>potrebuje za uveljavljanje, izvajanje ali obrambo pravnih zahtevkov; ali kadar vloži ugovor v zvezi z obdelavo, dokler se ne preveri, ali zakoniti razlogi ARIS prevladajo nad razlogi</w:t>
      </w:r>
      <w:r>
        <w:rPr>
          <w:rFonts w:ascii="Calibri" w:hAnsi="Calibri"/>
          <w:sz w:val="20"/>
        </w:rPr>
        <w:t xml:space="preserve"> posameznika;</w:t>
      </w:r>
    </w:p>
    <w:p w14:paraId="2D91B2AF" w14:textId="77777777" w:rsidR="008C4FA6" w:rsidRPr="00B87824" w:rsidRDefault="008C4FA6" w:rsidP="008C4FA6">
      <w:pPr>
        <w:spacing w:line="276" w:lineRule="auto"/>
        <w:ind w:left="720"/>
        <w:contextualSpacing/>
        <w:jc w:val="both"/>
        <w:rPr>
          <w:rFonts w:ascii="Calibri" w:hAnsi="Calibri"/>
          <w:sz w:val="10"/>
          <w:szCs w:val="10"/>
        </w:rPr>
      </w:pPr>
    </w:p>
    <w:p w14:paraId="4980B2FF" w14:textId="77777777" w:rsidR="008C4FA6" w:rsidRDefault="008C4FA6" w:rsidP="008C4FA6">
      <w:pPr>
        <w:numPr>
          <w:ilvl w:val="0"/>
          <w:numId w:val="49"/>
        </w:numPr>
        <w:spacing w:line="276" w:lineRule="auto"/>
        <w:contextualSpacing/>
        <w:jc w:val="both"/>
        <w:rPr>
          <w:rFonts w:ascii="Calibri" w:hAnsi="Calibri"/>
          <w:sz w:val="20"/>
        </w:rPr>
      </w:pPr>
      <w:r>
        <w:rPr>
          <w:rFonts w:ascii="Calibri" w:hAnsi="Calibri"/>
          <w:sz w:val="20"/>
        </w:rPr>
        <w:t xml:space="preserve">prenosljivosti osebnih podatkov k drugemu upravljavcu </w:t>
      </w:r>
      <w:r w:rsidRPr="00B87824">
        <w:rPr>
          <w:rFonts w:ascii="Calibri" w:hAnsi="Calibri"/>
          <w:sz w:val="20"/>
        </w:rPr>
        <w:t>v strukturirani, pogosto uporabljeni in strojno berljivi obliki</w:t>
      </w:r>
      <w:r>
        <w:t xml:space="preserve">, </w:t>
      </w:r>
      <w:r w:rsidRPr="00247DAE">
        <w:rPr>
          <w:rFonts w:ascii="Calibri" w:hAnsi="Calibri"/>
          <w:sz w:val="20"/>
        </w:rPr>
        <w:t>kadar</w:t>
      </w:r>
      <w:r>
        <w:rPr>
          <w:rFonts w:ascii="Calibri" w:hAnsi="Calibri"/>
          <w:sz w:val="20"/>
        </w:rPr>
        <w:t xml:space="preserve"> (i) </w:t>
      </w:r>
      <w:r w:rsidRPr="00247DAE">
        <w:rPr>
          <w:rFonts w:ascii="Calibri" w:hAnsi="Calibri"/>
          <w:sz w:val="20"/>
        </w:rPr>
        <w:t>obdelava temelji na privolitvi ali na pogodbi in (</w:t>
      </w:r>
      <w:r>
        <w:rPr>
          <w:rFonts w:ascii="Calibri" w:hAnsi="Calibri"/>
          <w:sz w:val="20"/>
        </w:rPr>
        <w:t>ii</w:t>
      </w:r>
      <w:r w:rsidRPr="00247DAE">
        <w:rPr>
          <w:rFonts w:ascii="Calibri" w:hAnsi="Calibri"/>
          <w:sz w:val="20"/>
        </w:rPr>
        <w:t>) se obdelava izvaja z avtomatiziranimi sredstvi.</w:t>
      </w:r>
      <w:r>
        <w:rPr>
          <w:rFonts w:ascii="Calibri" w:hAnsi="Calibri"/>
          <w:sz w:val="20"/>
        </w:rPr>
        <w:t xml:space="preserve"> </w:t>
      </w:r>
      <w:r w:rsidRPr="00247DAE">
        <w:rPr>
          <w:rFonts w:ascii="Calibri" w:hAnsi="Calibri"/>
          <w:sz w:val="20"/>
        </w:rPr>
        <w:t>Pri uresničevanju pravice do prenosljivosti podatkov ima</w:t>
      </w:r>
      <w:r>
        <w:rPr>
          <w:rFonts w:ascii="Calibri" w:hAnsi="Calibri"/>
          <w:sz w:val="20"/>
        </w:rPr>
        <w:t xml:space="preserve"> posameznik</w:t>
      </w:r>
      <w:r w:rsidRPr="00247DAE">
        <w:rPr>
          <w:rFonts w:ascii="Calibri" w:hAnsi="Calibri"/>
          <w:sz w:val="20"/>
        </w:rPr>
        <w:t xml:space="preserve"> pravico, da se osebni podatki neposredno prenesejo od ARIS k drugemu upravljavcu, kadar je to tehnično izvedljivo. Ta pravica se ne uporablja za obdelavo, potrebno za opravljanje naloge, ki se izvaja v javnem interesu ali pri izvajanju javne oblasti, dodeljene ARIS. </w:t>
      </w:r>
    </w:p>
    <w:p w14:paraId="695FCF27" w14:textId="77777777" w:rsidR="008C4FA6" w:rsidRPr="00B87824" w:rsidRDefault="008C4FA6" w:rsidP="008C4FA6">
      <w:pPr>
        <w:spacing w:line="276" w:lineRule="auto"/>
        <w:contextualSpacing/>
        <w:jc w:val="both"/>
        <w:rPr>
          <w:rFonts w:ascii="Calibri" w:hAnsi="Calibri"/>
          <w:sz w:val="10"/>
          <w:szCs w:val="10"/>
        </w:rPr>
      </w:pPr>
    </w:p>
    <w:p w14:paraId="1B9B084D" w14:textId="5E3ADC27" w:rsidR="008C4FA6" w:rsidRPr="00247DAE" w:rsidRDefault="008C4FA6" w:rsidP="008C4FA6">
      <w:pPr>
        <w:numPr>
          <w:ilvl w:val="0"/>
          <w:numId w:val="49"/>
        </w:numPr>
        <w:spacing w:line="276" w:lineRule="auto"/>
        <w:contextualSpacing/>
        <w:jc w:val="both"/>
        <w:rPr>
          <w:rFonts w:ascii="Calibri" w:hAnsi="Calibri"/>
          <w:sz w:val="20"/>
        </w:rPr>
      </w:pPr>
      <w:r>
        <w:rPr>
          <w:rFonts w:ascii="Calibri" w:hAnsi="Calibri"/>
          <w:sz w:val="20"/>
        </w:rPr>
        <w:t xml:space="preserve">ugovora zoper </w:t>
      </w:r>
      <w:r w:rsidRPr="00247DAE">
        <w:rPr>
          <w:rFonts w:ascii="Calibri" w:hAnsi="Calibri"/>
          <w:sz w:val="20"/>
        </w:rPr>
        <w:t>obdelav</w:t>
      </w:r>
      <w:r>
        <w:rPr>
          <w:rFonts w:ascii="Calibri" w:hAnsi="Calibri"/>
          <w:sz w:val="20"/>
        </w:rPr>
        <w:t>o</w:t>
      </w:r>
      <w:r w:rsidRPr="00247DAE">
        <w:rPr>
          <w:rFonts w:ascii="Calibri" w:hAnsi="Calibri"/>
          <w:sz w:val="20"/>
        </w:rPr>
        <w:t xml:space="preserve"> osebnih podatkov, ki je potrebna zaradi zakonitih interesov</w:t>
      </w:r>
      <w:r w:rsidR="003B35C4">
        <w:rPr>
          <w:rFonts w:ascii="Calibri" w:hAnsi="Calibri"/>
          <w:sz w:val="20"/>
        </w:rPr>
        <w:t>,</w:t>
      </w:r>
      <w:r w:rsidRPr="00247DAE">
        <w:rPr>
          <w:rFonts w:ascii="Calibri" w:hAnsi="Calibri"/>
          <w:sz w:val="20"/>
        </w:rPr>
        <w:t xml:space="preserve"> za katere si prizadeva ARIS ali za opravljanje nalog v javnem interesu ali pri izvajanju javne oblasti. ARIS bo prenehal obdelovati osebne podatke, razen če dokaže nujne legitimne razloge za obdelavo, ki prevladajo nad interesi, pravicami in svoboščinami </w:t>
      </w:r>
      <w:r>
        <w:rPr>
          <w:rFonts w:ascii="Calibri" w:hAnsi="Calibri"/>
          <w:sz w:val="20"/>
        </w:rPr>
        <w:t xml:space="preserve">posameznika </w:t>
      </w:r>
      <w:r w:rsidRPr="00247DAE">
        <w:rPr>
          <w:rFonts w:ascii="Calibri" w:hAnsi="Calibri"/>
          <w:sz w:val="20"/>
        </w:rPr>
        <w:t>ali za uveljavljanje, izvajanje ali obrambo pravnih zahtevkov.</w:t>
      </w:r>
      <w:r>
        <w:rPr>
          <w:rFonts w:ascii="Calibri" w:hAnsi="Calibri"/>
          <w:sz w:val="20"/>
        </w:rPr>
        <w:t xml:space="preserve"> </w:t>
      </w:r>
      <w:r w:rsidRPr="00247DAE">
        <w:rPr>
          <w:rFonts w:ascii="Calibri" w:hAnsi="Calibri"/>
          <w:sz w:val="20"/>
        </w:rPr>
        <w:t xml:space="preserve">Kadar se osebni podatki obdelujejo v znanstvenoraziskovalne, </w:t>
      </w:r>
      <w:proofErr w:type="spellStart"/>
      <w:r w:rsidRPr="00247DAE">
        <w:rPr>
          <w:rFonts w:ascii="Calibri" w:hAnsi="Calibri"/>
          <w:sz w:val="20"/>
        </w:rPr>
        <w:t>zgodovinskoraziskovalne</w:t>
      </w:r>
      <w:proofErr w:type="spellEnd"/>
      <w:r w:rsidRPr="00247DAE">
        <w:rPr>
          <w:rFonts w:ascii="Calibri" w:hAnsi="Calibri"/>
          <w:sz w:val="20"/>
        </w:rPr>
        <w:t xml:space="preserve"> ali statistične namene, ima</w:t>
      </w:r>
      <w:r>
        <w:rPr>
          <w:rFonts w:ascii="Calibri" w:hAnsi="Calibri"/>
          <w:sz w:val="20"/>
        </w:rPr>
        <w:t xml:space="preserve"> posameznik</w:t>
      </w:r>
      <w:r w:rsidRPr="00247DAE">
        <w:rPr>
          <w:rFonts w:ascii="Calibri" w:hAnsi="Calibri"/>
          <w:sz w:val="20"/>
        </w:rPr>
        <w:t xml:space="preserve"> pravico, da iz razlogov, povezanih z </w:t>
      </w:r>
      <w:r>
        <w:rPr>
          <w:rFonts w:ascii="Calibri" w:hAnsi="Calibri"/>
          <w:sz w:val="20"/>
        </w:rPr>
        <w:t>njegovim</w:t>
      </w:r>
      <w:r w:rsidRPr="00247DAE">
        <w:rPr>
          <w:rFonts w:ascii="Calibri" w:hAnsi="Calibri"/>
          <w:sz w:val="20"/>
        </w:rPr>
        <w:t xml:space="preserve"> posebnim položajem, ugovarja obdelavi osebnih podatkov v zvezi z </w:t>
      </w:r>
      <w:r>
        <w:rPr>
          <w:rFonts w:ascii="Calibri" w:hAnsi="Calibri"/>
          <w:sz w:val="20"/>
        </w:rPr>
        <w:t>njim</w:t>
      </w:r>
      <w:r w:rsidRPr="00247DAE">
        <w:rPr>
          <w:rFonts w:ascii="Calibri" w:hAnsi="Calibri"/>
          <w:sz w:val="20"/>
        </w:rPr>
        <w:t>, razen če je obdelava potrebna za opravljanje naloge, ki se izvaja zaradi razlogov javnega interesa.</w:t>
      </w:r>
    </w:p>
    <w:p w14:paraId="259A327D" w14:textId="77777777" w:rsidR="008C4FA6" w:rsidRDefault="008C4FA6" w:rsidP="008C4FA6">
      <w:pPr>
        <w:spacing w:line="276" w:lineRule="auto"/>
        <w:jc w:val="both"/>
        <w:rPr>
          <w:rFonts w:ascii="Calibri" w:hAnsi="Calibri"/>
          <w:sz w:val="20"/>
        </w:rPr>
      </w:pPr>
    </w:p>
    <w:p w14:paraId="278FA7F3" w14:textId="2543DED2" w:rsidR="008C4FA6" w:rsidRPr="00A3573D" w:rsidRDefault="008C4FA6" w:rsidP="008C4FA6">
      <w:pPr>
        <w:spacing w:line="276" w:lineRule="auto"/>
        <w:jc w:val="both"/>
        <w:rPr>
          <w:rFonts w:ascii="Calibri" w:hAnsi="Calibri"/>
          <w:sz w:val="20"/>
        </w:rPr>
      </w:pPr>
      <w:r>
        <w:rPr>
          <w:rFonts w:ascii="Calibri" w:hAnsi="Calibri"/>
          <w:sz w:val="20"/>
        </w:rPr>
        <w:t>V primeru, da</w:t>
      </w:r>
      <w:r w:rsidR="003B35C4">
        <w:rPr>
          <w:rFonts w:ascii="Calibri" w:hAnsi="Calibri"/>
          <w:sz w:val="20"/>
        </w:rPr>
        <w:t xml:space="preserve"> je</w:t>
      </w:r>
      <w:r>
        <w:rPr>
          <w:rFonts w:ascii="Calibri" w:hAnsi="Calibri"/>
          <w:sz w:val="20"/>
        </w:rPr>
        <w:t xml:space="preserve"> posameznik za obdelavo podal privolitev, le-to lahko </w:t>
      </w:r>
      <w:r w:rsidRPr="00B87824">
        <w:rPr>
          <w:rFonts w:ascii="Calibri" w:hAnsi="Calibri"/>
          <w:sz w:val="20"/>
        </w:rPr>
        <w:t>kadar koli prekliče</w:t>
      </w:r>
      <w:r>
        <w:rPr>
          <w:rFonts w:ascii="Calibri" w:hAnsi="Calibri"/>
          <w:sz w:val="20"/>
        </w:rPr>
        <w:t xml:space="preserve">. </w:t>
      </w:r>
      <w:r w:rsidRPr="007C50F2">
        <w:rPr>
          <w:rFonts w:ascii="Calibri" w:hAnsi="Calibri"/>
          <w:sz w:val="20"/>
        </w:rPr>
        <w:t xml:space="preserve">Preklic ne bo vplival na zakonitost obdelave, ki je bila </w:t>
      </w:r>
      <w:r>
        <w:rPr>
          <w:rFonts w:ascii="Calibri" w:hAnsi="Calibri"/>
          <w:sz w:val="20"/>
        </w:rPr>
        <w:t xml:space="preserve">na podlagi privolitve </w:t>
      </w:r>
      <w:r w:rsidRPr="007C50F2">
        <w:rPr>
          <w:rFonts w:ascii="Calibri" w:hAnsi="Calibri"/>
          <w:sz w:val="20"/>
        </w:rPr>
        <w:t>izvedena</w:t>
      </w:r>
      <w:r>
        <w:rPr>
          <w:rFonts w:ascii="Calibri" w:hAnsi="Calibri"/>
          <w:sz w:val="20"/>
        </w:rPr>
        <w:t xml:space="preserve"> pred preklicem</w:t>
      </w:r>
      <w:r w:rsidRPr="007C50F2">
        <w:rPr>
          <w:rFonts w:ascii="Calibri" w:hAnsi="Calibri"/>
          <w:sz w:val="20"/>
        </w:rPr>
        <w:t xml:space="preserve">. </w:t>
      </w:r>
    </w:p>
    <w:p w14:paraId="4D2AD424" w14:textId="77777777" w:rsidR="008C4FA6" w:rsidRPr="00A3573D" w:rsidRDefault="008C4FA6" w:rsidP="008C4FA6">
      <w:pPr>
        <w:spacing w:line="276" w:lineRule="auto"/>
        <w:jc w:val="both"/>
        <w:rPr>
          <w:rFonts w:ascii="Calibri" w:hAnsi="Calibri"/>
          <w:sz w:val="20"/>
        </w:rPr>
      </w:pPr>
    </w:p>
    <w:p w14:paraId="7F195220" w14:textId="77777777" w:rsidR="008C4FA6" w:rsidRPr="00A3573D" w:rsidRDefault="008C4FA6" w:rsidP="008C4FA6">
      <w:pPr>
        <w:spacing w:line="276" w:lineRule="auto"/>
        <w:jc w:val="both"/>
        <w:rPr>
          <w:rFonts w:ascii="Calibri" w:hAnsi="Calibri"/>
          <w:sz w:val="20"/>
        </w:rPr>
      </w:pPr>
      <w:r w:rsidRPr="00A3573D">
        <w:rPr>
          <w:rFonts w:ascii="Calibri" w:hAnsi="Calibri"/>
          <w:sz w:val="20"/>
        </w:rPr>
        <w:t xml:space="preserve">Pravice v zvezi z osebnimi podatki lahko </w:t>
      </w:r>
      <w:r>
        <w:rPr>
          <w:rFonts w:ascii="Calibri" w:hAnsi="Calibri"/>
          <w:sz w:val="20"/>
        </w:rPr>
        <w:t xml:space="preserve">posameznik </w:t>
      </w:r>
      <w:r w:rsidRPr="00A3573D">
        <w:rPr>
          <w:rFonts w:ascii="Calibri" w:hAnsi="Calibri"/>
          <w:sz w:val="20"/>
        </w:rPr>
        <w:t>uveljavlja:</w:t>
      </w:r>
    </w:p>
    <w:p w14:paraId="097088CB" w14:textId="77777777" w:rsidR="008C4FA6" w:rsidRPr="00A3573D" w:rsidRDefault="008C4FA6" w:rsidP="008C4FA6">
      <w:pPr>
        <w:numPr>
          <w:ilvl w:val="0"/>
          <w:numId w:val="49"/>
        </w:numPr>
        <w:spacing w:line="276" w:lineRule="auto"/>
        <w:contextualSpacing/>
        <w:jc w:val="both"/>
        <w:rPr>
          <w:rFonts w:ascii="Calibri" w:hAnsi="Calibri"/>
          <w:sz w:val="20"/>
        </w:rPr>
      </w:pPr>
      <w:r w:rsidRPr="00A3573D">
        <w:rPr>
          <w:rFonts w:ascii="Calibri" w:hAnsi="Calibri"/>
          <w:sz w:val="20"/>
        </w:rPr>
        <w:t>ustno na zapisnik po predhodni najavi v času uradnih ur od ponedeljka do četrtka od 9.00 do 12.00 in od 13.00 do 15.00, ob petkih od 9.00 do 12.00 in od 13.00 do 14.00;</w:t>
      </w:r>
    </w:p>
    <w:p w14:paraId="3D3C8E44" w14:textId="77777777" w:rsidR="008C4FA6" w:rsidRPr="00A3573D" w:rsidRDefault="008C4FA6" w:rsidP="008C4FA6">
      <w:pPr>
        <w:numPr>
          <w:ilvl w:val="0"/>
          <w:numId w:val="49"/>
        </w:numPr>
        <w:spacing w:line="276" w:lineRule="auto"/>
        <w:contextualSpacing/>
        <w:jc w:val="both"/>
        <w:rPr>
          <w:rFonts w:ascii="Calibri" w:hAnsi="Calibri"/>
          <w:sz w:val="20"/>
        </w:rPr>
      </w:pPr>
      <w:r w:rsidRPr="00A3573D">
        <w:rPr>
          <w:rFonts w:ascii="Calibri" w:hAnsi="Calibri"/>
          <w:sz w:val="20"/>
        </w:rPr>
        <w:t>v pisni obliki na zgoraj navedene kontaktne podatke pooblaščene osebe za varstvo osebnih podatkov ali neposredno na ARIS. Če boste zahtevo predložili z elektronskimi sredstvi, se vam bodo informacije, če bo to mogoče, zagotovile z elektronskimi sredstvi, razen v primeru, da boste zahtevali drugače.</w:t>
      </w:r>
    </w:p>
    <w:p w14:paraId="572A9B39" w14:textId="77777777" w:rsidR="008C4FA6" w:rsidRPr="00A3573D" w:rsidRDefault="008C4FA6" w:rsidP="008C4FA6">
      <w:pPr>
        <w:spacing w:line="276" w:lineRule="auto"/>
        <w:jc w:val="both"/>
        <w:rPr>
          <w:rFonts w:cs="Calibri"/>
          <w:sz w:val="20"/>
          <w:szCs w:val="20"/>
        </w:rPr>
      </w:pPr>
    </w:p>
    <w:p w14:paraId="1891AF5A" w14:textId="77777777" w:rsidR="008C4FA6" w:rsidRDefault="008C4FA6" w:rsidP="008C4FA6">
      <w:pPr>
        <w:spacing w:line="276" w:lineRule="auto"/>
        <w:jc w:val="both"/>
        <w:rPr>
          <w:rFonts w:ascii="Calibri" w:hAnsi="Calibri"/>
          <w:sz w:val="20"/>
        </w:rPr>
      </w:pPr>
      <w:r w:rsidRPr="00A3573D">
        <w:rPr>
          <w:rFonts w:ascii="Calibri" w:hAnsi="Calibri"/>
          <w:sz w:val="20"/>
        </w:rPr>
        <w:t>Za potrebe zanesljive identifikacije</w:t>
      </w:r>
      <w:r>
        <w:rPr>
          <w:rFonts w:ascii="Calibri" w:hAnsi="Calibri"/>
          <w:sz w:val="20"/>
        </w:rPr>
        <w:t xml:space="preserve"> posameznikov</w:t>
      </w:r>
      <w:r w:rsidRPr="00A3573D">
        <w:rPr>
          <w:rFonts w:ascii="Calibri" w:hAnsi="Calibri"/>
          <w:sz w:val="20"/>
        </w:rPr>
        <w:t xml:space="preserve"> lahko ARIS v primeru uveljavljanja pravic v zvezi z osebnimi podatki od </w:t>
      </w:r>
      <w:r>
        <w:rPr>
          <w:rFonts w:ascii="Calibri" w:hAnsi="Calibri"/>
          <w:sz w:val="20"/>
        </w:rPr>
        <w:t>njih</w:t>
      </w:r>
      <w:r w:rsidRPr="00A3573D">
        <w:rPr>
          <w:rFonts w:ascii="Calibri" w:hAnsi="Calibri"/>
          <w:sz w:val="20"/>
        </w:rPr>
        <w:t xml:space="preserve"> zahteva dodatne podatke, ki so potrebni za potrditev identitete.</w:t>
      </w:r>
    </w:p>
    <w:p w14:paraId="2800DAC6" w14:textId="77777777" w:rsidR="008C4FA6" w:rsidRPr="00A3573D" w:rsidRDefault="008C4FA6" w:rsidP="008C4FA6">
      <w:pPr>
        <w:spacing w:line="276" w:lineRule="auto"/>
        <w:jc w:val="both"/>
        <w:rPr>
          <w:rFonts w:ascii="Calibri" w:hAnsi="Calibri"/>
          <w:sz w:val="20"/>
        </w:rPr>
      </w:pPr>
    </w:p>
    <w:p w14:paraId="43D5B7EB" w14:textId="77777777" w:rsidR="008C4FA6" w:rsidRDefault="008C4FA6" w:rsidP="008C4FA6">
      <w:pPr>
        <w:spacing w:line="276" w:lineRule="auto"/>
        <w:jc w:val="both"/>
        <w:rPr>
          <w:rFonts w:ascii="Calibri" w:hAnsi="Calibri"/>
          <w:sz w:val="20"/>
        </w:rPr>
      </w:pPr>
      <w:r w:rsidRPr="00A3573D">
        <w:rPr>
          <w:rFonts w:ascii="Calibri" w:hAnsi="Calibri"/>
          <w:sz w:val="20"/>
        </w:rPr>
        <w:t>ARIS bo na zahtevo</w:t>
      </w:r>
      <w:r>
        <w:rPr>
          <w:rFonts w:ascii="Calibri" w:hAnsi="Calibri"/>
          <w:sz w:val="20"/>
        </w:rPr>
        <w:t xml:space="preserve"> posameznikov</w:t>
      </w:r>
      <w:r w:rsidRPr="00A3573D">
        <w:rPr>
          <w:rFonts w:ascii="Calibri" w:hAnsi="Calibri"/>
          <w:sz w:val="20"/>
        </w:rPr>
        <w:t xml:space="preserve">, s katero </w:t>
      </w:r>
      <w:r>
        <w:rPr>
          <w:rFonts w:ascii="Calibri" w:hAnsi="Calibri"/>
          <w:sz w:val="20"/>
        </w:rPr>
        <w:t xml:space="preserve">le-ti </w:t>
      </w:r>
      <w:r w:rsidRPr="00A3573D">
        <w:rPr>
          <w:rFonts w:ascii="Calibri" w:hAnsi="Calibri"/>
          <w:sz w:val="20"/>
        </w:rPr>
        <w:t>uveljavlja</w:t>
      </w:r>
      <w:r>
        <w:rPr>
          <w:rFonts w:ascii="Calibri" w:hAnsi="Calibri"/>
          <w:sz w:val="20"/>
        </w:rPr>
        <w:t>jo</w:t>
      </w:r>
      <w:r w:rsidRPr="00A3573D">
        <w:rPr>
          <w:rFonts w:ascii="Calibri" w:hAnsi="Calibri"/>
          <w:sz w:val="20"/>
        </w:rPr>
        <w:t xml:space="preserve"> svoje pravice v zvezi s svojimi osebnimi podatki, odgovoril brez nepotrebnega odlašanja in najpozneje v enem mesecu od prejema zahteve</w:t>
      </w:r>
      <w:r>
        <w:rPr>
          <w:rFonts w:ascii="Calibri" w:hAnsi="Calibri"/>
          <w:sz w:val="20"/>
        </w:rPr>
        <w:t xml:space="preserve"> ter v skladu s postopkovnimi določili ZVOP-2</w:t>
      </w:r>
      <w:r w:rsidRPr="00A3573D">
        <w:rPr>
          <w:rFonts w:ascii="Calibri" w:hAnsi="Calibri"/>
          <w:sz w:val="20"/>
        </w:rPr>
        <w:t>. Rok za uresničevanje pravic se lahko podaljša za največ dva dodatna meseca ob upoštevanju kompleksnosti in števila zahtev.</w:t>
      </w:r>
    </w:p>
    <w:p w14:paraId="78FD91FA" w14:textId="77777777" w:rsidR="008C4FA6" w:rsidRPr="00A3573D" w:rsidRDefault="008C4FA6" w:rsidP="008C4FA6">
      <w:pPr>
        <w:spacing w:line="276" w:lineRule="auto"/>
        <w:jc w:val="both"/>
        <w:rPr>
          <w:rFonts w:ascii="Calibri" w:hAnsi="Calibri"/>
          <w:sz w:val="20"/>
        </w:rPr>
      </w:pPr>
    </w:p>
    <w:p w14:paraId="32D61B55" w14:textId="77777777" w:rsidR="008C4FA6" w:rsidRDefault="008C4FA6" w:rsidP="008C4FA6">
      <w:pPr>
        <w:spacing w:line="276" w:lineRule="auto"/>
        <w:jc w:val="both"/>
        <w:rPr>
          <w:rFonts w:ascii="Calibri" w:hAnsi="Calibri"/>
          <w:sz w:val="20"/>
        </w:rPr>
      </w:pPr>
      <w:r w:rsidRPr="00A3573D">
        <w:rPr>
          <w:rFonts w:ascii="Calibri" w:hAnsi="Calibri"/>
          <w:sz w:val="20"/>
        </w:rPr>
        <w:t>Vse zagotovljene informacije ter vsa sporočila in ukrepi v zvezi z varstvom osebnih podatkov, se v eni kopiji zagotovijo brezplačno. Kadar so zahteve posameznika, na katerega se nanašajo osebni podatki, očitno neutemeljene ali pretirane zlasti ker se ponavljajo, lahko ARIS zaračuna razumno pristojbino, pri čemer upošteva upravne stroške posredovanja informacij, ali zavrne zahtevo.</w:t>
      </w:r>
    </w:p>
    <w:p w14:paraId="5FD0DAFE" w14:textId="77777777" w:rsidR="008C4FA6" w:rsidRDefault="008C4FA6" w:rsidP="008C4FA6">
      <w:pPr>
        <w:spacing w:line="276" w:lineRule="auto"/>
        <w:jc w:val="both"/>
        <w:rPr>
          <w:rFonts w:ascii="Calibri" w:hAnsi="Calibri"/>
          <w:sz w:val="20"/>
        </w:rPr>
      </w:pPr>
    </w:p>
    <w:p w14:paraId="3CC9110A" w14:textId="77777777" w:rsidR="00E066AF" w:rsidRDefault="00E066AF" w:rsidP="008C4FA6">
      <w:pPr>
        <w:spacing w:line="276" w:lineRule="auto"/>
        <w:jc w:val="both"/>
        <w:rPr>
          <w:rFonts w:ascii="Calibri" w:hAnsi="Calibri"/>
          <w:sz w:val="20"/>
        </w:rPr>
      </w:pPr>
    </w:p>
    <w:p w14:paraId="6A754772" w14:textId="77777777" w:rsidR="00E066AF" w:rsidRDefault="00E066AF" w:rsidP="008C4FA6">
      <w:pPr>
        <w:spacing w:line="276" w:lineRule="auto"/>
        <w:jc w:val="both"/>
        <w:rPr>
          <w:rFonts w:ascii="Calibri" w:hAnsi="Calibri"/>
          <w:sz w:val="20"/>
        </w:rPr>
      </w:pPr>
    </w:p>
    <w:p w14:paraId="0FAA4AD8" w14:textId="77777777" w:rsidR="00E066AF" w:rsidRDefault="00E066AF" w:rsidP="008C4FA6">
      <w:pPr>
        <w:spacing w:line="276" w:lineRule="auto"/>
        <w:jc w:val="both"/>
        <w:rPr>
          <w:rFonts w:ascii="Calibri" w:hAnsi="Calibri"/>
          <w:sz w:val="20"/>
        </w:rPr>
      </w:pPr>
    </w:p>
    <w:p w14:paraId="6A6E3CC7" w14:textId="77777777" w:rsidR="008C4FA6" w:rsidRDefault="008C4FA6" w:rsidP="008C4FA6">
      <w:pPr>
        <w:spacing w:line="276" w:lineRule="auto"/>
        <w:jc w:val="both"/>
        <w:rPr>
          <w:rFonts w:ascii="Calibri" w:hAnsi="Calibri"/>
          <w:b/>
          <w:sz w:val="20"/>
        </w:rPr>
      </w:pPr>
      <w:r w:rsidRPr="00A3573D">
        <w:rPr>
          <w:rFonts w:ascii="Calibri" w:hAnsi="Calibri"/>
          <w:b/>
          <w:sz w:val="20"/>
        </w:rPr>
        <w:lastRenderedPageBreak/>
        <w:t>Pravica do vložitve pritožbe pri Informacijskem pooblaščencu</w:t>
      </w:r>
      <w:r>
        <w:rPr>
          <w:rFonts w:ascii="Calibri" w:hAnsi="Calibri"/>
          <w:b/>
          <w:sz w:val="20"/>
        </w:rPr>
        <w:t xml:space="preserve"> Republike Slovenije</w:t>
      </w:r>
    </w:p>
    <w:p w14:paraId="221E9DD3" w14:textId="77777777" w:rsidR="008C4FA6" w:rsidRPr="00A3573D" w:rsidRDefault="008C4FA6" w:rsidP="008C4FA6">
      <w:pPr>
        <w:spacing w:line="276" w:lineRule="auto"/>
        <w:jc w:val="both"/>
        <w:rPr>
          <w:rFonts w:ascii="Calibri" w:hAnsi="Calibri"/>
          <w:b/>
          <w:sz w:val="20"/>
        </w:rPr>
      </w:pPr>
    </w:p>
    <w:p w14:paraId="0B9960FA" w14:textId="77777777" w:rsidR="008C4FA6" w:rsidRPr="00A3573D" w:rsidRDefault="008C4FA6" w:rsidP="008C4FA6">
      <w:pPr>
        <w:spacing w:line="276" w:lineRule="auto"/>
        <w:jc w:val="both"/>
        <w:rPr>
          <w:rFonts w:ascii="Calibri" w:hAnsi="Calibri"/>
          <w:sz w:val="20"/>
        </w:rPr>
      </w:pPr>
      <w:r>
        <w:rPr>
          <w:rFonts w:ascii="Calibri" w:hAnsi="Calibri"/>
          <w:sz w:val="20"/>
        </w:rPr>
        <w:t>P</w:t>
      </w:r>
      <w:r w:rsidRPr="00A3573D">
        <w:rPr>
          <w:rFonts w:ascii="Calibri" w:hAnsi="Calibri"/>
          <w:sz w:val="20"/>
        </w:rPr>
        <w:t xml:space="preserve">osameznik, na katerega se nanašajo osebni podatki, </w:t>
      </w:r>
      <w:r>
        <w:rPr>
          <w:rFonts w:ascii="Calibri" w:hAnsi="Calibri"/>
          <w:sz w:val="20"/>
        </w:rPr>
        <w:t xml:space="preserve">ima </w:t>
      </w:r>
      <w:r w:rsidRPr="00A3573D">
        <w:rPr>
          <w:rFonts w:ascii="Calibri" w:hAnsi="Calibri"/>
          <w:sz w:val="20"/>
        </w:rPr>
        <w:t>pravico vložiti pritožbo pri Informacijskem pooblaščencu</w:t>
      </w:r>
      <w:r>
        <w:rPr>
          <w:rFonts w:ascii="Calibri" w:hAnsi="Calibri"/>
          <w:sz w:val="20"/>
        </w:rPr>
        <w:t xml:space="preserve"> Republike Slovenije</w:t>
      </w:r>
      <w:r w:rsidRPr="00A3573D">
        <w:rPr>
          <w:rFonts w:ascii="Calibri" w:hAnsi="Calibri"/>
          <w:sz w:val="20"/>
        </w:rPr>
        <w:t>, Dunajska cesta 22</w:t>
      </w:r>
      <w:r>
        <w:rPr>
          <w:rFonts w:ascii="Calibri" w:hAnsi="Calibri"/>
          <w:sz w:val="20"/>
        </w:rPr>
        <w:t>,</w:t>
      </w:r>
      <w:r w:rsidRPr="00A3573D">
        <w:rPr>
          <w:rFonts w:ascii="Calibri" w:hAnsi="Calibri"/>
          <w:sz w:val="20"/>
        </w:rPr>
        <w:t xml:space="preserve"> Ljubljana</w:t>
      </w:r>
      <w:r>
        <w:rPr>
          <w:rFonts w:ascii="Calibri" w:hAnsi="Calibri"/>
          <w:sz w:val="20"/>
        </w:rPr>
        <w:t xml:space="preserve"> ali na e-naslov: </w:t>
      </w:r>
      <w:hyperlink r:id="rId26" w:history="1">
        <w:r w:rsidRPr="00081392">
          <w:rPr>
            <w:rStyle w:val="Hiperpovezava"/>
            <w:rFonts w:ascii="Calibri" w:hAnsi="Calibri"/>
            <w:sz w:val="20"/>
          </w:rPr>
          <w:t>gp.ip@ip-rs.si</w:t>
        </w:r>
      </w:hyperlink>
      <w:r>
        <w:rPr>
          <w:rFonts w:ascii="Calibri" w:hAnsi="Calibri"/>
          <w:sz w:val="20"/>
        </w:rPr>
        <w:t xml:space="preserve">, </w:t>
      </w:r>
      <w:r w:rsidRPr="00A3573D">
        <w:rPr>
          <w:rFonts w:ascii="Calibri" w:hAnsi="Calibri"/>
          <w:sz w:val="20"/>
        </w:rPr>
        <w:t>če meni, da obdelava osebnih podatkov v zvezi z</w:t>
      </w:r>
      <w:r>
        <w:rPr>
          <w:rFonts w:ascii="Calibri" w:hAnsi="Calibri"/>
          <w:sz w:val="20"/>
        </w:rPr>
        <w:t xml:space="preserve"> njim</w:t>
      </w:r>
      <w:r w:rsidRPr="00A3573D">
        <w:rPr>
          <w:rFonts w:ascii="Calibri" w:hAnsi="Calibri"/>
          <w:sz w:val="20"/>
        </w:rPr>
        <w:t xml:space="preserve"> krši </w:t>
      </w:r>
      <w:r>
        <w:rPr>
          <w:rFonts w:ascii="Calibri" w:hAnsi="Calibri"/>
          <w:sz w:val="20"/>
        </w:rPr>
        <w:t xml:space="preserve">določila </w:t>
      </w:r>
      <w:r w:rsidRPr="00A3573D">
        <w:rPr>
          <w:rFonts w:ascii="Calibri" w:hAnsi="Calibri"/>
          <w:sz w:val="20"/>
        </w:rPr>
        <w:t>GDPR</w:t>
      </w:r>
      <w:r>
        <w:rPr>
          <w:rFonts w:ascii="Calibri" w:hAnsi="Calibri"/>
          <w:sz w:val="20"/>
        </w:rPr>
        <w:t xml:space="preserve"> in/ali ZVOP-2</w:t>
      </w:r>
      <w:r w:rsidRPr="00A3573D">
        <w:rPr>
          <w:rFonts w:ascii="Calibri" w:hAnsi="Calibri"/>
          <w:sz w:val="20"/>
        </w:rPr>
        <w:t xml:space="preserve">. </w:t>
      </w:r>
    </w:p>
    <w:p w14:paraId="162A0893" w14:textId="77777777" w:rsidR="008C4FA6" w:rsidRPr="00B87824" w:rsidRDefault="008C4FA6" w:rsidP="008C4FA6">
      <w:pPr>
        <w:spacing w:line="276" w:lineRule="auto"/>
        <w:jc w:val="both"/>
        <w:rPr>
          <w:rFonts w:cs="Calibri"/>
          <w:b/>
          <w:sz w:val="26"/>
          <w:szCs w:val="26"/>
        </w:rPr>
      </w:pPr>
    </w:p>
    <w:p w14:paraId="6597BA41" w14:textId="77777777" w:rsidR="008C4FA6" w:rsidRPr="00A3573D" w:rsidRDefault="008C4FA6" w:rsidP="008C4FA6">
      <w:pPr>
        <w:autoSpaceDE w:val="0"/>
        <w:autoSpaceDN w:val="0"/>
        <w:adjustRightInd w:val="0"/>
        <w:spacing w:after="240" w:line="276" w:lineRule="auto"/>
        <w:jc w:val="both"/>
        <w:rPr>
          <w:rFonts w:ascii="Calibri" w:hAnsi="Calibri"/>
          <w:sz w:val="20"/>
        </w:rPr>
      </w:pPr>
      <w:r w:rsidRPr="00A3573D">
        <w:rPr>
          <w:rFonts w:ascii="Calibri" w:hAnsi="Calibri"/>
          <w:b/>
          <w:sz w:val="20"/>
        </w:rPr>
        <w:t>2. Varovanje poslovnih skrivnosti</w:t>
      </w:r>
    </w:p>
    <w:p w14:paraId="08D13B10" w14:textId="77777777" w:rsidR="008C4FA6" w:rsidRDefault="008C4FA6" w:rsidP="008C4FA6">
      <w:pPr>
        <w:spacing w:line="276" w:lineRule="auto"/>
        <w:jc w:val="both"/>
        <w:rPr>
          <w:rFonts w:ascii="Calibri" w:hAnsi="Calibri"/>
          <w:sz w:val="20"/>
        </w:rPr>
      </w:pPr>
      <w:r w:rsidRPr="00A3573D">
        <w:rPr>
          <w:rFonts w:ascii="Calibri" w:hAnsi="Calibri"/>
          <w:sz w:val="20"/>
        </w:rPr>
        <w:t>Vsi podatki iz vlog, ki jih ARIS odpre, so informacije javnega značaja, razen tistih, ki jih prijavitelji posebej označijo, in sicer poslovne skrivnosti, osebni podatki in druge izjeme iz 6. člena Z</w:t>
      </w:r>
      <w:r>
        <w:rPr>
          <w:rFonts w:ascii="Calibri" w:hAnsi="Calibri"/>
          <w:sz w:val="20"/>
        </w:rPr>
        <w:t>akona o dostopu do informacij javnega značaja (</w:t>
      </w:r>
      <w:r w:rsidRPr="00223437">
        <w:rPr>
          <w:rFonts w:ascii="Calibri" w:hAnsi="Calibri"/>
          <w:sz w:val="20"/>
        </w:rPr>
        <w:t xml:space="preserve">Uradni list RS, št. 51/06 – uradno prečiščeno besedilo, 117/06 – ZDavP-2, 23/14, 50/14, 19/15 – </w:t>
      </w:r>
      <w:proofErr w:type="spellStart"/>
      <w:r w:rsidRPr="00223437">
        <w:rPr>
          <w:rFonts w:ascii="Calibri" w:hAnsi="Calibri"/>
          <w:sz w:val="20"/>
        </w:rPr>
        <w:t>odl</w:t>
      </w:r>
      <w:proofErr w:type="spellEnd"/>
      <w:r w:rsidRPr="00223437">
        <w:rPr>
          <w:rFonts w:ascii="Calibri" w:hAnsi="Calibri"/>
          <w:sz w:val="20"/>
        </w:rPr>
        <w:t>. US, 102/15, 7/18, 141/22 in 40/25 – ZInfV-1</w:t>
      </w:r>
      <w:r>
        <w:rPr>
          <w:rFonts w:ascii="Calibri" w:hAnsi="Calibri"/>
          <w:sz w:val="20"/>
        </w:rPr>
        <w:t>)</w:t>
      </w:r>
      <w:r w:rsidRPr="00A3573D">
        <w:rPr>
          <w:rFonts w:ascii="Calibri" w:hAnsi="Calibri"/>
          <w:sz w:val="20"/>
        </w:rPr>
        <w:t xml:space="preserve">, ki niso javno dostopne in tako ne smejo biti razkrite oziroma dostopne javnosti. </w:t>
      </w:r>
    </w:p>
    <w:p w14:paraId="5DD39A6B" w14:textId="77777777" w:rsidR="008C4FA6" w:rsidRDefault="008C4FA6" w:rsidP="008C4FA6">
      <w:pPr>
        <w:spacing w:line="276" w:lineRule="auto"/>
        <w:jc w:val="both"/>
        <w:rPr>
          <w:rFonts w:ascii="Calibri" w:hAnsi="Calibri"/>
          <w:sz w:val="20"/>
        </w:rPr>
      </w:pPr>
    </w:p>
    <w:p w14:paraId="19D7F143" w14:textId="77777777" w:rsidR="008C4FA6" w:rsidRDefault="008C4FA6" w:rsidP="008C4FA6">
      <w:pPr>
        <w:spacing w:line="276" w:lineRule="auto"/>
        <w:jc w:val="both"/>
        <w:rPr>
          <w:rFonts w:ascii="Calibri" w:hAnsi="Calibri"/>
          <w:sz w:val="20"/>
        </w:rPr>
      </w:pPr>
      <w:r w:rsidRPr="00A3573D">
        <w:rPr>
          <w:rFonts w:ascii="Calibri" w:hAnsi="Calibri"/>
          <w:sz w:val="20"/>
        </w:rPr>
        <w:t xml:space="preserve">Poslovna skrivnost se lahko nanaša na posamezen podatek ali na del prijave, ne more pa se nanašati na celotno prijavo. Prijavitelj mora pojasniti, zakaj posamezen podatek ne sme biti dostopen javnosti kot informacija javnega značaja. </w:t>
      </w:r>
    </w:p>
    <w:p w14:paraId="0C4F4A85" w14:textId="77777777" w:rsidR="008C4FA6" w:rsidRDefault="008C4FA6" w:rsidP="008C4FA6">
      <w:pPr>
        <w:spacing w:line="276" w:lineRule="auto"/>
        <w:jc w:val="both"/>
        <w:rPr>
          <w:rFonts w:ascii="Calibri" w:hAnsi="Calibri"/>
          <w:sz w:val="20"/>
        </w:rPr>
      </w:pPr>
    </w:p>
    <w:p w14:paraId="58EA861D" w14:textId="77777777" w:rsidR="008C4FA6" w:rsidRPr="00A3573D" w:rsidRDefault="008C4FA6" w:rsidP="008C4FA6">
      <w:pPr>
        <w:spacing w:line="276" w:lineRule="auto"/>
        <w:jc w:val="both"/>
        <w:rPr>
          <w:rFonts w:ascii="Calibri" w:hAnsi="Calibri"/>
          <w:sz w:val="20"/>
        </w:rPr>
      </w:pPr>
      <w:r w:rsidRPr="00A3573D">
        <w:rPr>
          <w:rFonts w:ascii="Calibri" w:hAnsi="Calibri"/>
          <w:sz w:val="20"/>
        </w:rPr>
        <w:t>Če prijavitelj poslovnih skrivnosti</w:t>
      </w:r>
      <w:r>
        <w:rPr>
          <w:rFonts w:ascii="Calibri" w:hAnsi="Calibri"/>
          <w:sz w:val="20"/>
        </w:rPr>
        <w:t xml:space="preserve"> </w:t>
      </w:r>
      <w:r w:rsidRPr="00A3573D">
        <w:rPr>
          <w:rFonts w:ascii="Calibri" w:hAnsi="Calibri"/>
          <w:sz w:val="20"/>
        </w:rPr>
        <w:t xml:space="preserve">oziroma drugih izjem </w:t>
      </w:r>
      <w:r>
        <w:rPr>
          <w:rFonts w:ascii="Calibri" w:hAnsi="Calibri"/>
          <w:sz w:val="20"/>
        </w:rPr>
        <w:t xml:space="preserve">posebej </w:t>
      </w:r>
      <w:r w:rsidRPr="00A3573D">
        <w:rPr>
          <w:rFonts w:ascii="Calibri" w:hAnsi="Calibri"/>
          <w:sz w:val="20"/>
        </w:rPr>
        <w:t>ne označi in razloži takšnih podatkov v prijavi, bo ARIS lahko domnevala, da prijava po stališču prijavitelja ne vsebuje takšnih podatkov, ki ne smejo biti razkriti oziroma dostopni javnosti.</w:t>
      </w:r>
      <w:r>
        <w:rPr>
          <w:rFonts w:ascii="Calibri" w:hAnsi="Calibri"/>
          <w:sz w:val="20"/>
        </w:rPr>
        <w:t xml:space="preserve"> </w:t>
      </w:r>
      <w:r w:rsidRPr="005856C4">
        <w:rPr>
          <w:rFonts w:ascii="Calibri" w:hAnsi="Calibri"/>
          <w:sz w:val="20"/>
        </w:rPr>
        <w:t>Prijavitelj je prav tako seznanjen, da se strokovna znanja in izkušnje ter poslovne informacije (poslovne skrivnosti), vključene v prijavi, štejejo za poslovno skrivnost, če so v zvezi z njimi izpolnjeni pogoji iz 2. člena Zakona o poslovni skrivnosti (Uradni list RS, št. 22/19)</w:t>
      </w:r>
      <w:r>
        <w:rPr>
          <w:rFonts w:ascii="Calibri" w:hAnsi="Calibri"/>
          <w:sz w:val="20"/>
        </w:rPr>
        <w:t>.</w:t>
      </w:r>
    </w:p>
    <w:p w14:paraId="498849A0" w14:textId="77777777" w:rsidR="00CE5B45" w:rsidRPr="00B06E02" w:rsidRDefault="00CE5B45" w:rsidP="00CE5B45">
      <w:pPr>
        <w:rPr>
          <w:rFonts w:asciiTheme="minorHAnsi" w:hAnsiTheme="minorHAnsi"/>
          <w:color w:val="000000"/>
          <w:sz w:val="20"/>
        </w:rPr>
      </w:pPr>
    </w:p>
    <w:sectPr w:rsidR="00CE5B45" w:rsidRPr="00B06E02" w:rsidSect="00282511">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D5150" w14:textId="77777777" w:rsidR="000D2B77" w:rsidRDefault="000D2B77" w:rsidP="0084728A">
      <w:r>
        <w:separator/>
      </w:r>
    </w:p>
  </w:endnote>
  <w:endnote w:type="continuationSeparator" w:id="0">
    <w:p w14:paraId="16007187" w14:textId="77777777" w:rsidR="000D2B77" w:rsidRDefault="000D2B77" w:rsidP="0084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EC Square Sans Pro">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6680067"/>
      <w:docPartObj>
        <w:docPartGallery w:val="Page Numbers (Bottom of Page)"/>
        <w:docPartUnique/>
      </w:docPartObj>
    </w:sdtPr>
    <w:sdtEndPr/>
    <w:sdtContent>
      <w:p w14:paraId="044A4DB6" w14:textId="77777777" w:rsidR="00BF0EF2" w:rsidRDefault="00BF0EF2">
        <w:pPr>
          <w:pStyle w:val="Noga"/>
          <w:jc w:val="right"/>
        </w:pPr>
        <w:r>
          <w:fldChar w:fldCharType="begin"/>
        </w:r>
        <w:r>
          <w:instrText>PAGE   \* MERGEFORMAT</w:instrText>
        </w:r>
        <w:r>
          <w:fldChar w:fldCharType="separate"/>
        </w:r>
        <w:r>
          <w:t>2</w:t>
        </w:r>
        <w:r>
          <w:fldChar w:fldCharType="end"/>
        </w:r>
      </w:p>
    </w:sdtContent>
  </w:sdt>
  <w:p w14:paraId="3193EC00" w14:textId="77777777" w:rsidR="00BF0EF2" w:rsidRDefault="00BF0EF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DEF0" w14:textId="77777777" w:rsidR="00BF0EF2" w:rsidRDefault="00BF0EF2">
    <w:pPr>
      <w:pStyle w:val="Noga"/>
      <w:jc w:val="right"/>
    </w:pPr>
    <w:r w:rsidRPr="00B06E02">
      <w:fldChar w:fldCharType="begin"/>
    </w:r>
    <w:r w:rsidRPr="00D75B38">
      <w:rPr>
        <w:rFonts w:ascii="Arial" w:hAnsi="Arial" w:cs="Arial"/>
        <w:sz w:val="20"/>
        <w:szCs w:val="20"/>
      </w:rPr>
      <w:instrText>PAGE   \* MERGEFORMAT</w:instrText>
    </w:r>
    <w:r w:rsidRPr="00B06E02">
      <w:fldChar w:fldCharType="separate"/>
    </w:r>
    <w:r w:rsidRPr="00D75B38">
      <w:rPr>
        <w:rFonts w:ascii="Arial" w:hAnsi="Arial" w:cs="Arial"/>
        <w:noProof/>
        <w:sz w:val="20"/>
        <w:szCs w:val="20"/>
      </w:rPr>
      <w:t>5</w:t>
    </w:r>
    <w:r w:rsidRPr="00D75B38">
      <w:rPr>
        <w:rFonts w:ascii="Arial" w:hAnsi="Arial" w:cs="Arial"/>
        <w:noProof/>
        <w:sz w:val="20"/>
        <w:szCs w:val="20"/>
      </w:rPr>
      <w:t>2</w:t>
    </w:r>
    <w:r w:rsidRPr="00B06E02">
      <w:fldChar w:fldCharType="end"/>
    </w:r>
  </w:p>
  <w:p w14:paraId="248D5369" w14:textId="0CB76C77" w:rsidR="00BF0EF2" w:rsidRPr="00B06E02" w:rsidRDefault="00BF0EF2" w:rsidP="00B06E0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9B93E" w14:textId="77777777" w:rsidR="000D2B77" w:rsidRDefault="000D2B77" w:rsidP="0084728A">
      <w:r>
        <w:separator/>
      </w:r>
    </w:p>
  </w:footnote>
  <w:footnote w:type="continuationSeparator" w:id="0">
    <w:p w14:paraId="30F74A30" w14:textId="77777777" w:rsidR="000D2B77" w:rsidRDefault="000D2B77" w:rsidP="0084728A">
      <w:r>
        <w:continuationSeparator/>
      </w:r>
    </w:p>
  </w:footnote>
  <w:footnote w:id="1">
    <w:p w14:paraId="19AB84D1" w14:textId="1616C7BB" w:rsidR="00BF0EF2" w:rsidRPr="00036C73" w:rsidRDefault="00BF0EF2" w:rsidP="00967BB2">
      <w:pPr>
        <w:pStyle w:val="Sprotnaopomba-besedilo"/>
        <w:rPr>
          <w:sz w:val="16"/>
          <w:szCs w:val="16"/>
        </w:rPr>
      </w:pPr>
      <w:r w:rsidRPr="00036C73">
        <w:rPr>
          <w:rStyle w:val="Sprotnaopomba-sklic"/>
          <w:sz w:val="16"/>
          <w:szCs w:val="16"/>
        </w:rPr>
        <w:footnoteRef/>
      </w:r>
      <w:r w:rsidRPr="00036C73">
        <w:rPr>
          <w:sz w:val="16"/>
          <w:szCs w:val="16"/>
        </w:rPr>
        <w:t xml:space="preserve"> </w:t>
      </w:r>
      <w:r w:rsidR="00036C73" w:rsidRPr="00036C73">
        <w:rPr>
          <w:rFonts w:asciiTheme="minorHAnsi" w:hAnsiTheme="minorHAnsi" w:cstheme="minorHAnsi"/>
          <w:sz w:val="16"/>
          <w:szCs w:val="16"/>
        </w:rPr>
        <w:t>Dostopno na: https://evropskasredstva.si/app/uploads/2024/11/sfc2021-PRG-2021SI16FFPR001-2.0.pdf</w:t>
      </w:r>
      <w:r w:rsidRPr="00036C73">
        <w:rPr>
          <w:rFonts w:cstheme="minorHAnsi"/>
          <w:sz w:val="16"/>
          <w:szCs w:val="16"/>
        </w:rPr>
        <w:t>.</w:t>
      </w:r>
    </w:p>
  </w:footnote>
  <w:footnote w:id="2">
    <w:p w14:paraId="5382C941" w14:textId="77777777" w:rsidR="00BF0EF2" w:rsidRPr="00B06E02" w:rsidRDefault="00BF0EF2" w:rsidP="00454F66">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Dostopno na: </w:t>
      </w:r>
      <w:hyperlink r:id="rId1" w:history="1">
        <w:r w:rsidRPr="00B06E02">
          <w:rPr>
            <w:rStyle w:val="Hiperpovezava"/>
            <w:rFonts w:asciiTheme="minorHAnsi" w:hAnsiTheme="minorHAnsi" w:cstheme="minorHAnsi"/>
            <w:sz w:val="16"/>
            <w:szCs w:val="16"/>
          </w:rPr>
          <w:t>https://pact-for-skills.ec.europa.eu/about/industrial-ecosystems-and-partnerships_en</w:t>
        </w:r>
      </w:hyperlink>
      <w:r w:rsidRPr="00B06E02">
        <w:rPr>
          <w:rFonts w:asciiTheme="minorHAnsi" w:hAnsiTheme="minorHAnsi" w:cstheme="minorHAnsi"/>
          <w:sz w:val="16"/>
          <w:szCs w:val="16"/>
        </w:rPr>
        <w:t xml:space="preserve"> in </w:t>
      </w:r>
      <w:hyperlink r:id="rId2" w:history="1">
        <w:r w:rsidRPr="00B06E02">
          <w:rPr>
            <w:rStyle w:val="Hiperpovezava"/>
            <w:rFonts w:asciiTheme="minorHAnsi" w:hAnsiTheme="minorHAnsi" w:cstheme="minorHAnsi"/>
            <w:sz w:val="16"/>
            <w:szCs w:val="16"/>
          </w:rPr>
          <w:t>https://single-market-economy.ec.europa.eu/industry/strategy_en</w:t>
        </w:r>
      </w:hyperlink>
      <w:r w:rsidRPr="00B06E02">
        <w:rPr>
          <w:rFonts w:asciiTheme="minorHAnsi" w:hAnsiTheme="minorHAnsi" w:cstheme="minorHAnsi"/>
          <w:sz w:val="16"/>
          <w:szCs w:val="16"/>
        </w:rPr>
        <w:t>.</w:t>
      </w:r>
    </w:p>
  </w:footnote>
  <w:footnote w:id="3">
    <w:p w14:paraId="6E65AC4D" w14:textId="77777777" w:rsidR="00BF0EF2" w:rsidRPr="007E0543" w:rsidRDefault="00BF0EF2" w:rsidP="002023CA">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Pogoj je podrobneje </w:t>
      </w:r>
      <w:r w:rsidRPr="007E0543">
        <w:rPr>
          <w:rFonts w:asciiTheme="minorHAnsi" w:hAnsiTheme="minorHAnsi" w:cstheme="minorHAnsi"/>
          <w:sz w:val="16"/>
          <w:szCs w:val="16"/>
        </w:rPr>
        <w:t>pojasnjen v točki 3.2. Pojasnil javnega razpisa.</w:t>
      </w:r>
    </w:p>
  </w:footnote>
  <w:footnote w:id="4">
    <w:p w14:paraId="59AB2A7F" w14:textId="77777777" w:rsidR="00BF0EF2" w:rsidRPr="00B06E02" w:rsidRDefault="00BF0EF2" w:rsidP="002023CA">
      <w:pPr>
        <w:pStyle w:val="Sprotnaopomba-besedilo"/>
        <w:jc w:val="both"/>
        <w:rPr>
          <w:rFonts w:asciiTheme="minorHAnsi" w:hAnsiTheme="minorHAnsi" w:cstheme="minorHAnsi"/>
          <w:sz w:val="16"/>
          <w:szCs w:val="16"/>
        </w:rPr>
      </w:pPr>
      <w:r w:rsidRPr="007E0543">
        <w:rPr>
          <w:rStyle w:val="Sprotnaopomba-sklic"/>
          <w:rFonts w:asciiTheme="minorHAnsi" w:hAnsiTheme="minorHAnsi" w:cstheme="minorHAnsi"/>
          <w:sz w:val="16"/>
          <w:szCs w:val="16"/>
        </w:rPr>
        <w:footnoteRef/>
      </w:r>
      <w:r w:rsidRPr="007E0543">
        <w:rPr>
          <w:rFonts w:asciiTheme="minorHAnsi" w:hAnsiTheme="minorHAnsi" w:cstheme="minorHAnsi"/>
          <w:sz w:val="16"/>
          <w:szCs w:val="16"/>
        </w:rPr>
        <w:t xml:space="preserve"> </w:t>
      </w:r>
      <w:r w:rsidRPr="007E0543">
        <w:rPr>
          <w:rFonts w:asciiTheme="minorHAnsi" w:hAnsiTheme="minorHAnsi" w:cstheme="minorHAnsi"/>
          <w:sz w:val="16"/>
          <w:szCs w:val="16"/>
        </w:rPr>
        <w:t>Pogoj je podrobneje pojasnjen v točki 3.2. Pojasnil</w:t>
      </w:r>
      <w:r w:rsidRPr="00B06E02">
        <w:rPr>
          <w:rFonts w:asciiTheme="minorHAnsi" w:hAnsiTheme="minorHAnsi" w:cstheme="minorHAnsi"/>
          <w:sz w:val="16"/>
          <w:szCs w:val="16"/>
        </w:rPr>
        <w:t xml:space="preserve"> javnega razpisa.</w:t>
      </w:r>
    </w:p>
  </w:footnote>
  <w:footnote w:id="5">
    <w:p w14:paraId="6C4C444E" w14:textId="77777777" w:rsidR="00BF0EF2" w:rsidRPr="00B06E02" w:rsidRDefault="00BF0EF2" w:rsidP="002023CA">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Dokument je dostopen na spletni strani: </w:t>
      </w:r>
      <w:hyperlink r:id="rId3" w:history="1">
        <w:r w:rsidRPr="00B06E02">
          <w:rPr>
            <w:rStyle w:val="Hiperpovezava"/>
            <w:rFonts w:asciiTheme="minorHAnsi" w:hAnsiTheme="minorHAnsi" w:cstheme="minorHAnsi"/>
            <w:sz w:val="16"/>
            <w:szCs w:val="16"/>
          </w:rPr>
          <w:t>https://evropskasredstva.si/app/uploads/2024/07/Smernice_DNSH_junij2024_verzija2_0.pdf</w:t>
        </w:r>
      </w:hyperlink>
      <w:r w:rsidRPr="00B06E02">
        <w:rPr>
          <w:rFonts w:asciiTheme="minorHAnsi" w:hAnsiTheme="minorHAnsi" w:cstheme="minorHAnsi"/>
          <w:sz w:val="16"/>
          <w:szCs w:val="16"/>
        </w:rPr>
        <w:t xml:space="preserve"> </w:t>
      </w:r>
    </w:p>
  </w:footnote>
  <w:footnote w:id="6">
    <w:p w14:paraId="5E73021C" w14:textId="77777777" w:rsidR="00BF0EF2" w:rsidRPr="00B06E02" w:rsidRDefault="00BF0EF2" w:rsidP="002023CA">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Dokument je dostopen na spletni strani: </w:t>
      </w:r>
      <w:hyperlink r:id="rId4" w:history="1">
        <w:r w:rsidRPr="00B06E02">
          <w:rPr>
            <w:rStyle w:val="Hiperpovezava"/>
            <w:rFonts w:asciiTheme="minorHAnsi" w:hAnsiTheme="minorHAnsi" w:cstheme="minorHAnsi"/>
            <w:sz w:val="16"/>
            <w:szCs w:val="16"/>
          </w:rPr>
          <w:t>https://evropskasredstva.si/app/uploads/2023/10/Smernice-za-krepitev-podnebne-odpornosti_verzija1_7-9-2023_1.pdf</w:t>
        </w:r>
      </w:hyperlink>
    </w:p>
  </w:footnote>
  <w:footnote w:id="7">
    <w:p w14:paraId="0BDA7743" w14:textId="77777777" w:rsidR="00BF0EF2" w:rsidRPr="00B06E02" w:rsidRDefault="00BF0EF2" w:rsidP="002023CA">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Dokument je dostopen na spletni strani: </w:t>
      </w:r>
      <w:hyperlink r:id="rId5" w:history="1">
        <w:r w:rsidRPr="00B06E02">
          <w:rPr>
            <w:rStyle w:val="Hiperpovezava"/>
            <w:rFonts w:asciiTheme="minorHAnsi" w:hAnsiTheme="minorHAnsi" w:cstheme="minorHAnsi"/>
            <w:sz w:val="16"/>
            <w:szCs w:val="16"/>
          </w:rPr>
          <w:t>CL2003L0087SL0160010.0001_cp 1..2</w:t>
        </w:r>
      </w:hyperlink>
      <w:r w:rsidRPr="00B06E02">
        <w:rPr>
          <w:rFonts w:asciiTheme="minorHAnsi" w:hAnsiTheme="minorHAnsi" w:cstheme="minorHAnsi"/>
          <w:sz w:val="16"/>
          <w:szCs w:val="16"/>
        </w:rPr>
        <w:t>.</w:t>
      </w:r>
    </w:p>
  </w:footnote>
  <w:footnote w:id="8">
    <w:p w14:paraId="7521B7F3" w14:textId="685F972D" w:rsidR="00BF0EF2" w:rsidRPr="009C72ED" w:rsidRDefault="00BF0EF2" w:rsidP="00320265">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Dosegljivo na </w:t>
      </w:r>
      <w:r w:rsidRPr="009C72ED">
        <w:rPr>
          <w:rFonts w:asciiTheme="minorHAnsi" w:hAnsiTheme="minorHAnsi" w:cstheme="minorHAnsi"/>
          <w:sz w:val="16"/>
          <w:szCs w:val="16"/>
        </w:rPr>
        <w:t xml:space="preserve">spletni strani: </w:t>
      </w:r>
      <w:hyperlink r:id="rId6" w:history="1">
        <w:r w:rsidRPr="009C72ED">
          <w:rPr>
            <w:rStyle w:val="Hiperpovezava"/>
            <w:rFonts w:asciiTheme="minorHAnsi" w:hAnsiTheme="minorHAnsi" w:cstheme="minorHAnsi"/>
            <w:sz w:val="16"/>
            <w:szCs w:val="16"/>
          </w:rPr>
          <w:t>Sporočilo Komisije – Smernice v zvezi z nekaterimi določbami Uredbe (EU) 2024/795 o vzpostavitvi platforme za strateške tehnologije za Evropo (platforma STEP)</w:t>
        </w:r>
      </w:hyperlink>
      <w:r w:rsidRPr="009C72ED">
        <w:rPr>
          <w:rFonts w:asciiTheme="minorHAnsi" w:hAnsiTheme="minorHAnsi" w:cstheme="minorHAnsi"/>
          <w:sz w:val="16"/>
          <w:szCs w:val="16"/>
        </w:rPr>
        <w:t>.</w:t>
      </w:r>
    </w:p>
  </w:footnote>
  <w:footnote w:id="9">
    <w:p w14:paraId="4CD38983" w14:textId="674A0E09" w:rsidR="00533FA3" w:rsidRPr="00B72DBC" w:rsidRDefault="00533FA3">
      <w:pPr>
        <w:pStyle w:val="Sprotnaopomba-besedilo"/>
        <w:rPr>
          <w:rFonts w:asciiTheme="minorHAnsi" w:hAnsiTheme="minorHAnsi" w:cstheme="minorHAnsi"/>
          <w:sz w:val="16"/>
          <w:szCs w:val="16"/>
        </w:rPr>
      </w:pPr>
      <w:r w:rsidRPr="00B72DBC">
        <w:rPr>
          <w:rStyle w:val="Sprotnaopomba-sklic"/>
          <w:rFonts w:asciiTheme="minorHAnsi" w:hAnsiTheme="minorHAnsi" w:cstheme="minorHAnsi"/>
          <w:sz w:val="16"/>
          <w:szCs w:val="16"/>
        </w:rPr>
        <w:footnoteRef/>
      </w:r>
      <w:r w:rsidRPr="00B72DBC">
        <w:rPr>
          <w:rFonts w:asciiTheme="minorHAnsi" w:hAnsiTheme="minorHAnsi" w:cstheme="minorHAnsi"/>
          <w:sz w:val="16"/>
          <w:szCs w:val="16"/>
        </w:rPr>
        <w:t xml:space="preserve"> </w:t>
      </w:r>
      <w:r w:rsidRPr="00B72DBC">
        <w:rPr>
          <w:rFonts w:asciiTheme="minorHAnsi" w:hAnsiTheme="minorHAnsi" w:cstheme="minorHAnsi"/>
          <w:sz w:val="16"/>
          <w:szCs w:val="16"/>
        </w:rPr>
        <w:t xml:space="preserve">Okvirno nad TRL 4. </w:t>
      </w:r>
    </w:p>
  </w:footnote>
  <w:footnote w:id="10">
    <w:p w14:paraId="18567E85" w14:textId="727EF1D0" w:rsidR="00BF0EF2" w:rsidRPr="00B06E02" w:rsidRDefault="00BF0EF2" w:rsidP="00320265">
      <w:pPr>
        <w:pStyle w:val="Sprotnaopomba-besedilo"/>
        <w:jc w:val="both"/>
        <w:rPr>
          <w:rFonts w:asciiTheme="minorHAnsi" w:hAnsiTheme="minorHAnsi" w:cstheme="minorHAnsi"/>
          <w:sz w:val="16"/>
          <w:szCs w:val="16"/>
        </w:rPr>
      </w:pPr>
      <w:r w:rsidRPr="009C72ED">
        <w:rPr>
          <w:rStyle w:val="Sprotnaopomba-sklic"/>
          <w:rFonts w:asciiTheme="minorHAnsi" w:hAnsiTheme="minorHAnsi" w:cstheme="minorHAnsi"/>
          <w:sz w:val="16"/>
          <w:szCs w:val="16"/>
        </w:rPr>
        <w:footnoteRef/>
      </w:r>
      <w:r w:rsidRPr="009C72ED">
        <w:rPr>
          <w:rFonts w:asciiTheme="minorHAnsi" w:hAnsiTheme="minorHAnsi" w:cstheme="minorHAnsi"/>
          <w:sz w:val="16"/>
          <w:szCs w:val="16"/>
        </w:rPr>
        <w:t xml:space="preserve"> </w:t>
      </w:r>
      <w:r w:rsidRPr="009C72ED">
        <w:rPr>
          <w:rFonts w:asciiTheme="minorHAnsi" w:hAnsiTheme="minorHAnsi" w:cstheme="minorHAnsi"/>
          <w:sz w:val="16"/>
          <w:szCs w:val="16"/>
        </w:rPr>
        <w:t xml:space="preserve">Podjetje lahko v okviru projekta razvija in/ali proizvaja kritične tehnologije, ni pa dovoljeno, da bi podjetje v svoje procese samo vgradilo kritične tehnologije, ki so bile razvite in proizvedene v drugih podjetjih. Npr. ni upravičen projekt, če podjetje v svoje procese uvaja naprave za zajem CO2 ali vodikove tehnologije, </w:t>
      </w:r>
      <w:r w:rsidRPr="00B06E02">
        <w:rPr>
          <w:rFonts w:asciiTheme="minorHAnsi" w:hAnsiTheme="minorHAnsi" w:cstheme="minorHAnsi"/>
          <w:sz w:val="16"/>
          <w:szCs w:val="16"/>
        </w:rPr>
        <w:t>ki so bile razvite in proizvedene zunaj tega podjetja. Za upravičenost projekta tudi ne zadošča, da podjetje samo razvije in/ali proizvede kritične tehnologije izključno za lastno uporabo, pač pa morajo biti tehnologije na voljo za na trg.</w:t>
      </w:r>
    </w:p>
  </w:footnote>
  <w:footnote w:id="11">
    <w:p w14:paraId="33E7C97B" w14:textId="487661C8" w:rsidR="00BF0EF2" w:rsidRPr="00B06E02" w:rsidRDefault="00BF0EF2">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Dosegljivo na spletni strani: </w:t>
      </w:r>
      <w:hyperlink r:id="rId7" w:history="1">
        <w:r w:rsidRPr="00B06E02">
          <w:rPr>
            <w:rStyle w:val="Hiperpovezava"/>
            <w:rFonts w:asciiTheme="minorHAnsi" w:hAnsiTheme="minorHAnsi" w:cstheme="minorHAnsi"/>
            <w:sz w:val="16"/>
            <w:szCs w:val="16"/>
          </w:rPr>
          <w:t>https://eur-lex.europa.eu/legal-content/SL/TXT/PDF/?uri=OJ:L_202401252</w:t>
        </w:r>
      </w:hyperlink>
      <w:r w:rsidRPr="00B06E02">
        <w:rPr>
          <w:rFonts w:asciiTheme="minorHAnsi" w:hAnsiTheme="minorHAnsi" w:cstheme="minorHAnsi"/>
          <w:sz w:val="16"/>
          <w:szCs w:val="16"/>
        </w:rPr>
        <w:t xml:space="preserve"> </w:t>
      </w:r>
    </w:p>
  </w:footnote>
  <w:footnote w:id="12">
    <w:p w14:paraId="098184D4" w14:textId="6E3B463E" w:rsidR="00BF0EF2" w:rsidRPr="00B06E02" w:rsidRDefault="00BF0EF2">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Dosegljivo na spletni strani: </w:t>
      </w:r>
      <w:hyperlink r:id="rId8" w:history="1">
        <w:r w:rsidRPr="00B06E02">
          <w:rPr>
            <w:rStyle w:val="Hiperpovezava"/>
            <w:rFonts w:asciiTheme="minorHAnsi" w:hAnsiTheme="minorHAnsi" w:cstheme="minorHAnsi"/>
            <w:sz w:val="16"/>
            <w:szCs w:val="16"/>
          </w:rPr>
          <w:t>https://eur-lex.europa.eu/legal-content/SL/TXT/PDF/?uri=OJ:L_202401735</w:t>
        </w:r>
      </w:hyperlink>
      <w:r w:rsidRPr="00B06E02">
        <w:rPr>
          <w:rFonts w:asciiTheme="minorHAnsi" w:hAnsiTheme="minorHAnsi" w:cstheme="minorHAnsi"/>
          <w:sz w:val="16"/>
          <w:szCs w:val="16"/>
        </w:rPr>
        <w:t xml:space="preserve"> </w:t>
      </w:r>
    </w:p>
  </w:footnote>
  <w:footnote w:id="13">
    <w:p w14:paraId="0BA9BC0E" w14:textId="4E91617B" w:rsidR="00BF0EF2" w:rsidRPr="00B06E02" w:rsidRDefault="00BF0EF2" w:rsidP="009631D4">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00AD7E54">
        <w:rPr>
          <w:rFonts w:asciiTheme="minorHAnsi" w:hAnsiTheme="minorHAnsi" w:cstheme="minorHAnsi"/>
          <w:sz w:val="16"/>
          <w:szCs w:val="16"/>
        </w:rPr>
        <w:t xml:space="preserve">Dosegljivo na: </w:t>
      </w:r>
      <w:hyperlink r:id="rId9" w:history="1">
        <w:proofErr w:type="spellStart"/>
        <w:r w:rsidRPr="00B06E02">
          <w:rPr>
            <w:rStyle w:val="Hiperpovezava"/>
            <w:rFonts w:asciiTheme="minorHAnsi" w:hAnsiTheme="minorHAnsi" w:cstheme="minorHAnsi"/>
            <w:sz w:val="16"/>
            <w:szCs w:val="16"/>
          </w:rPr>
          <w:t>The</w:t>
        </w:r>
        <w:proofErr w:type="spellEnd"/>
        <w:r w:rsidRPr="00B06E02">
          <w:rPr>
            <w:rStyle w:val="Hiperpovezava"/>
            <w:rFonts w:asciiTheme="minorHAnsi" w:hAnsiTheme="minorHAnsi" w:cstheme="minorHAnsi"/>
            <w:sz w:val="16"/>
            <w:szCs w:val="16"/>
          </w:rPr>
          <w:t xml:space="preserve"> Net-</w:t>
        </w:r>
        <w:proofErr w:type="spellStart"/>
        <w:r w:rsidRPr="00B06E02">
          <w:rPr>
            <w:rStyle w:val="Hiperpovezava"/>
            <w:rFonts w:asciiTheme="minorHAnsi" w:hAnsiTheme="minorHAnsi" w:cstheme="minorHAnsi"/>
            <w:sz w:val="16"/>
            <w:szCs w:val="16"/>
          </w:rPr>
          <w:t>Zero</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Industry</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Act</w:t>
        </w:r>
        <w:proofErr w:type="spellEnd"/>
      </w:hyperlink>
    </w:p>
  </w:footnote>
  <w:footnote w:id="14">
    <w:p w14:paraId="09A00C94" w14:textId="15A376D5" w:rsidR="00BF0EF2" w:rsidRPr="00B06E02" w:rsidRDefault="00BF0EF2" w:rsidP="009631D4">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00AD7E54">
        <w:rPr>
          <w:rFonts w:asciiTheme="minorHAnsi" w:hAnsiTheme="minorHAnsi" w:cstheme="minorHAnsi"/>
          <w:sz w:val="16"/>
          <w:szCs w:val="16"/>
        </w:rPr>
        <w:t xml:space="preserve">Dosegljivo na: </w:t>
      </w:r>
      <w:hyperlink r:id="rId10" w:history="1">
        <w:proofErr w:type="spellStart"/>
        <w:r w:rsidRPr="00B06E02">
          <w:rPr>
            <w:rStyle w:val="Hiperpovezava"/>
            <w:rFonts w:asciiTheme="minorHAnsi" w:hAnsiTheme="minorHAnsi" w:cstheme="minorHAnsi"/>
            <w:sz w:val="16"/>
            <w:szCs w:val="16"/>
          </w:rPr>
          <w:t>Critical</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Raw</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Materials</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Act</w:t>
        </w:r>
        <w:proofErr w:type="spellEnd"/>
        <w:r w:rsidRPr="00B06E02">
          <w:rPr>
            <w:rStyle w:val="Hiperpovezava"/>
            <w:rFonts w:asciiTheme="minorHAnsi" w:hAnsiTheme="minorHAnsi" w:cstheme="minorHAnsi"/>
            <w:sz w:val="16"/>
            <w:szCs w:val="16"/>
          </w:rPr>
          <w:t xml:space="preserve"> - </w:t>
        </w:r>
        <w:proofErr w:type="spellStart"/>
        <w:r w:rsidRPr="00B06E02">
          <w:rPr>
            <w:rStyle w:val="Hiperpovezava"/>
            <w:rFonts w:asciiTheme="minorHAnsi" w:hAnsiTheme="minorHAnsi" w:cstheme="minorHAnsi"/>
            <w:sz w:val="16"/>
            <w:szCs w:val="16"/>
          </w:rPr>
          <w:t>European</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Commission</w:t>
        </w:r>
        <w:proofErr w:type="spellEnd"/>
      </w:hyperlink>
    </w:p>
  </w:footnote>
  <w:footnote w:id="15">
    <w:p w14:paraId="2597AA1C" w14:textId="4A6F6900" w:rsidR="00BF0EF2" w:rsidRPr="00B06E02"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r w:rsidRPr="00B06E02">
        <w:rPr>
          <w:rFonts w:asciiTheme="minorHAnsi" w:hAnsiTheme="minorHAnsi"/>
          <w:sz w:val="16"/>
          <w:szCs w:val="16"/>
        </w:rPr>
        <w:t xml:space="preserve">Delovni dokument služb </w:t>
      </w:r>
      <w:r>
        <w:rPr>
          <w:rFonts w:asciiTheme="minorHAnsi" w:hAnsiTheme="minorHAnsi"/>
          <w:sz w:val="16"/>
          <w:szCs w:val="16"/>
        </w:rPr>
        <w:t>Evropske k</w:t>
      </w:r>
      <w:r w:rsidRPr="00B06E02">
        <w:rPr>
          <w:rFonts w:asciiTheme="minorHAnsi" w:hAnsiTheme="minorHAnsi"/>
          <w:sz w:val="16"/>
          <w:szCs w:val="16"/>
        </w:rPr>
        <w:t xml:space="preserve">omisije o strateških odvisnostih in zmogljivostih, 2022, ki je na voljo na: </w:t>
      </w:r>
      <w:hyperlink r:id="rId11" w:history="1">
        <w:r w:rsidR="00830BE8" w:rsidRPr="003834A7">
          <w:rPr>
            <w:rStyle w:val="Hiperpovezava"/>
            <w:rFonts w:asciiTheme="minorHAnsi" w:hAnsiTheme="minorHAnsi"/>
            <w:sz w:val="16"/>
            <w:szCs w:val="16"/>
          </w:rPr>
          <w:t>https://ec.europa.eu/newsroom/cipr/items/738844/en</w:t>
        </w:r>
      </w:hyperlink>
      <w:r w:rsidR="00830BE8">
        <w:rPr>
          <w:rFonts w:asciiTheme="minorHAnsi" w:hAnsiTheme="minorHAnsi"/>
          <w:sz w:val="16"/>
          <w:szCs w:val="16"/>
        </w:rPr>
        <w:t xml:space="preserve"> </w:t>
      </w:r>
      <w:r w:rsidRPr="00B06E02">
        <w:rPr>
          <w:rFonts w:asciiTheme="minorHAnsi" w:hAnsiTheme="minorHAnsi"/>
          <w:sz w:val="16"/>
          <w:szCs w:val="16"/>
        </w:rPr>
        <w:t xml:space="preserve"> </w:t>
      </w:r>
    </w:p>
  </w:footnote>
  <w:footnote w:id="16">
    <w:p w14:paraId="6FB07943" w14:textId="4E68EDC8" w:rsidR="00BF0EF2" w:rsidRPr="00B06E02"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hyperlink r:id="rId12" w:history="1">
        <w:r w:rsidR="007E0543" w:rsidRPr="00A33905">
          <w:rPr>
            <w:rStyle w:val="Hiperpovezava"/>
            <w:rFonts w:asciiTheme="minorHAnsi" w:hAnsiTheme="minorHAnsi"/>
            <w:sz w:val="16"/>
            <w:szCs w:val="16"/>
          </w:rPr>
          <w:t>https://commission.europa.eu/strategy-and-policy/priorities-2019-2024/europe-fit-digital-age/stronger-european-defence_sl</w:t>
        </w:r>
      </w:hyperlink>
      <w:r w:rsidR="007E0543">
        <w:rPr>
          <w:rFonts w:asciiTheme="minorHAnsi" w:hAnsiTheme="minorHAnsi"/>
          <w:sz w:val="16"/>
          <w:szCs w:val="16"/>
        </w:rPr>
        <w:t xml:space="preserve"> </w:t>
      </w:r>
    </w:p>
  </w:footnote>
  <w:footnote w:id="17">
    <w:p w14:paraId="07BBD1ED" w14:textId="0DD26139" w:rsidR="00BF0EF2" w:rsidRPr="00B06E02"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r w:rsidRPr="00B06E02">
        <w:rPr>
          <w:rFonts w:asciiTheme="minorHAnsi" w:hAnsiTheme="minorHAnsi"/>
          <w:sz w:val="16"/>
          <w:szCs w:val="16"/>
        </w:rPr>
        <w:t xml:space="preserve">Skupno sporočilo o evropski strategiji za gospodarsko varnost, 2023, ki je na voljo na: </w:t>
      </w:r>
      <w:bookmarkStart w:id="19" w:name="_Hlk210739218"/>
      <w:r w:rsidR="00830BE8">
        <w:rPr>
          <w:rFonts w:asciiTheme="minorHAnsi" w:hAnsiTheme="minorHAnsi"/>
          <w:sz w:val="16"/>
          <w:szCs w:val="16"/>
        </w:rPr>
        <w:fldChar w:fldCharType="begin"/>
      </w:r>
      <w:r w:rsidR="00830BE8">
        <w:rPr>
          <w:rFonts w:asciiTheme="minorHAnsi" w:hAnsiTheme="minorHAnsi"/>
          <w:sz w:val="16"/>
          <w:szCs w:val="16"/>
        </w:rPr>
        <w:instrText>HYPERLINK "</w:instrText>
      </w:r>
      <w:r w:rsidR="00830BE8" w:rsidRPr="00B06E02">
        <w:rPr>
          <w:rFonts w:asciiTheme="minorHAnsi" w:hAnsiTheme="minorHAnsi"/>
          <w:sz w:val="16"/>
          <w:szCs w:val="16"/>
        </w:rPr>
        <w:instrText>https://eur-lex.europa.eu/legal-content/sl/TXT/?uri=CELEX:52023JC0020</w:instrText>
      </w:r>
      <w:r w:rsidR="00830BE8">
        <w:rPr>
          <w:rFonts w:asciiTheme="minorHAnsi" w:hAnsiTheme="minorHAnsi"/>
          <w:sz w:val="16"/>
          <w:szCs w:val="16"/>
        </w:rPr>
        <w:instrText>"</w:instrText>
      </w:r>
      <w:r w:rsidR="00830BE8">
        <w:rPr>
          <w:rFonts w:asciiTheme="minorHAnsi" w:hAnsiTheme="minorHAnsi"/>
          <w:sz w:val="16"/>
          <w:szCs w:val="16"/>
        </w:rPr>
      </w:r>
      <w:r w:rsidR="00830BE8">
        <w:rPr>
          <w:rFonts w:asciiTheme="minorHAnsi" w:hAnsiTheme="minorHAnsi"/>
          <w:sz w:val="16"/>
          <w:szCs w:val="16"/>
        </w:rPr>
        <w:fldChar w:fldCharType="separate"/>
      </w:r>
      <w:r w:rsidR="00830BE8" w:rsidRPr="003834A7">
        <w:rPr>
          <w:rStyle w:val="Hiperpovezava"/>
          <w:rFonts w:asciiTheme="minorHAnsi" w:hAnsiTheme="minorHAnsi"/>
          <w:sz w:val="16"/>
          <w:szCs w:val="16"/>
        </w:rPr>
        <w:t>https://eur-lex.europa.eu/legal-content/sl/TXT/?uri=CELEX:52023JC0020</w:t>
      </w:r>
      <w:bookmarkEnd w:id="19"/>
      <w:r w:rsidR="00830BE8">
        <w:rPr>
          <w:rFonts w:asciiTheme="minorHAnsi" w:hAnsiTheme="minorHAnsi"/>
          <w:sz w:val="16"/>
          <w:szCs w:val="16"/>
        </w:rPr>
        <w:fldChar w:fldCharType="end"/>
      </w:r>
      <w:r w:rsidR="00830BE8">
        <w:rPr>
          <w:rFonts w:asciiTheme="minorHAnsi" w:hAnsiTheme="minorHAnsi"/>
          <w:sz w:val="16"/>
          <w:szCs w:val="16"/>
        </w:rPr>
        <w:t xml:space="preserve"> </w:t>
      </w:r>
      <w:r w:rsidRPr="00B06E02">
        <w:rPr>
          <w:rFonts w:asciiTheme="minorHAnsi" w:hAnsiTheme="minorHAnsi"/>
          <w:sz w:val="16"/>
          <w:szCs w:val="16"/>
        </w:rPr>
        <w:t xml:space="preserve"> </w:t>
      </w:r>
    </w:p>
  </w:footnote>
  <w:footnote w:id="18">
    <w:p w14:paraId="7B2EB85C" w14:textId="2FE9920D" w:rsidR="00BF0EF2" w:rsidRPr="00B06E02"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r w:rsidRPr="00B06E02">
        <w:rPr>
          <w:rFonts w:asciiTheme="minorHAnsi" w:hAnsiTheme="minorHAnsi"/>
          <w:sz w:val="16"/>
          <w:szCs w:val="16"/>
        </w:rPr>
        <w:t>Prva različica seznama kritičnih zdravil</w:t>
      </w:r>
      <w:r>
        <w:rPr>
          <w:rFonts w:asciiTheme="minorHAnsi" w:hAnsiTheme="minorHAnsi"/>
          <w:sz w:val="16"/>
          <w:szCs w:val="16"/>
        </w:rPr>
        <w:t xml:space="preserve"> Evropske u</w:t>
      </w:r>
      <w:r w:rsidRPr="00B06E02">
        <w:rPr>
          <w:rFonts w:asciiTheme="minorHAnsi" w:hAnsiTheme="minorHAnsi"/>
          <w:sz w:val="16"/>
          <w:szCs w:val="16"/>
        </w:rPr>
        <w:t xml:space="preserve">nije, ki je bila dogovorjena, da bi pripomogla k preprečevanju morebitnega pomanjkanja v EU, je na voljo na: </w:t>
      </w:r>
      <w:hyperlink r:id="rId13" w:history="1">
        <w:r w:rsidRPr="0045374A">
          <w:rPr>
            <w:rStyle w:val="Hiperpovezava"/>
            <w:rFonts w:asciiTheme="minorHAnsi" w:hAnsiTheme="minorHAnsi"/>
            <w:sz w:val="16"/>
            <w:szCs w:val="16"/>
          </w:rPr>
          <w:t>https://www.ema.europa.eu/en/news/first-version-union-list-critical-medicines-agreed-help-avoid-potential-shortages-eu</w:t>
        </w:r>
      </w:hyperlink>
      <w:r>
        <w:rPr>
          <w:rFonts w:asciiTheme="minorHAnsi" w:hAnsiTheme="minorHAnsi"/>
          <w:sz w:val="16"/>
          <w:szCs w:val="16"/>
        </w:rPr>
        <w:t xml:space="preserve"> </w:t>
      </w:r>
    </w:p>
  </w:footnote>
  <w:footnote w:id="19">
    <w:p w14:paraId="43F2D4D4" w14:textId="41DA6C25" w:rsidR="00BF0EF2" w:rsidRPr="0091756A"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r w:rsidRPr="00B06E02">
        <w:rPr>
          <w:rFonts w:asciiTheme="minorHAnsi" w:hAnsiTheme="minorHAnsi"/>
          <w:sz w:val="16"/>
          <w:szCs w:val="16"/>
        </w:rPr>
        <w:t>Na podlagi sporočila Komisije o odpravljanju pomanjkanja kritičnih zdravil v EU, 2023, ki je na voljo na:</w:t>
      </w:r>
      <w:r>
        <w:rPr>
          <w:rFonts w:asciiTheme="minorHAnsi" w:hAnsiTheme="minorHAnsi"/>
          <w:sz w:val="16"/>
          <w:szCs w:val="16"/>
        </w:rPr>
        <w:t xml:space="preserve"> </w:t>
      </w:r>
      <w:hyperlink r:id="rId14" w:history="1">
        <w:r w:rsidR="00830BE8" w:rsidRPr="003834A7">
          <w:rPr>
            <w:rStyle w:val="Hiperpovezava"/>
            <w:rFonts w:asciiTheme="minorHAnsi" w:hAnsiTheme="minorHAnsi"/>
            <w:sz w:val="16"/>
            <w:szCs w:val="16"/>
          </w:rPr>
          <w:t>https://commission.europa.eu/system/files/2023-10/Communication_medicines_shortages_EN_0.pdf</w:t>
        </w:r>
      </w:hyperlink>
      <w:r w:rsidR="00830BE8">
        <w:rPr>
          <w:rFonts w:asciiTheme="minorHAnsi" w:hAnsiTheme="minorHAnsi"/>
          <w:sz w:val="16"/>
          <w:szCs w:val="16"/>
        </w:rPr>
        <w:t xml:space="preserve"> </w:t>
      </w:r>
    </w:p>
  </w:footnote>
  <w:footnote w:id="20">
    <w:p w14:paraId="59D87581" w14:textId="77777777" w:rsidR="00BF0EF2" w:rsidRPr="00B06E02" w:rsidRDefault="00BF0EF2" w:rsidP="00C039D0">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15" w:history="1">
        <w:proofErr w:type="spellStart"/>
        <w:r w:rsidRPr="00B06E02">
          <w:rPr>
            <w:rStyle w:val="Hiperpovezava"/>
            <w:rFonts w:asciiTheme="minorHAnsi" w:hAnsiTheme="minorHAnsi" w:cstheme="minorHAnsi"/>
            <w:sz w:val="16"/>
            <w:szCs w:val="16"/>
          </w:rPr>
          <w:t>The</w:t>
        </w:r>
        <w:proofErr w:type="spellEnd"/>
        <w:r w:rsidRPr="00B06E02">
          <w:rPr>
            <w:rStyle w:val="Hiperpovezava"/>
            <w:rFonts w:asciiTheme="minorHAnsi" w:hAnsiTheme="minorHAnsi" w:cstheme="minorHAnsi"/>
            <w:sz w:val="16"/>
            <w:szCs w:val="16"/>
          </w:rPr>
          <w:t xml:space="preserve"> Net-</w:t>
        </w:r>
        <w:proofErr w:type="spellStart"/>
        <w:r w:rsidRPr="00B06E02">
          <w:rPr>
            <w:rStyle w:val="Hiperpovezava"/>
            <w:rFonts w:asciiTheme="minorHAnsi" w:hAnsiTheme="minorHAnsi" w:cstheme="minorHAnsi"/>
            <w:sz w:val="16"/>
            <w:szCs w:val="16"/>
          </w:rPr>
          <w:t>Zero</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Industry</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Act</w:t>
        </w:r>
        <w:proofErr w:type="spellEnd"/>
      </w:hyperlink>
    </w:p>
  </w:footnote>
  <w:footnote w:id="21">
    <w:p w14:paraId="6020B7F1" w14:textId="77777777" w:rsidR="00BF0EF2" w:rsidRPr="00B06E02" w:rsidRDefault="00BF0EF2" w:rsidP="00C039D0">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16" w:history="1">
        <w:proofErr w:type="spellStart"/>
        <w:r w:rsidRPr="00B06E02">
          <w:rPr>
            <w:rStyle w:val="Hiperpovezava"/>
            <w:rFonts w:asciiTheme="minorHAnsi" w:hAnsiTheme="minorHAnsi" w:cstheme="minorHAnsi"/>
            <w:sz w:val="16"/>
            <w:szCs w:val="16"/>
          </w:rPr>
          <w:t>Critical</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Raw</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Materials</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Act</w:t>
        </w:r>
        <w:proofErr w:type="spellEnd"/>
        <w:r w:rsidRPr="00B06E02">
          <w:rPr>
            <w:rStyle w:val="Hiperpovezava"/>
            <w:rFonts w:asciiTheme="minorHAnsi" w:hAnsiTheme="minorHAnsi" w:cstheme="minorHAnsi"/>
            <w:sz w:val="16"/>
            <w:szCs w:val="16"/>
          </w:rPr>
          <w:t xml:space="preserve"> - </w:t>
        </w:r>
        <w:proofErr w:type="spellStart"/>
        <w:r w:rsidRPr="00B06E02">
          <w:rPr>
            <w:rStyle w:val="Hiperpovezava"/>
            <w:rFonts w:asciiTheme="minorHAnsi" w:hAnsiTheme="minorHAnsi" w:cstheme="minorHAnsi"/>
            <w:sz w:val="16"/>
            <w:szCs w:val="16"/>
          </w:rPr>
          <w:t>European</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Commission</w:t>
        </w:r>
        <w:proofErr w:type="spellEnd"/>
      </w:hyperlink>
    </w:p>
  </w:footnote>
  <w:footnote w:id="22">
    <w:p w14:paraId="60F2B1F4" w14:textId="77777777" w:rsidR="00BF0EF2" w:rsidRPr="00B06E02" w:rsidRDefault="00BF0EF2" w:rsidP="00222DD8">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Utež predstavlja pomembnost določenega </w:t>
      </w:r>
      <w:proofErr w:type="spellStart"/>
      <w:r w:rsidRPr="00B06E02">
        <w:rPr>
          <w:rFonts w:asciiTheme="minorHAnsi" w:hAnsiTheme="minorHAnsi" w:cstheme="minorHAnsi"/>
          <w:sz w:val="16"/>
          <w:szCs w:val="16"/>
        </w:rPr>
        <w:t>podmerila</w:t>
      </w:r>
      <w:proofErr w:type="spellEnd"/>
      <w:r w:rsidRPr="00B06E02">
        <w:rPr>
          <w:rFonts w:asciiTheme="minorHAnsi" w:hAnsiTheme="minorHAnsi" w:cstheme="minorHAnsi"/>
          <w:sz w:val="16"/>
          <w:szCs w:val="16"/>
        </w:rPr>
        <w:t xml:space="preserve"> med vsemi </w:t>
      </w:r>
      <w:proofErr w:type="spellStart"/>
      <w:r w:rsidRPr="00B06E02">
        <w:rPr>
          <w:rFonts w:asciiTheme="minorHAnsi" w:hAnsiTheme="minorHAnsi" w:cstheme="minorHAnsi"/>
          <w:sz w:val="16"/>
          <w:szCs w:val="16"/>
        </w:rPr>
        <w:t>podmerili</w:t>
      </w:r>
      <w:proofErr w:type="spellEnd"/>
      <w:r w:rsidRPr="00B06E02">
        <w:rPr>
          <w:rFonts w:asciiTheme="minorHAnsi" w:hAnsiTheme="minorHAnsi" w:cstheme="minorHAnsi"/>
          <w:sz w:val="16"/>
          <w:szCs w:val="16"/>
        </w:rPr>
        <w:t xml:space="preserve">. Utež se upošteva na način, da se dodeljene točke pri vsakem od </w:t>
      </w:r>
      <w:proofErr w:type="spellStart"/>
      <w:r w:rsidRPr="00B06E02">
        <w:rPr>
          <w:rFonts w:asciiTheme="minorHAnsi" w:hAnsiTheme="minorHAnsi" w:cstheme="minorHAnsi"/>
          <w:sz w:val="16"/>
          <w:szCs w:val="16"/>
        </w:rPr>
        <w:t>podmeril</w:t>
      </w:r>
      <w:proofErr w:type="spellEnd"/>
      <w:r w:rsidRPr="00B06E02">
        <w:rPr>
          <w:rFonts w:asciiTheme="minorHAnsi" w:hAnsiTheme="minorHAnsi" w:cstheme="minorHAnsi"/>
          <w:sz w:val="16"/>
          <w:szCs w:val="16"/>
        </w:rPr>
        <w:t xml:space="preserve"> (od 0 do 10 točk) pomnožijo z utežjo. Tako se dobi končno število točk pri posameznem </w:t>
      </w:r>
      <w:proofErr w:type="spellStart"/>
      <w:r w:rsidRPr="00B06E02">
        <w:rPr>
          <w:rFonts w:asciiTheme="minorHAnsi" w:hAnsiTheme="minorHAnsi" w:cstheme="minorHAnsi"/>
          <w:sz w:val="16"/>
          <w:szCs w:val="16"/>
        </w:rPr>
        <w:t>podmerilu</w:t>
      </w:r>
      <w:proofErr w:type="spellEnd"/>
      <w:r w:rsidRPr="00B06E02">
        <w:rPr>
          <w:rFonts w:asciiTheme="minorHAnsi" w:hAnsiTheme="minorHAnsi" w:cstheme="minorHAnsi"/>
          <w:sz w:val="16"/>
          <w:szCs w:val="16"/>
        </w:rPr>
        <w:t>.</w:t>
      </w:r>
    </w:p>
  </w:footnote>
  <w:footnote w:id="23">
    <w:p w14:paraId="4D98C91A" w14:textId="77777777" w:rsidR="00BF0EF2" w:rsidRPr="00B06E02" w:rsidRDefault="00BF0EF2" w:rsidP="005C035D">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bookmarkStart w:id="25" w:name="_Hlk207629418"/>
      <w:r w:rsidRPr="00B06E02">
        <w:rPr>
          <w:rFonts w:asciiTheme="minorHAnsi" w:hAnsiTheme="minorHAnsi" w:cstheme="minorHAnsi"/>
          <w:sz w:val="16"/>
          <w:szCs w:val="16"/>
        </w:rPr>
        <w:t xml:space="preserve">Upošteva se strateške cilje NEPN, ki so opredeljeni v NEPN na str. 16-21. Dokument je objavljen na spletnem naslovu: </w:t>
      </w:r>
      <w:hyperlink r:id="rId17" w:history="1">
        <w:r w:rsidRPr="00B06E02">
          <w:rPr>
            <w:rStyle w:val="Hiperpovezava"/>
            <w:rFonts w:asciiTheme="minorHAnsi" w:hAnsiTheme="minorHAnsi" w:cstheme="minorHAnsi"/>
            <w:sz w:val="16"/>
            <w:szCs w:val="16"/>
          </w:rPr>
          <w:t>https://www.energetika-portal.si/fileadmin/dokumenti/publikacije/nepn/dokumenti/nepn2024_final_dec2024.pdf</w:t>
        </w:r>
      </w:hyperlink>
      <w:r w:rsidRPr="00B06E02">
        <w:rPr>
          <w:rFonts w:asciiTheme="minorHAnsi" w:hAnsiTheme="minorHAnsi" w:cstheme="minorHAnsi"/>
          <w:sz w:val="16"/>
          <w:szCs w:val="16"/>
        </w:rPr>
        <w:t xml:space="preserve"> </w:t>
      </w:r>
      <w:bookmarkEnd w:id="25"/>
    </w:p>
  </w:footnote>
  <w:footnote w:id="24">
    <w:p w14:paraId="57966B63" w14:textId="77777777" w:rsidR="00BF0EF2" w:rsidRPr="00337624" w:rsidRDefault="00BF0EF2" w:rsidP="00C84141">
      <w:pPr>
        <w:pStyle w:val="Sprotnaopomba-besedilo"/>
        <w:jc w:val="both"/>
        <w:rPr>
          <w:rFonts w:asciiTheme="minorHAnsi" w:hAnsiTheme="minorHAnsi" w:cstheme="minorHAnsi"/>
          <w:sz w:val="16"/>
          <w:szCs w:val="16"/>
        </w:rPr>
      </w:pPr>
      <w:r w:rsidRPr="00337624">
        <w:rPr>
          <w:rStyle w:val="Sprotnaopomba-sklic"/>
          <w:rFonts w:asciiTheme="minorHAnsi" w:hAnsiTheme="minorHAnsi" w:cstheme="minorHAnsi"/>
          <w:sz w:val="16"/>
          <w:szCs w:val="16"/>
        </w:rPr>
        <w:footnoteRef/>
      </w:r>
      <w:r w:rsidRPr="00337624">
        <w:rPr>
          <w:rFonts w:asciiTheme="minorHAnsi" w:hAnsiTheme="minorHAnsi" w:cstheme="minorHAnsi"/>
          <w:sz w:val="16"/>
          <w:szCs w:val="16"/>
        </w:rPr>
        <w:t xml:space="preserve"> </w:t>
      </w:r>
      <w:r w:rsidRPr="00337624">
        <w:rPr>
          <w:rFonts w:asciiTheme="minorHAnsi" w:hAnsiTheme="minorHAnsi" w:cstheme="minorHAnsi"/>
          <w:sz w:val="16"/>
          <w:szCs w:val="16"/>
        </w:rPr>
        <w:t xml:space="preserve">Upoštevajo se obmejna problemska območja skladno z Uredbo o določitvi obmejnih problemskih območij (UL RS, št. 22/11, 97/12, 24/15, 35/17, 101/20, 112/22 in 92/24; </w:t>
      </w:r>
      <w:hyperlink r:id="rId18" w:history="1">
        <w:r w:rsidRPr="00337624">
          <w:rPr>
            <w:rStyle w:val="Hiperpovezava"/>
            <w:rFonts w:asciiTheme="minorHAnsi" w:hAnsiTheme="minorHAnsi" w:cstheme="minorHAnsi"/>
            <w:sz w:val="16"/>
            <w:szCs w:val="16"/>
          </w:rPr>
          <w:t>https://pisrs.si/pregledPredpisa?id=URED5758</w:t>
        </w:r>
      </w:hyperlink>
      <w:r w:rsidRPr="00337624">
        <w:rPr>
          <w:rFonts w:asciiTheme="minorHAnsi" w:hAnsiTheme="minorHAnsi" w:cstheme="minorHAnsi"/>
          <w:sz w:val="16"/>
          <w:szCs w:val="16"/>
        </w:rPr>
        <w:t xml:space="preserve">).  </w:t>
      </w:r>
    </w:p>
    <w:p w14:paraId="40A2873D" w14:textId="77777777" w:rsidR="00BF0EF2" w:rsidRPr="00337624" w:rsidRDefault="00BF0EF2" w:rsidP="00C84141">
      <w:pPr>
        <w:pStyle w:val="Sprotnaopomba-besedilo"/>
        <w:jc w:val="both"/>
        <w:rPr>
          <w:rFonts w:asciiTheme="minorHAnsi" w:hAnsiTheme="minorHAnsi" w:cstheme="minorHAnsi"/>
          <w:sz w:val="16"/>
          <w:szCs w:val="16"/>
        </w:rPr>
      </w:pPr>
      <w:r w:rsidRPr="00337624">
        <w:rPr>
          <w:rFonts w:asciiTheme="minorHAnsi" w:hAnsiTheme="minorHAnsi" w:cstheme="minorHAnsi"/>
          <w:sz w:val="16"/>
          <w:szCs w:val="16"/>
        </w:rPr>
        <w:t xml:space="preserve">V obmejna problemska območja se uvrščajo občine: </w:t>
      </w:r>
    </w:p>
    <w:p w14:paraId="362AF392" w14:textId="77777777" w:rsidR="00BF0EF2" w:rsidRPr="00337624" w:rsidRDefault="00BF0EF2" w:rsidP="00C84141">
      <w:pPr>
        <w:pStyle w:val="Sprotnaopomba-besedilo"/>
        <w:jc w:val="both"/>
        <w:rPr>
          <w:rFonts w:asciiTheme="minorHAnsi" w:hAnsiTheme="minorHAnsi" w:cstheme="minorHAnsi"/>
          <w:sz w:val="16"/>
          <w:szCs w:val="16"/>
        </w:rPr>
      </w:pPr>
      <w:r w:rsidRPr="00337624">
        <w:rPr>
          <w:rFonts w:asciiTheme="minorHAnsi" w:hAnsiTheme="minorHAnsi" w:cstheme="minorHAnsi"/>
          <w:sz w:val="16"/>
          <w:szCs w:val="16"/>
        </w:rPr>
        <w:t xml:space="preserve">Ajdovščina, Apače, Bistrica ob Sotli, Bohinj, Bovec, Brda, Brežice, Cankova, Cerkno, Cirkulane, Črenšovci, Črna na Koroškem, Črnomelj, Divača, Dobrovnik, Dolenjske Toplice, Dravograd, Gorje, Gornji Petrovci, Grad, Hodoš, Hrpelje - Kozina, Ilirska Bistrica, Jezersko, Kanal, Kobarid, Kobilje, Kočevje, Komen, Kostanjevica na Krki, Kostel, Kozje, Kranjska Gora, Kungota, Kuzma, Lendava, Ljutomer, Loška dolina, Loški Potok, Lovrenc na Pohorju, Luče, Majšperk, Metlika, Mežica, Miren - Kostanjevica, Moravske Toplice, Muta, Ormož, Osilnica, Pesnica, Pivka, Podčetrtek, Podlehnik, Podvelka, Poljčane, Postojna, Preddvor, Prevalje, Puconci, Radlje ob Dravi, Ravne na Koroškem, Razkrižje, Renče - Vogrsko, Ribnica na Pohorju, Rogašovci, Rogatec, Ruše, Selnica ob Dravi, Semič, Sežana, Slovenj Gradec, Solčava, Središče ob Dravi, Sveta Ana, Sveti Jurij ob Ščavnici, Sveti Tomaž, Šalovci, Šentjernej, Šmarje pri Jelšah, Tišina, Tolmin, Tržič, Velika Polana, Videm, Vipava, Vuzenica, Zavrč in Žetale. </w:t>
      </w:r>
    </w:p>
  </w:footnote>
  <w:footnote w:id="25">
    <w:p w14:paraId="3EFFB3FB" w14:textId="77777777" w:rsidR="00BF0EF2" w:rsidRPr="00B06E02" w:rsidRDefault="00BF0EF2" w:rsidP="0084728A">
      <w:pPr>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Dosegljivo na: </w:t>
      </w:r>
      <w:hyperlink r:id="rId19" w:history="1">
        <w:r w:rsidRPr="00B06E02">
          <w:rPr>
            <w:rStyle w:val="Hiperpovezava"/>
            <w:rFonts w:asciiTheme="minorHAnsi" w:hAnsiTheme="minorHAnsi" w:cstheme="minorHAnsi"/>
            <w:sz w:val="16"/>
            <w:szCs w:val="16"/>
          </w:rPr>
          <w:t>https://www.arrs.si/sl/agencija/akti/25/pravila-inovac-dejavnost-maj25.asp</w:t>
        </w:r>
      </w:hyperlink>
      <w:r w:rsidRPr="00B06E02">
        <w:rPr>
          <w:rFonts w:asciiTheme="minorHAnsi" w:hAnsiTheme="minorHAnsi" w:cstheme="minorHAnsi"/>
          <w:sz w:val="16"/>
          <w:szCs w:val="16"/>
        </w:rPr>
        <w:t xml:space="preserve"> </w:t>
      </w:r>
    </w:p>
  </w:footnote>
  <w:footnote w:id="26">
    <w:p w14:paraId="32A9990B" w14:textId="77777777" w:rsidR="00BF0EF2" w:rsidRPr="006D724D" w:rsidRDefault="00BF0EF2" w:rsidP="00777837">
      <w:pPr>
        <w:pStyle w:val="Sprotnaopomba-besedilo"/>
        <w:jc w:val="both"/>
        <w:rPr>
          <w:rFonts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0" w:history="1">
        <w:r w:rsidRPr="00B06E02">
          <w:rPr>
            <w:rStyle w:val="Hiperpovezava"/>
            <w:rFonts w:asciiTheme="minorHAnsi" w:hAnsiTheme="minorHAnsi" w:cstheme="minorHAnsi"/>
            <w:sz w:val="16"/>
            <w:szCs w:val="16"/>
          </w:rPr>
          <w:t>https://www.arrs.si/sl/akti/23/prav-strokovna-telesa-jan23.asp</w:t>
        </w:r>
      </w:hyperlink>
      <w:r w:rsidRPr="006D724D">
        <w:rPr>
          <w:rFonts w:cstheme="minorHAnsi"/>
          <w:sz w:val="16"/>
          <w:szCs w:val="16"/>
        </w:rPr>
        <w:t xml:space="preserve">  </w:t>
      </w:r>
    </w:p>
  </w:footnote>
  <w:footnote w:id="27">
    <w:p w14:paraId="2ED73FA3" w14:textId="3BB5803B" w:rsidR="00BF0EF2" w:rsidRPr="00B06E02" w:rsidRDefault="00BF0EF2" w:rsidP="0045692E">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1" w:history="1">
        <w:r w:rsidR="00E56BDF" w:rsidRPr="00A33905">
          <w:rPr>
            <w:rStyle w:val="Hiperpovezava"/>
            <w:rFonts w:asciiTheme="minorHAnsi" w:hAnsiTheme="minorHAnsi" w:cstheme="minorHAnsi"/>
            <w:sz w:val="16"/>
            <w:szCs w:val="16"/>
          </w:rPr>
          <w:t>http://eur-lex.europa.eu/legal-content/SL/TXT/?uri=CELEX%3A32014R0651</w:t>
        </w:r>
      </w:hyperlink>
      <w:r w:rsidR="00E56BDF">
        <w:rPr>
          <w:rFonts w:asciiTheme="minorHAnsi" w:hAnsiTheme="minorHAnsi" w:cstheme="minorHAnsi"/>
          <w:sz w:val="16"/>
          <w:szCs w:val="16"/>
        </w:rPr>
        <w:t xml:space="preserve"> </w:t>
      </w:r>
    </w:p>
  </w:footnote>
  <w:footnote w:id="28">
    <w:p w14:paraId="12B12CD4" w14:textId="0841B5E6" w:rsidR="00BF0EF2" w:rsidRPr="00B06E02" w:rsidRDefault="00BF0EF2" w:rsidP="0045692E">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2" w:history="1">
        <w:r w:rsidR="00E56BDF" w:rsidRPr="00A33905">
          <w:rPr>
            <w:rStyle w:val="Hiperpovezava"/>
            <w:rFonts w:asciiTheme="minorHAnsi" w:hAnsiTheme="minorHAnsi" w:cstheme="minorHAnsi"/>
            <w:sz w:val="16"/>
            <w:szCs w:val="16"/>
          </w:rPr>
          <w:t>https://op.europa.eu/sl/publication-detail/-/publication/756d9260-ee54-11ea-991b-01aa75ed71a1</w:t>
        </w:r>
      </w:hyperlink>
      <w:r w:rsidR="00E56BDF">
        <w:rPr>
          <w:rFonts w:asciiTheme="minorHAnsi" w:hAnsiTheme="minorHAnsi" w:cstheme="minorHAnsi"/>
          <w:sz w:val="16"/>
          <w:szCs w:val="16"/>
        </w:rPr>
        <w:t xml:space="preserve"> </w:t>
      </w:r>
    </w:p>
  </w:footnote>
  <w:footnote w:id="29">
    <w:p w14:paraId="0ED46839" w14:textId="069ADE2C" w:rsidR="00BF0EF2" w:rsidRPr="00D91B81" w:rsidRDefault="00BF0EF2" w:rsidP="00D91B81">
      <w:pPr>
        <w:pStyle w:val="Sprotnaopomba-besedilo"/>
        <w:jc w:val="both"/>
        <w:rPr>
          <w:rFonts w:asciiTheme="minorHAnsi" w:hAnsiTheme="minorHAnsi" w:cstheme="minorHAnsi"/>
          <w:sz w:val="18"/>
          <w:szCs w:val="18"/>
        </w:rPr>
      </w:pPr>
      <w:r w:rsidRPr="00D91B81">
        <w:rPr>
          <w:rStyle w:val="Sprotnaopomba-sklic"/>
          <w:rFonts w:asciiTheme="minorHAnsi" w:hAnsiTheme="minorHAnsi" w:cstheme="minorHAnsi"/>
          <w:sz w:val="18"/>
          <w:szCs w:val="18"/>
        </w:rPr>
        <w:footnoteRef/>
      </w:r>
      <w:r w:rsidRPr="00D91B81">
        <w:rPr>
          <w:rFonts w:asciiTheme="minorHAnsi" w:hAnsiTheme="minorHAnsi" w:cstheme="minorHAnsi"/>
          <w:sz w:val="18"/>
          <w:szCs w:val="18"/>
        </w:rPr>
        <w:t xml:space="preserve"> </w:t>
      </w:r>
      <w:r w:rsidRPr="00D91B81">
        <w:rPr>
          <w:rFonts w:asciiTheme="minorHAnsi" w:hAnsiTheme="minorHAnsi" w:cstheme="minorHAnsi"/>
          <w:sz w:val="18"/>
          <w:szCs w:val="18"/>
        </w:rPr>
        <w:t>Garancija se dostavi v višini celotn</w:t>
      </w:r>
      <w:r w:rsidR="009C3220">
        <w:rPr>
          <w:rFonts w:asciiTheme="minorHAnsi" w:hAnsiTheme="minorHAnsi" w:cstheme="minorHAnsi"/>
          <w:sz w:val="18"/>
          <w:szCs w:val="18"/>
        </w:rPr>
        <w:t>ih</w:t>
      </w:r>
      <w:r w:rsidRPr="00D91B81">
        <w:rPr>
          <w:rFonts w:asciiTheme="minorHAnsi" w:hAnsiTheme="minorHAnsi" w:cstheme="minorHAnsi"/>
          <w:sz w:val="18"/>
          <w:szCs w:val="18"/>
        </w:rPr>
        <w:t xml:space="preserve"> zaprošen</w:t>
      </w:r>
      <w:r>
        <w:rPr>
          <w:rFonts w:asciiTheme="minorHAnsi" w:hAnsiTheme="minorHAnsi" w:cstheme="minorHAnsi"/>
          <w:sz w:val="18"/>
          <w:szCs w:val="18"/>
        </w:rPr>
        <w:t>ih sredstev sofinanciranja</w:t>
      </w:r>
      <w:r w:rsidRPr="00D91B81">
        <w:rPr>
          <w:rFonts w:asciiTheme="minorHAnsi" w:hAnsiTheme="minorHAnsi" w:cstheme="minorHAnsi"/>
          <w:sz w:val="18"/>
          <w:szCs w:val="18"/>
        </w:rPr>
        <w:t xml:space="preserve"> za upravičenca oziroma </w:t>
      </w:r>
      <w:proofErr w:type="spellStart"/>
      <w:r w:rsidRPr="00D91B81">
        <w:rPr>
          <w:rFonts w:asciiTheme="minorHAnsi" w:hAnsiTheme="minorHAnsi" w:cstheme="minorHAnsi"/>
          <w:sz w:val="18"/>
          <w:szCs w:val="18"/>
        </w:rPr>
        <w:t>konzorcijskega</w:t>
      </w:r>
      <w:proofErr w:type="spellEnd"/>
      <w:r w:rsidRPr="00D91B81">
        <w:rPr>
          <w:rFonts w:asciiTheme="minorHAnsi" w:hAnsiTheme="minorHAnsi" w:cstheme="minorHAnsi"/>
          <w:sz w:val="18"/>
          <w:szCs w:val="18"/>
        </w:rPr>
        <w:t xml:space="preserve"> partnerja, ne glede na to, v katerem Modulu aktivnosti so stroški, ki jih upravičenec/</w:t>
      </w:r>
      <w:proofErr w:type="spellStart"/>
      <w:r w:rsidRPr="00D91B81">
        <w:rPr>
          <w:rFonts w:asciiTheme="minorHAnsi" w:hAnsiTheme="minorHAnsi" w:cstheme="minorHAnsi"/>
          <w:sz w:val="18"/>
          <w:szCs w:val="18"/>
        </w:rPr>
        <w:t>konzorcijski</w:t>
      </w:r>
      <w:proofErr w:type="spellEnd"/>
      <w:r w:rsidRPr="00D91B81">
        <w:rPr>
          <w:rFonts w:asciiTheme="minorHAnsi" w:hAnsiTheme="minorHAnsi" w:cstheme="minorHAnsi"/>
          <w:sz w:val="18"/>
          <w:szCs w:val="18"/>
        </w:rPr>
        <w:t xml:space="preserve"> partner uveljavlja, nastali.</w:t>
      </w:r>
    </w:p>
  </w:footnote>
  <w:footnote w:id="30">
    <w:p w14:paraId="45079126" w14:textId="741C19FA" w:rsidR="00BF0EF2" w:rsidRPr="00B06E02" w:rsidRDefault="00BF0EF2" w:rsidP="0045692E">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Za družinskega člana se za potrebe tega javnega razpisa štejejo zakonec ali oseba, s katero oseba živi v dalj časa trajajoči življenjski skupnosti, ki ima po zakonu, ki ureja zakonsko zvezo in družinska razmerja, enake pravne posledice kakor zakonska zveza (zunajzakonski partner), oseba, s katero živi v registrirani istospolni partnerski skupnosti (partner), otroci, posvojenci, starši, posvojitelji, bratje in sestre ter zakonci, zunajzakonski partnerji oz. partnerji bratov in sester.</w:t>
      </w:r>
    </w:p>
  </w:footnote>
  <w:footnote w:id="31">
    <w:p w14:paraId="321187F9" w14:textId="77777777" w:rsidR="00BF0EF2" w:rsidRPr="00B06E02" w:rsidRDefault="00BF0EF2" w:rsidP="004B4C97">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32">
    <w:p w14:paraId="3BCBB10C" w14:textId="5777EB3C" w:rsidR="00BF0EF2" w:rsidRPr="00B06E02" w:rsidRDefault="00BF0EF2" w:rsidP="00D23A24">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Družinski član: zakonec ali oseba, s katero oseba živi v dalj časa trajajoči življenjski skupnosti, ki ima po zakonu, ki ureja zakonsko zvezo in družinska razmerja, enake pravne posledice kakor zakonska zveza (zunajzakonski partner), oseba, s katero živi v registrirani istospolni partnerski skupnosti (partner), otroci, posvojenci, starši, posvojitelji, bratje in sestre ter zakonci, zunajzakonski partnerji oz. partnerji bratov in sester.</w:t>
      </w:r>
    </w:p>
  </w:footnote>
  <w:footnote w:id="33">
    <w:p w14:paraId="38E266C8" w14:textId="77777777" w:rsidR="00BF0EF2" w:rsidRPr="00B06E02" w:rsidRDefault="00BF0EF2" w:rsidP="00E55F22">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34">
    <w:p w14:paraId="6A2D12CA" w14:textId="793FB44B" w:rsidR="00BF0EF2" w:rsidRPr="00B06E02" w:rsidRDefault="00BF0EF2" w:rsidP="005A3462">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Vodena posamično, se amortizirajo, so evidentirana v knjigi osnovnih sredstev, opremljena z inventarno številko.</w:t>
      </w:r>
    </w:p>
  </w:footnote>
  <w:footnote w:id="35">
    <w:p w14:paraId="66814F71" w14:textId="77777777" w:rsidR="00BF0EF2" w:rsidRPr="00B06E02" w:rsidRDefault="00BF0EF2" w:rsidP="007A2627">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Družinski član: zakonec ali oseba, s katero oseba živi v dalj časa trajajoči življenjski skupnosti, ki ima po zakonu, ki ureja zakonsko zvezo in družinska razmerja, enake pravne posledice kakor zakonska zveza (zunajzakonski partner), oseba, s katero živi v registrirani istospolni partnerski skupnosti (partner), otroci, posvojenci, starši, posvojitelji, bratje in sestre ter zakonci, zunajzakonski partnerji oz. partnerji bratov in sester.</w:t>
      </w:r>
    </w:p>
  </w:footnote>
  <w:footnote w:id="36">
    <w:p w14:paraId="09D19F8F" w14:textId="77777777" w:rsidR="00BF0EF2" w:rsidRPr="00B06E02" w:rsidRDefault="00BF0EF2" w:rsidP="009A1860">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37">
    <w:p w14:paraId="29F6E027" w14:textId="2B85A21F" w:rsidR="00A858CB" w:rsidRPr="005B6475" w:rsidRDefault="00A858CB">
      <w:pPr>
        <w:pStyle w:val="Sprotnaopomba-besedilo"/>
        <w:rPr>
          <w:rFonts w:asciiTheme="minorHAnsi" w:hAnsiTheme="minorHAnsi" w:cstheme="minorHAnsi"/>
          <w:sz w:val="16"/>
          <w:szCs w:val="16"/>
        </w:rPr>
      </w:pPr>
      <w:r w:rsidRPr="005B6475">
        <w:rPr>
          <w:rStyle w:val="Sprotnaopomba-sklic"/>
          <w:rFonts w:asciiTheme="minorHAnsi" w:hAnsiTheme="minorHAnsi" w:cstheme="minorHAnsi"/>
          <w:sz w:val="16"/>
          <w:szCs w:val="16"/>
        </w:rPr>
        <w:footnoteRef/>
      </w:r>
      <w:r w:rsidRPr="005B6475">
        <w:rPr>
          <w:rFonts w:asciiTheme="minorHAnsi" w:hAnsiTheme="minorHAnsi" w:cstheme="minorHAnsi"/>
          <w:sz w:val="16"/>
          <w:szCs w:val="16"/>
        </w:rPr>
        <w:t xml:space="preserve"> </w:t>
      </w:r>
      <w:r w:rsidRPr="005B6475">
        <w:rPr>
          <w:rFonts w:asciiTheme="minorHAnsi" w:hAnsiTheme="minorHAnsi" w:cstheme="minorHAnsi"/>
          <w:sz w:val="16"/>
          <w:szCs w:val="16"/>
        </w:rPr>
        <w:t>Gre za zemljišče v obsegu, ki pripada stavbi in je za namenjeno za namene delovanja stavbe.</w:t>
      </w:r>
    </w:p>
  </w:footnote>
  <w:footnote w:id="38">
    <w:p w14:paraId="60657DF8" w14:textId="6EFABC32" w:rsidR="00BF0EF2" w:rsidRPr="00B06E02" w:rsidRDefault="00BF0EF2" w:rsidP="009A1860">
      <w:pPr>
        <w:pStyle w:val="Sprotnaopomba-besedilo"/>
        <w:jc w:val="both"/>
        <w:rPr>
          <w:rFonts w:asciiTheme="minorHAnsi" w:hAnsiTheme="minorHAnsi" w:cstheme="minorHAnsi"/>
          <w:sz w:val="16"/>
          <w:szCs w:val="16"/>
        </w:rPr>
      </w:pPr>
      <w:r w:rsidRPr="00A858CB">
        <w:rPr>
          <w:rStyle w:val="Sprotnaopomba-sklic"/>
          <w:rFonts w:asciiTheme="minorHAnsi" w:hAnsiTheme="minorHAnsi" w:cstheme="minorHAnsi"/>
          <w:sz w:val="16"/>
          <w:szCs w:val="16"/>
        </w:rPr>
        <w:footnoteRef/>
      </w:r>
      <w:r w:rsidRPr="00A858CB">
        <w:rPr>
          <w:rFonts w:asciiTheme="minorHAnsi" w:hAnsiTheme="minorHAnsi" w:cstheme="minorHAnsi"/>
          <w:sz w:val="16"/>
          <w:szCs w:val="16"/>
        </w:rPr>
        <w:t xml:space="preserve"> </w:t>
      </w:r>
      <w:r w:rsidRPr="00A858CB">
        <w:rPr>
          <w:rFonts w:asciiTheme="minorHAnsi" w:hAnsiTheme="minorHAnsi" w:cstheme="minorHAnsi"/>
          <w:sz w:val="16"/>
          <w:szCs w:val="16"/>
        </w:rPr>
        <w:t>ARIS lahko v primeru, da dvomi v primernost cene, pozove cenilca, da poda izjavo o ustreznosti cene ali pa pridobi novo cenitev</w:t>
      </w:r>
    </w:p>
  </w:footnote>
  <w:footnote w:id="39">
    <w:p w14:paraId="035CED04" w14:textId="77777777" w:rsidR="00BF0EF2" w:rsidRPr="00B06E02" w:rsidRDefault="00BF0EF2" w:rsidP="009508FD">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3" w:history="1">
        <w:r w:rsidRPr="00B06E02">
          <w:rPr>
            <w:rStyle w:val="Hiperpovezava"/>
            <w:rFonts w:asciiTheme="minorHAnsi" w:hAnsiTheme="minorHAnsi" w:cstheme="minorHAnsi"/>
            <w:sz w:val="16"/>
            <w:szCs w:val="16"/>
          </w:rPr>
          <w:t>Navodila_za_komuniciranje_EKP_2021-27_Podpisano.pdf (evropskasredstva.si)</w:t>
        </w:r>
      </w:hyperlink>
      <w:r w:rsidRPr="00B06E02">
        <w:rPr>
          <w:rStyle w:val="Hiperpovezava"/>
          <w:rFonts w:asciiTheme="minorHAnsi" w:hAnsiTheme="minorHAnsi" w:cstheme="minorHAnsi"/>
          <w:sz w:val="16"/>
          <w:szCs w:val="16"/>
        </w:rPr>
        <w:t>.</w:t>
      </w:r>
    </w:p>
  </w:footnote>
  <w:footnote w:id="40">
    <w:p w14:paraId="1EFD63E8" w14:textId="77777777" w:rsidR="00BF0EF2" w:rsidRPr="00B06E02" w:rsidRDefault="00BF0EF2" w:rsidP="009508FD">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4" w:history="1">
        <w:r w:rsidRPr="00B06E02">
          <w:rPr>
            <w:rStyle w:val="Hiperpovezava"/>
            <w:rFonts w:asciiTheme="minorHAnsi" w:hAnsiTheme="minorHAnsi" w:cstheme="minorHAnsi"/>
            <w:sz w:val="16"/>
            <w:szCs w:val="16"/>
          </w:rPr>
          <w:t>ESP-CGP-2021-2027_300323_koncna.pdf (evropskasredstva.si)</w:t>
        </w:r>
      </w:hyperlink>
      <w:r w:rsidRPr="00B06E02">
        <w:rPr>
          <w:rStyle w:val="Hiperpovezava"/>
          <w:rFonts w:asciiTheme="minorHAnsi" w:hAnsiTheme="minorHAnsi" w:cstheme="minorHAnsi"/>
          <w:sz w:val="16"/>
          <w:szCs w:val="16"/>
        </w:rPr>
        <w:t>.</w:t>
      </w:r>
    </w:p>
  </w:footnote>
  <w:footnote w:id="41">
    <w:p w14:paraId="79EE909F" w14:textId="61B18A95" w:rsidR="00BF0EF2" w:rsidRPr="00B06E02" w:rsidRDefault="00BF0EF2" w:rsidP="009508FD">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Obveznost označevanja na primer velja za pogodbo o sofinanciranju ali pogodbo med upravičenci in izvajalci, ne pa tudi za naročilnico ali interno dokumentacijo, kot je sklep o dopustu.</w:t>
      </w:r>
    </w:p>
  </w:footnote>
  <w:footnote w:id="42">
    <w:p w14:paraId="13FA7487" w14:textId="77777777" w:rsidR="00BF0EF2" w:rsidRPr="00B06E02" w:rsidRDefault="00BF0EF2" w:rsidP="00790869">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Obrazec 1 se nahaja na spletni povezavi: </w:t>
      </w:r>
      <w:hyperlink r:id="rId25" w:history="1">
        <w:r w:rsidRPr="00B06E02">
          <w:rPr>
            <w:rStyle w:val="Hiperpovezava"/>
            <w:rFonts w:asciiTheme="minorHAnsi" w:hAnsiTheme="minorHAnsi" w:cstheme="minorHAnsi"/>
            <w:sz w:val="16"/>
            <w:szCs w:val="16"/>
          </w:rPr>
          <w:t>https://digitalforms.arrs.si/Identity/Account/Login?returnUrl=~/</w:t>
        </w:r>
      </w:hyperlink>
      <w:r w:rsidRPr="00B06E02">
        <w:rPr>
          <w:rFonts w:asciiTheme="minorHAnsi" w:hAnsiTheme="minorHAnsi" w:cstheme="minorHAnsi"/>
          <w:sz w:val="16"/>
          <w:szCs w:val="16"/>
        </w:rPr>
        <w:t>, kamor se mora prijavitelj prijaviti s svojim e-naslovom in geslom.</w:t>
      </w:r>
    </w:p>
  </w:footnote>
  <w:footnote w:id="43">
    <w:p w14:paraId="68E213F8" w14:textId="7A15DF24" w:rsidR="00BF0EF2" w:rsidRPr="00B06E02" w:rsidRDefault="00BF0EF2" w:rsidP="00C50A8A">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Več informacij o pripravi izjave je na voljo v </w:t>
      </w:r>
      <w:r w:rsidRPr="00BC05EF">
        <w:rPr>
          <w:rFonts w:asciiTheme="minorHAnsi" w:hAnsiTheme="minorHAnsi" w:cstheme="minorHAnsi"/>
          <w:sz w:val="16"/>
          <w:szCs w:val="16"/>
        </w:rPr>
        <w:t>Prilogi 6 k razpisni</w:t>
      </w:r>
      <w:r w:rsidRPr="00B06E02">
        <w:rPr>
          <w:rFonts w:asciiTheme="minorHAnsi" w:hAnsiTheme="minorHAnsi" w:cstheme="minorHAnsi"/>
          <w:sz w:val="16"/>
          <w:szCs w:val="16"/>
        </w:rPr>
        <w:t xml:space="preserve"> dokumentaciji.</w:t>
      </w:r>
    </w:p>
  </w:footnote>
  <w:footnote w:id="44">
    <w:p w14:paraId="79FD9C2F" w14:textId="5153B9D2" w:rsidR="00B9427F" w:rsidRPr="00B9427F" w:rsidRDefault="00B9427F" w:rsidP="00B9427F">
      <w:pPr>
        <w:pStyle w:val="Sprotnaopomba-besedilo"/>
        <w:jc w:val="both"/>
        <w:rPr>
          <w:rFonts w:asciiTheme="minorHAnsi" w:hAnsiTheme="minorHAnsi" w:cstheme="minorHAnsi"/>
          <w:sz w:val="16"/>
          <w:szCs w:val="16"/>
        </w:rPr>
      </w:pPr>
      <w:r w:rsidRPr="00B9427F">
        <w:rPr>
          <w:rStyle w:val="Sprotnaopomba-sklic"/>
          <w:rFonts w:asciiTheme="minorHAnsi" w:hAnsiTheme="minorHAnsi" w:cstheme="minorHAnsi"/>
          <w:sz w:val="16"/>
          <w:szCs w:val="16"/>
        </w:rPr>
        <w:footnoteRef/>
      </w:r>
      <w:r w:rsidRPr="00B9427F">
        <w:rPr>
          <w:rFonts w:asciiTheme="minorHAnsi" w:hAnsiTheme="minorHAnsi" w:cstheme="minorHAnsi"/>
          <w:sz w:val="16"/>
          <w:szCs w:val="16"/>
        </w:rPr>
        <w:t xml:space="preserve"> </w:t>
      </w:r>
      <w:r w:rsidRPr="00B9427F">
        <w:rPr>
          <w:rFonts w:asciiTheme="minorHAnsi" w:hAnsiTheme="minorHAnsi" w:cstheme="minorHAnsi"/>
          <w:sz w:val="16"/>
          <w:szCs w:val="16"/>
        </w:rPr>
        <w:t>DIIP mora zajemati celoten projekt (vse module) in biti pripravljen v skladu z usmeritvami v Prilogi 5 k razpisni dokumentaciji.</w:t>
      </w:r>
    </w:p>
  </w:footnote>
  <w:footnote w:id="45">
    <w:p w14:paraId="39478647" w14:textId="1A33BD83" w:rsidR="00B9427F" w:rsidRPr="00B9427F" w:rsidRDefault="00B9427F">
      <w:pPr>
        <w:pStyle w:val="Sprotnaopomba-besedilo"/>
        <w:rPr>
          <w:rFonts w:asciiTheme="minorHAnsi" w:hAnsiTheme="minorHAnsi" w:cstheme="minorHAnsi"/>
          <w:sz w:val="16"/>
          <w:szCs w:val="16"/>
        </w:rPr>
      </w:pPr>
      <w:r w:rsidRPr="00B9427F">
        <w:rPr>
          <w:rStyle w:val="Sprotnaopomba-sklic"/>
          <w:rFonts w:asciiTheme="minorHAnsi" w:hAnsiTheme="minorHAnsi" w:cstheme="minorHAnsi"/>
          <w:sz w:val="16"/>
          <w:szCs w:val="16"/>
        </w:rPr>
        <w:footnoteRef/>
      </w:r>
      <w:r w:rsidRPr="00B9427F">
        <w:rPr>
          <w:rFonts w:asciiTheme="minorHAnsi" w:hAnsiTheme="minorHAnsi" w:cstheme="minorHAnsi"/>
          <w:sz w:val="16"/>
          <w:szCs w:val="16"/>
        </w:rPr>
        <w:t xml:space="preserve"> </w:t>
      </w:r>
      <w:r w:rsidRPr="00B9427F">
        <w:rPr>
          <w:rFonts w:asciiTheme="minorHAnsi" w:hAnsiTheme="minorHAnsi" w:cstheme="minorHAnsi"/>
          <w:sz w:val="16"/>
          <w:szCs w:val="16"/>
        </w:rPr>
        <w:t>IP mora zajemati celoten projekt (vse module) in biti pripravljen v skladu z usmeritvami v Prilogi 5 k razpisni dokumentaciji.</w:t>
      </w:r>
    </w:p>
  </w:footnote>
  <w:footnote w:id="46">
    <w:p w14:paraId="08B4B1A1" w14:textId="79AEFBD7" w:rsidR="00B9427F" w:rsidRPr="00B9427F" w:rsidRDefault="00B9427F">
      <w:pPr>
        <w:pStyle w:val="Sprotnaopomba-besedilo"/>
        <w:rPr>
          <w:rFonts w:asciiTheme="minorHAnsi" w:hAnsiTheme="minorHAnsi" w:cstheme="minorHAnsi"/>
          <w:sz w:val="16"/>
          <w:szCs w:val="16"/>
        </w:rPr>
      </w:pPr>
      <w:r w:rsidRPr="00B9427F">
        <w:rPr>
          <w:rStyle w:val="Sprotnaopomba-sklic"/>
          <w:rFonts w:asciiTheme="minorHAnsi" w:hAnsiTheme="minorHAnsi" w:cstheme="minorHAnsi"/>
          <w:sz w:val="16"/>
          <w:szCs w:val="16"/>
        </w:rPr>
        <w:footnoteRef/>
      </w:r>
      <w:r w:rsidRPr="00B9427F">
        <w:rPr>
          <w:rFonts w:asciiTheme="minorHAnsi" w:hAnsiTheme="minorHAnsi" w:cstheme="minorHAnsi"/>
          <w:sz w:val="16"/>
          <w:szCs w:val="16"/>
        </w:rPr>
        <w:t xml:space="preserve"> </w:t>
      </w:r>
      <w:r w:rsidRPr="00B9427F">
        <w:rPr>
          <w:rFonts w:asciiTheme="minorHAnsi" w:hAnsiTheme="minorHAnsi" w:cstheme="minorHAnsi"/>
          <w:sz w:val="16"/>
          <w:szCs w:val="16"/>
        </w:rPr>
        <w:t>PIZ mora zajemati celoten projekt (vse module) in biti pripravljen v skladu z usmeritvami v Prilogi 5 k razpisni dokumentaciji.</w:t>
      </w:r>
    </w:p>
  </w:footnote>
  <w:footnote w:id="47">
    <w:p w14:paraId="3E01AC1F" w14:textId="77777777" w:rsidR="00BF0EF2" w:rsidRPr="00B06E02" w:rsidRDefault="00BF0EF2" w:rsidP="00790869">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Dostopno na: </w:t>
      </w:r>
      <w:hyperlink r:id="rId26" w:history="1">
        <w:r w:rsidRPr="00B06E02">
          <w:rPr>
            <w:rStyle w:val="Hiperpovezava"/>
            <w:rFonts w:asciiTheme="minorHAnsi" w:hAnsiTheme="minorHAnsi" w:cstheme="minorHAnsi"/>
            <w:sz w:val="16"/>
            <w:szCs w:val="16"/>
          </w:rPr>
          <w:t>https://digitalforms.arrs.si/Identity/Account/Login?returnUrl=~/</w:t>
        </w:r>
      </w:hyperlink>
      <w:r w:rsidRPr="00B06E02">
        <w:rPr>
          <w:rFonts w:asciiTheme="minorHAnsi" w:hAnsiTheme="minorHAnsi" w:cstheme="minorHAnsi"/>
          <w:sz w:val="16"/>
          <w:szCs w:val="16"/>
        </w:rPr>
        <w:t xml:space="preserve">; uporabniška navodila: </w:t>
      </w:r>
      <w:hyperlink r:id="rId27" w:history="1">
        <w:r w:rsidRPr="00B06E02">
          <w:rPr>
            <w:rStyle w:val="Hiperpovezava"/>
            <w:rFonts w:asciiTheme="minorHAnsi" w:hAnsiTheme="minorHAnsi" w:cstheme="minorHAnsi"/>
            <w:sz w:val="16"/>
            <w:szCs w:val="16"/>
          </w:rPr>
          <w:t>https://digitalforms.arrs.si/documents/ARRS-DigitalForms-EVAL-Instructions_svn.pdf</w:t>
        </w:r>
      </w:hyperlink>
      <w:r w:rsidRPr="00B06E02">
        <w:rPr>
          <w:rFonts w:asciiTheme="minorHAnsi" w:hAnsiTheme="minorHAnsi" w:cstheme="minorHAnsi"/>
          <w:sz w:val="16"/>
          <w:szCs w:val="16"/>
        </w:rPr>
        <w:t xml:space="preserve"> </w:t>
      </w:r>
    </w:p>
  </w:footnote>
  <w:footnote w:id="48">
    <w:p w14:paraId="01BC96F4" w14:textId="2EFEB6C1" w:rsidR="00C81896" w:rsidRPr="00C81896" w:rsidRDefault="00C81896">
      <w:pPr>
        <w:pStyle w:val="Sprotnaopomba-besedilo"/>
        <w:rPr>
          <w:rFonts w:asciiTheme="minorHAnsi" w:hAnsiTheme="minorHAnsi" w:cstheme="minorHAnsi"/>
          <w:sz w:val="18"/>
          <w:szCs w:val="18"/>
        </w:rPr>
      </w:pPr>
      <w:r w:rsidRPr="00C81896">
        <w:rPr>
          <w:rStyle w:val="Sprotnaopomba-sklic"/>
          <w:rFonts w:asciiTheme="minorHAnsi" w:hAnsiTheme="minorHAnsi" w:cstheme="minorHAnsi"/>
          <w:sz w:val="18"/>
          <w:szCs w:val="18"/>
        </w:rPr>
        <w:footnoteRef/>
      </w:r>
      <w:r w:rsidRPr="00C81896">
        <w:rPr>
          <w:rFonts w:asciiTheme="minorHAnsi" w:hAnsiTheme="minorHAnsi" w:cstheme="minorHAnsi"/>
          <w:sz w:val="18"/>
          <w:szCs w:val="18"/>
        </w:rPr>
        <w:t xml:space="preserve"> </w:t>
      </w:r>
      <w:r w:rsidRPr="00C81896">
        <w:rPr>
          <w:rFonts w:asciiTheme="minorHAnsi" w:hAnsiTheme="minorHAnsi" w:cstheme="minorHAnsi"/>
          <w:sz w:val="18"/>
          <w:szCs w:val="18"/>
        </w:rPr>
        <w:t xml:space="preserve">V pomoč vam je lahko seznam neto ničelnih tehnologij, ki je dostopen na spletnem naslovu: </w:t>
      </w:r>
      <w:r w:rsidR="003015B8">
        <w:t xml:space="preserve"> </w:t>
      </w:r>
      <w:hyperlink r:id="rId28" w:history="1">
        <w:r w:rsidR="003015B8" w:rsidRPr="003015B8">
          <w:rPr>
            <w:rStyle w:val="Hiperpovezava"/>
            <w:rFonts w:asciiTheme="minorHAnsi" w:hAnsiTheme="minorHAnsi" w:cstheme="minorHAnsi"/>
            <w:sz w:val="18"/>
            <w:szCs w:val="18"/>
          </w:rPr>
          <w:t>eur-lex.europa.eu/legal-content/SL/TXT/HTML/?uri=PI_COM:C(2025)2901</w:t>
        </w:r>
      </w:hyperlink>
    </w:p>
  </w:footnote>
  <w:footnote w:id="49">
    <w:p w14:paraId="18107714" w14:textId="5F882AB3" w:rsidR="00BF0EF2" w:rsidRPr="007F0FA8" w:rsidRDefault="00BF0EF2" w:rsidP="007F0FA8">
      <w:pPr>
        <w:pStyle w:val="Sprotnaopomba-besedilo"/>
        <w:rPr>
          <w:rFonts w:asciiTheme="minorHAnsi" w:hAnsiTheme="minorHAnsi" w:cstheme="minorHAnsi"/>
          <w:sz w:val="18"/>
          <w:szCs w:val="18"/>
        </w:rPr>
      </w:pPr>
      <w:r w:rsidRPr="007F0FA8">
        <w:rPr>
          <w:rStyle w:val="Sprotnaopomba-sklic"/>
          <w:rFonts w:asciiTheme="minorHAnsi" w:hAnsiTheme="minorHAnsi" w:cstheme="minorHAnsi"/>
          <w:sz w:val="18"/>
          <w:szCs w:val="18"/>
        </w:rPr>
        <w:footnoteRef/>
      </w:r>
      <w:r w:rsidRPr="007F0FA8">
        <w:rPr>
          <w:rFonts w:asciiTheme="minorHAnsi" w:hAnsiTheme="minorHAnsi" w:cstheme="minorHAnsi"/>
          <w:sz w:val="18"/>
          <w:szCs w:val="18"/>
        </w:rPr>
        <w:t xml:space="preserve"> </w:t>
      </w:r>
      <w:r w:rsidRPr="007F0FA8">
        <w:rPr>
          <w:rFonts w:asciiTheme="minorHAnsi" w:hAnsiTheme="minorHAnsi" w:cstheme="minorHAnsi"/>
          <w:sz w:val="18"/>
          <w:szCs w:val="18"/>
        </w:rPr>
        <w:t xml:space="preserve">Klasifikacija kohezijskih regij, statističnih regij in občin je objavljena na spletni strani: </w:t>
      </w:r>
      <w:hyperlink r:id="rId29" w:history="1">
        <w:r w:rsidRPr="00E60AA3">
          <w:rPr>
            <w:rStyle w:val="Hiperpovezava"/>
            <w:rFonts w:asciiTheme="minorHAnsi" w:hAnsiTheme="minorHAnsi" w:cstheme="minorHAnsi"/>
            <w:sz w:val="18"/>
            <w:szCs w:val="18"/>
          </w:rPr>
          <w:t>https://www.gov.si/teme/kohezijski-regiji-v-sloveniji/</w:t>
        </w:r>
      </w:hyperlink>
      <w:r>
        <w:rPr>
          <w:rFonts w:asciiTheme="minorHAnsi" w:hAnsiTheme="minorHAnsi" w:cstheme="minorHAnsi"/>
          <w:sz w:val="18"/>
          <w:szCs w:val="18"/>
        </w:rPr>
        <w:t xml:space="preserve"> </w:t>
      </w:r>
    </w:p>
  </w:footnote>
  <w:footnote w:id="50">
    <w:p w14:paraId="4936B646" w14:textId="77777777" w:rsidR="009F7D05" w:rsidRPr="00B06E02" w:rsidRDefault="009F7D05" w:rsidP="009F7D05">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Dokument je dostopen na spletni strani: </w:t>
      </w:r>
      <w:hyperlink r:id="rId30" w:history="1">
        <w:r w:rsidRPr="00B06E02">
          <w:rPr>
            <w:rStyle w:val="Hiperpovezava"/>
            <w:rFonts w:asciiTheme="minorHAnsi" w:hAnsiTheme="minorHAnsi" w:cstheme="minorHAnsi"/>
            <w:sz w:val="16"/>
            <w:szCs w:val="16"/>
          </w:rPr>
          <w:t>https://evropskasredstva.si/app/uploads/2023/10/Smernice-za-krepitev-podnebne-odpornosti_verzija1_7-9-2023_1.pdf</w:t>
        </w:r>
      </w:hyperlink>
      <w:r w:rsidRPr="00B06E02">
        <w:rPr>
          <w:rFonts w:asciiTheme="minorHAnsi" w:hAnsiTheme="minorHAnsi" w:cstheme="minorHAnsi"/>
          <w:sz w:val="16"/>
          <w:szCs w:val="16"/>
        </w:rPr>
        <w:t xml:space="preserve"> </w:t>
      </w:r>
    </w:p>
  </w:footnote>
  <w:footnote w:id="51">
    <w:p w14:paraId="52FB78A4" w14:textId="77777777" w:rsidR="009F7D05" w:rsidRPr="00B06E02" w:rsidRDefault="009F7D05" w:rsidP="009F7D05">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Povzetek je lahko v pomoč prijaviteljem, kljub temu pa naj si prijavitelji pogledajo in upoštevajo Smernice za krepitev podnebne odpornosti v celoti.</w:t>
      </w:r>
    </w:p>
  </w:footnote>
  <w:footnote w:id="52">
    <w:p w14:paraId="2A011FE6" w14:textId="77777777" w:rsidR="009F7D05" w:rsidRPr="00B06E02" w:rsidRDefault="009F7D05" w:rsidP="009F7D05">
      <w:pPr>
        <w:pStyle w:val="Sprotnaopomba-besedilo"/>
        <w:rPr>
          <w:rFonts w:ascii="Arial" w:hAnsi="Arial"/>
          <w:sz w:val="18"/>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Zagotoviti je potrebno sprejemljivo nizko raven podnebnih tveganj</w:t>
      </w:r>
      <w:r w:rsidRPr="00B06E02">
        <w:rPr>
          <w:rFonts w:ascii="Arial" w:hAnsi="Arial"/>
          <w:sz w:val="18"/>
        </w:rPr>
        <w:t>.</w:t>
      </w:r>
    </w:p>
  </w:footnote>
  <w:footnote w:id="53">
    <w:p w14:paraId="000E40BB" w14:textId="6886153F" w:rsidR="00E12323" w:rsidRDefault="00BF0EF2">
      <w:r w:rsidRPr="00B06E02">
        <w:rPr>
          <w:rStyle w:val="Sprotnaopomba-sklic"/>
          <w:rFonts w:asciiTheme="minorHAnsi" w:hAnsiTheme="minorHAnsi" w:cstheme="minorHAnsi"/>
          <w:sz w:val="16"/>
          <w:szCs w:val="16"/>
        </w:rPr>
        <w:footnoteRef/>
      </w:r>
      <w:hyperlink r:id="rId31" w:history="1">
        <w:r w:rsidRPr="00B06E02">
          <w:rPr>
            <w:rStyle w:val="Hiperpovezava"/>
            <w:rFonts w:asciiTheme="minorHAnsi" w:hAnsiTheme="minorHAnsi" w:cstheme="minorHAnsi"/>
            <w:sz w:val="16"/>
            <w:szCs w:val="16"/>
          </w:rPr>
          <w:t>https://view.officeapps.live.com/op/view.aspx?src=https%3A%2F%2Fwww.gov.si%2Fassets%2Fministrstva%2FMGTS%2FDokumenti%2FObvestilo-posameznikom-po-13.-clenu-GDPR-glede-videonadzora-za-objavo-na-spletni-strani.docx&amp;wdOrigin=BROWSELINK</w:t>
        </w:r>
      </w:hyperlink>
      <w:r w:rsidRPr="00B06E02">
        <w:rPr>
          <w:rFonts w:asciiTheme="minorHAnsi" w:hAnsiTheme="minorHAnsi" w:cstheme="min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15B4" w14:textId="57EC4837" w:rsidR="00BF0EF2" w:rsidRDefault="00BF0EF2">
    <w:pPr>
      <w:pStyle w:val="Glava"/>
    </w:pPr>
    <w:r w:rsidRPr="00D83709">
      <w:rPr>
        <w:noProof/>
      </w:rPr>
      <w:drawing>
        <wp:anchor distT="0" distB="0" distL="114300" distR="114300" simplePos="0" relativeHeight="251662336" behindDoc="0" locked="0" layoutInCell="1" allowOverlap="1" wp14:anchorId="488231A7" wp14:editId="45B7AD6F">
          <wp:simplePos x="0" y="0"/>
          <wp:positionH relativeFrom="margin">
            <wp:posOffset>4377055</wp:posOffset>
          </wp:positionH>
          <wp:positionV relativeFrom="margin">
            <wp:posOffset>-699770</wp:posOffset>
          </wp:positionV>
          <wp:extent cx="2202815" cy="438150"/>
          <wp:effectExtent l="0" t="0" r="6985" b="0"/>
          <wp:wrapSquare wrapText="bothSides"/>
          <wp:docPr id="2112086428" name="Slika 211208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02815" cy="438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2854607" wp14:editId="3DDC580E">
          <wp:simplePos x="0" y="0"/>
          <wp:positionH relativeFrom="margin">
            <wp:align>left</wp:align>
          </wp:positionH>
          <wp:positionV relativeFrom="margin">
            <wp:posOffset>-626082</wp:posOffset>
          </wp:positionV>
          <wp:extent cx="1876425" cy="386715"/>
          <wp:effectExtent l="0" t="0" r="0" b="0"/>
          <wp:wrapSquare wrapText="bothSides"/>
          <wp:docPr id="1583101043" name="Slika 158310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5072" cy="3890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0E1C869F" wp14:editId="77654D10">
          <wp:extent cx="1529861" cy="266815"/>
          <wp:effectExtent l="0" t="0" r="0" b="0"/>
          <wp:docPr id="116239850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971" cy="27258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880"/>
    <w:multiLevelType w:val="hybridMultilevel"/>
    <w:tmpl w:val="73388EC2"/>
    <w:lvl w:ilvl="0" w:tplc="04240017">
      <w:start w:val="1"/>
      <w:numFmt w:val="lowerLetter"/>
      <w:lvlText w:val="%1)"/>
      <w:lvlJc w:val="left"/>
      <w:pPr>
        <w:ind w:left="522" w:hanging="360"/>
      </w:pPr>
    </w:lvl>
    <w:lvl w:ilvl="1" w:tplc="04240019" w:tentative="1">
      <w:start w:val="1"/>
      <w:numFmt w:val="lowerLetter"/>
      <w:lvlText w:val="%2."/>
      <w:lvlJc w:val="left"/>
      <w:pPr>
        <w:ind w:left="1242" w:hanging="360"/>
      </w:pPr>
    </w:lvl>
    <w:lvl w:ilvl="2" w:tplc="0424001B" w:tentative="1">
      <w:start w:val="1"/>
      <w:numFmt w:val="lowerRoman"/>
      <w:lvlText w:val="%3."/>
      <w:lvlJc w:val="right"/>
      <w:pPr>
        <w:ind w:left="1962" w:hanging="180"/>
      </w:pPr>
    </w:lvl>
    <w:lvl w:ilvl="3" w:tplc="0424000F" w:tentative="1">
      <w:start w:val="1"/>
      <w:numFmt w:val="decimal"/>
      <w:lvlText w:val="%4."/>
      <w:lvlJc w:val="left"/>
      <w:pPr>
        <w:ind w:left="2682" w:hanging="360"/>
      </w:pPr>
    </w:lvl>
    <w:lvl w:ilvl="4" w:tplc="04240019" w:tentative="1">
      <w:start w:val="1"/>
      <w:numFmt w:val="lowerLetter"/>
      <w:lvlText w:val="%5."/>
      <w:lvlJc w:val="left"/>
      <w:pPr>
        <w:ind w:left="3402" w:hanging="360"/>
      </w:pPr>
    </w:lvl>
    <w:lvl w:ilvl="5" w:tplc="0424001B" w:tentative="1">
      <w:start w:val="1"/>
      <w:numFmt w:val="lowerRoman"/>
      <w:lvlText w:val="%6."/>
      <w:lvlJc w:val="right"/>
      <w:pPr>
        <w:ind w:left="4122" w:hanging="180"/>
      </w:pPr>
    </w:lvl>
    <w:lvl w:ilvl="6" w:tplc="0424000F" w:tentative="1">
      <w:start w:val="1"/>
      <w:numFmt w:val="decimal"/>
      <w:lvlText w:val="%7."/>
      <w:lvlJc w:val="left"/>
      <w:pPr>
        <w:ind w:left="4842" w:hanging="360"/>
      </w:pPr>
    </w:lvl>
    <w:lvl w:ilvl="7" w:tplc="04240019" w:tentative="1">
      <w:start w:val="1"/>
      <w:numFmt w:val="lowerLetter"/>
      <w:lvlText w:val="%8."/>
      <w:lvlJc w:val="left"/>
      <w:pPr>
        <w:ind w:left="5562" w:hanging="360"/>
      </w:pPr>
    </w:lvl>
    <w:lvl w:ilvl="8" w:tplc="0424001B" w:tentative="1">
      <w:start w:val="1"/>
      <w:numFmt w:val="lowerRoman"/>
      <w:lvlText w:val="%9."/>
      <w:lvlJc w:val="right"/>
      <w:pPr>
        <w:ind w:left="6282" w:hanging="180"/>
      </w:pPr>
    </w:lvl>
  </w:abstractNum>
  <w:abstractNum w:abstractNumId="1" w15:restartNumberingAfterBreak="0">
    <w:nsid w:val="05EFDB63"/>
    <w:multiLevelType w:val="hybridMultilevel"/>
    <w:tmpl w:val="FC40E620"/>
    <w:lvl w:ilvl="0" w:tplc="EEF4C3DC">
      <w:start w:val="1"/>
      <w:numFmt w:val="bullet"/>
      <w:lvlText w:val=""/>
      <w:lvlJc w:val="left"/>
      <w:pPr>
        <w:ind w:left="720" w:hanging="360"/>
      </w:pPr>
      <w:rPr>
        <w:rFonts w:ascii="Symbol" w:hAnsi="Symbol" w:hint="default"/>
      </w:rPr>
    </w:lvl>
    <w:lvl w:ilvl="1" w:tplc="4B58ED58">
      <w:start w:val="1"/>
      <w:numFmt w:val="bullet"/>
      <w:lvlText w:val="o"/>
      <w:lvlJc w:val="left"/>
      <w:pPr>
        <w:ind w:left="1440" w:hanging="360"/>
      </w:pPr>
      <w:rPr>
        <w:rFonts w:ascii="Courier New" w:hAnsi="Courier New" w:hint="default"/>
      </w:rPr>
    </w:lvl>
    <w:lvl w:ilvl="2" w:tplc="0966E62A">
      <w:start w:val="1"/>
      <w:numFmt w:val="bullet"/>
      <w:lvlText w:val=""/>
      <w:lvlJc w:val="left"/>
      <w:pPr>
        <w:ind w:left="2160" w:hanging="360"/>
      </w:pPr>
      <w:rPr>
        <w:rFonts w:ascii="Wingdings" w:hAnsi="Wingdings" w:hint="default"/>
      </w:rPr>
    </w:lvl>
    <w:lvl w:ilvl="3" w:tplc="8C040F5C">
      <w:start w:val="1"/>
      <w:numFmt w:val="bullet"/>
      <w:lvlText w:val=""/>
      <w:lvlJc w:val="left"/>
      <w:pPr>
        <w:ind w:left="2880" w:hanging="360"/>
      </w:pPr>
      <w:rPr>
        <w:rFonts w:ascii="Symbol" w:hAnsi="Symbol" w:hint="default"/>
      </w:rPr>
    </w:lvl>
    <w:lvl w:ilvl="4" w:tplc="ACEEB94A">
      <w:start w:val="1"/>
      <w:numFmt w:val="bullet"/>
      <w:lvlText w:val="o"/>
      <w:lvlJc w:val="left"/>
      <w:pPr>
        <w:ind w:left="3600" w:hanging="360"/>
      </w:pPr>
      <w:rPr>
        <w:rFonts w:ascii="Courier New" w:hAnsi="Courier New" w:hint="default"/>
      </w:rPr>
    </w:lvl>
    <w:lvl w:ilvl="5" w:tplc="D73470F0">
      <w:start w:val="1"/>
      <w:numFmt w:val="bullet"/>
      <w:lvlText w:val=""/>
      <w:lvlJc w:val="left"/>
      <w:pPr>
        <w:ind w:left="4320" w:hanging="360"/>
      </w:pPr>
      <w:rPr>
        <w:rFonts w:ascii="Wingdings" w:hAnsi="Wingdings" w:hint="default"/>
      </w:rPr>
    </w:lvl>
    <w:lvl w:ilvl="6" w:tplc="4A3AE90A">
      <w:start w:val="1"/>
      <w:numFmt w:val="bullet"/>
      <w:lvlText w:val=""/>
      <w:lvlJc w:val="left"/>
      <w:pPr>
        <w:ind w:left="5040" w:hanging="360"/>
      </w:pPr>
      <w:rPr>
        <w:rFonts w:ascii="Symbol" w:hAnsi="Symbol" w:hint="default"/>
      </w:rPr>
    </w:lvl>
    <w:lvl w:ilvl="7" w:tplc="B0705FF0">
      <w:start w:val="1"/>
      <w:numFmt w:val="bullet"/>
      <w:lvlText w:val="o"/>
      <w:lvlJc w:val="left"/>
      <w:pPr>
        <w:ind w:left="5760" w:hanging="360"/>
      </w:pPr>
      <w:rPr>
        <w:rFonts w:ascii="Courier New" w:hAnsi="Courier New" w:hint="default"/>
      </w:rPr>
    </w:lvl>
    <w:lvl w:ilvl="8" w:tplc="08727016">
      <w:start w:val="1"/>
      <w:numFmt w:val="bullet"/>
      <w:lvlText w:val=""/>
      <w:lvlJc w:val="left"/>
      <w:pPr>
        <w:ind w:left="6480" w:hanging="360"/>
      </w:pPr>
      <w:rPr>
        <w:rFonts w:ascii="Wingdings" w:hAnsi="Wingdings" w:hint="default"/>
      </w:rPr>
    </w:lvl>
  </w:abstractNum>
  <w:abstractNum w:abstractNumId="2" w15:restartNumberingAfterBreak="0">
    <w:nsid w:val="06035D00"/>
    <w:multiLevelType w:val="hybridMultilevel"/>
    <w:tmpl w:val="239ED0EA"/>
    <w:lvl w:ilvl="0" w:tplc="86A26CA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465276"/>
    <w:multiLevelType w:val="hybridMultilevel"/>
    <w:tmpl w:val="218411DA"/>
    <w:lvl w:ilvl="0" w:tplc="2AF67FE0">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067442E0"/>
    <w:multiLevelType w:val="hybridMultilevel"/>
    <w:tmpl w:val="1410219E"/>
    <w:lvl w:ilvl="0" w:tplc="EE10737E">
      <w:start w:val="1"/>
      <w:numFmt w:val="decimal"/>
      <w:pStyle w:val="Podnaslov1"/>
      <w:lvlText w:val="%1.2."/>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B027BDD"/>
    <w:multiLevelType w:val="multilevel"/>
    <w:tmpl w:val="794613D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620" w:hanging="540"/>
      </w:pPr>
      <w:rPr>
        <w:rFonts w:hint="default"/>
      </w:rPr>
    </w:lvl>
    <w:lvl w:ilvl="2">
      <w:start w:val="2"/>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BE17E7"/>
    <w:multiLevelType w:val="multilevel"/>
    <w:tmpl w:val="8F36A60E"/>
    <w:lvl w:ilvl="0">
      <w:start w:val="1"/>
      <w:numFmt w:val="decimal"/>
      <w:lvlText w:val="%1."/>
      <w:lvlJc w:val="left"/>
      <w:pPr>
        <w:ind w:left="720" w:hanging="360"/>
      </w:pPr>
    </w:lvl>
    <w:lvl w:ilvl="1">
      <w:start w:val="1"/>
      <w:numFmt w:val="decimal"/>
      <w:isLgl/>
      <w:lvlText w:val="%1.%2"/>
      <w:lvlJc w:val="left"/>
      <w:pPr>
        <w:ind w:left="1069" w:hanging="360"/>
      </w:pPr>
      <w:rPr>
        <w:rFonts w:hint="default"/>
        <w:b/>
        <w:bCs/>
      </w:rPr>
    </w:lvl>
    <w:lvl w:ilvl="2">
      <w:start w:val="1"/>
      <w:numFmt w:val="decimal"/>
      <w:isLgl/>
      <w:lvlText w:val="%1.%2.%3"/>
      <w:lvlJc w:val="left"/>
      <w:pPr>
        <w:ind w:left="1444" w:hanging="720"/>
      </w:pPr>
      <w:rPr>
        <w:rFonts w:hint="default"/>
      </w:rPr>
    </w:lvl>
    <w:lvl w:ilvl="3">
      <w:start w:val="1"/>
      <w:numFmt w:val="decimal"/>
      <w:isLgl/>
      <w:lvlText w:val="%1.%2.%3.%4"/>
      <w:lvlJc w:val="left"/>
      <w:pPr>
        <w:ind w:left="1626" w:hanging="720"/>
      </w:pPr>
      <w:rPr>
        <w:rFonts w:hint="default"/>
      </w:rPr>
    </w:lvl>
    <w:lvl w:ilvl="4">
      <w:start w:val="1"/>
      <w:numFmt w:val="decimal"/>
      <w:isLgl/>
      <w:lvlText w:val="%1.%2.%3.%4.%5"/>
      <w:lvlJc w:val="left"/>
      <w:pPr>
        <w:ind w:left="2168" w:hanging="1080"/>
      </w:pPr>
      <w:rPr>
        <w:rFonts w:hint="default"/>
      </w:rPr>
    </w:lvl>
    <w:lvl w:ilvl="5">
      <w:start w:val="1"/>
      <w:numFmt w:val="decimal"/>
      <w:isLgl/>
      <w:lvlText w:val="%1.%2.%3.%4.%5.%6"/>
      <w:lvlJc w:val="left"/>
      <w:pPr>
        <w:ind w:left="2350" w:hanging="1080"/>
      </w:pPr>
      <w:rPr>
        <w:rFonts w:hint="default"/>
      </w:rPr>
    </w:lvl>
    <w:lvl w:ilvl="6">
      <w:start w:val="1"/>
      <w:numFmt w:val="decimal"/>
      <w:isLgl/>
      <w:lvlText w:val="%1.%2.%3.%4.%5.%6.%7"/>
      <w:lvlJc w:val="left"/>
      <w:pPr>
        <w:ind w:left="2892" w:hanging="1440"/>
      </w:pPr>
      <w:rPr>
        <w:rFonts w:hint="default"/>
      </w:rPr>
    </w:lvl>
    <w:lvl w:ilvl="7">
      <w:start w:val="1"/>
      <w:numFmt w:val="decimal"/>
      <w:isLgl/>
      <w:lvlText w:val="%1.%2.%3.%4.%5.%6.%7.%8"/>
      <w:lvlJc w:val="left"/>
      <w:pPr>
        <w:ind w:left="3074" w:hanging="1440"/>
      </w:pPr>
      <w:rPr>
        <w:rFonts w:hint="default"/>
      </w:rPr>
    </w:lvl>
    <w:lvl w:ilvl="8">
      <w:start w:val="1"/>
      <w:numFmt w:val="decimal"/>
      <w:isLgl/>
      <w:lvlText w:val="%1.%2.%3.%4.%5.%6.%7.%8.%9"/>
      <w:lvlJc w:val="left"/>
      <w:pPr>
        <w:ind w:left="3616" w:hanging="1800"/>
      </w:pPr>
      <w:rPr>
        <w:rFonts w:hint="default"/>
      </w:rPr>
    </w:lvl>
  </w:abstractNum>
  <w:abstractNum w:abstractNumId="7" w15:restartNumberingAfterBreak="0">
    <w:nsid w:val="0CD62164"/>
    <w:multiLevelType w:val="hybridMultilevel"/>
    <w:tmpl w:val="58FE9A04"/>
    <w:lvl w:ilvl="0" w:tplc="0424000F">
      <w:start w:val="1"/>
      <w:numFmt w:val="decimal"/>
      <w:lvlText w:val="%1."/>
      <w:lvlJc w:val="left"/>
      <w:pPr>
        <w:ind w:left="360" w:hanging="360"/>
      </w:pPr>
      <w:rPr>
        <w:rFonts w:hint="default"/>
        <w:i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885883"/>
    <w:multiLevelType w:val="hybridMultilevel"/>
    <w:tmpl w:val="D0C007A6"/>
    <w:lvl w:ilvl="0" w:tplc="3446D446">
      <w:start w:val="1"/>
      <w:numFmt w:val="bullet"/>
      <w:lvlText w:val="-"/>
      <w:lvlJc w:val="left"/>
      <w:pPr>
        <w:ind w:left="720" w:hanging="360"/>
      </w:pPr>
      <w:rPr>
        <w:rFonts w:ascii="Microsoft Sans Serif" w:eastAsia="Microsoft Sans Serif" w:hAnsi="Microsoft Sans Serif" w:cs="Microsoft Sans Serif"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9E515E4"/>
    <w:multiLevelType w:val="hybridMultilevel"/>
    <w:tmpl w:val="3036DA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CCD20F0"/>
    <w:multiLevelType w:val="hybridMultilevel"/>
    <w:tmpl w:val="969C5964"/>
    <w:lvl w:ilvl="0" w:tplc="FFFFFFFF">
      <w:start w:val="18"/>
      <w:numFmt w:val="bullet"/>
      <w:lvlText w:val="-"/>
      <w:lvlJc w:val="left"/>
      <w:pPr>
        <w:ind w:left="720" w:hanging="360"/>
      </w:pPr>
      <w:rPr>
        <w:rFonts w:ascii="Calibri" w:eastAsiaTheme="minorHAnsi" w:hAnsi="Calibri" w:cs="Calibri" w:hint="default"/>
      </w:rPr>
    </w:lvl>
    <w:lvl w:ilvl="1" w:tplc="4A1C9058">
      <w:start w:val="18"/>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CA64B7"/>
    <w:multiLevelType w:val="hybridMultilevel"/>
    <w:tmpl w:val="BC721948"/>
    <w:lvl w:ilvl="0" w:tplc="F5B0F774">
      <w:start w:val="25"/>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8B3B8A"/>
    <w:multiLevelType w:val="hybridMultilevel"/>
    <w:tmpl w:val="A88A212A"/>
    <w:lvl w:ilvl="0" w:tplc="83467F42">
      <w:start w:val="1"/>
      <w:numFmt w:val="bullet"/>
      <w:lvlText w:val="-"/>
      <w:lvlJc w:val="left"/>
      <w:pPr>
        <w:ind w:left="720" w:hanging="360"/>
      </w:pPr>
      <w:rPr>
        <w:rFonts w:ascii="Arial" w:hAnsi="Aria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20A87BFB"/>
    <w:multiLevelType w:val="hybridMultilevel"/>
    <w:tmpl w:val="BE5C4900"/>
    <w:lvl w:ilvl="0" w:tplc="B31484BC">
      <w:numFmt w:val="bullet"/>
      <w:lvlText w:val="-"/>
      <w:lvlJc w:val="left"/>
      <w:pPr>
        <w:ind w:left="720" w:hanging="360"/>
      </w:pPr>
      <w:rPr>
        <w:rFonts w:ascii="Calibri" w:eastAsia="MS Mincho"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3A80C8C"/>
    <w:multiLevelType w:val="hybridMultilevel"/>
    <w:tmpl w:val="3118DE74"/>
    <w:lvl w:ilvl="0" w:tplc="F5B0F774">
      <w:start w:val="2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DF056F"/>
    <w:multiLevelType w:val="hybridMultilevel"/>
    <w:tmpl w:val="9626DD22"/>
    <w:lvl w:ilvl="0" w:tplc="C6FADFB8">
      <w:start w:val="1"/>
      <w:numFmt w:val="bullet"/>
      <w:lvlText w:val="-"/>
      <w:lvlJc w:val="left"/>
      <w:pPr>
        <w:ind w:left="720" w:hanging="360"/>
      </w:pPr>
      <w:rPr>
        <w:rFonts w:ascii="Times New Roman" w:eastAsia="Times New Roman" w:hAnsi="Times New Roman" w:cs="Times New Roman"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D876FD"/>
    <w:multiLevelType w:val="hybridMultilevel"/>
    <w:tmpl w:val="9BDA69F8"/>
    <w:lvl w:ilvl="0" w:tplc="BFF0FAA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C4A4248"/>
    <w:multiLevelType w:val="hybridMultilevel"/>
    <w:tmpl w:val="748EF17E"/>
    <w:lvl w:ilvl="0" w:tplc="F5B0F774">
      <w:start w:val="25"/>
      <w:numFmt w:val="bullet"/>
      <w:lvlText w:val="-"/>
      <w:lvlJc w:val="left"/>
      <w:pPr>
        <w:ind w:left="1004" w:hanging="360"/>
      </w:pPr>
      <w:rPr>
        <w:rFonts w:ascii="Calibri" w:eastAsia="Times New Roman" w:hAnsi="Calibri" w:hint="default"/>
      </w:rPr>
    </w:lvl>
    <w:lvl w:ilvl="1" w:tplc="04240003" w:tentative="1">
      <w:start w:val="1"/>
      <w:numFmt w:val="bullet"/>
      <w:lvlText w:val="o"/>
      <w:lvlJc w:val="left"/>
      <w:pPr>
        <w:ind w:left="1724" w:hanging="360"/>
      </w:pPr>
      <w:rPr>
        <w:rFonts w:ascii="Courier New" w:hAnsi="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9" w15:restartNumberingAfterBreak="0">
    <w:nsid w:val="2EE1223F"/>
    <w:multiLevelType w:val="multilevel"/>
    <w:tmpl w:val="8F36A60E"/>
    <w:lvl w:ilvl="0">
      <w:start w:val="1"/>
      <w:numFmt w:val="decimal"/>
      <w:lvlText w:val="%1."/>
      <w:lvlJc w:val="left"/>
      <w:pPr>
        <w:ind w:left="720" w:hanging="360"/>
      </w:pPr>
    </w:lvl>
    <w:lvl w:ilvl="1">
      <w:start w:val="1"/>
      <w:numFmt w:val="decimal"/>
      <w:isLgl/>
      <w:lvlText w:val="%1.%2"/>
      <w:lvlJc w:val="left"/>
      <w:pPr>
        <w:ind w:left="1069" w:hanging="360"/>
      </w:pPr>
      <w:rPr>
        <w:rFonts w:hint="default"/>
        <w:b/>
        <w:bCs/>
      </w:rPr>
    </w:lvl>
    <w:lvl w:ilvl="2">
      <w:start w:val="1"/>
      <w:numFmt w:val="decimal"/>
      <w:isLgl/>
      <w:lvlText w:val="%1.%2.%3"/>
      <w:lvlJc w:val="left"/>
      <w:pPr>
        <w:ind w:left="1444" w:hanging="720"/>
      </w:pPr>
      <w:rPr>
        <w:rFonts w:hint="default"/>
      </w:rPr>
    </w:lvl>
    <w:lvl w:ilvl="3">
      <w:start w:val="1"/>
      <w:numFmt w:val="decimal"/>
      <w:isLgl/>
      <w:lvlText w:val="%1.%2.%3.%4"/>
      <w:lvlJc w:val="left"/>
      <w:pPr>
        <w:ind w:left="1626" w:hanging="720"/>
      </w:pPr>
      <w:rPr>
        <w:rFonts w:hint="default"/>
      </w:rPr>
    </w:lvl>
    <w:lvl w:ilvl="4">
      <w:start w:val="1"/>
      <w:numFmt w:val="decimal"/>
      <w:isLgl/>
      <w:lvlText w:val="%1.%2.%3.%4.%5"/>
      <w:lvlJc w:val="left"/>
      <w:pPr>
        <w:ind w:left="2168" w:hanging="1080"/>
      </w:pPr>
      <w:rPr>
        <w:rFonts w:hint="default"/>
      </w:rPr>
    </w:lvl>
    <w:lvl w:ilvl="5">
      <w:start w:val="1"/>
      <w:numFmt w:val="decimal"/>
      <w:isLgl/>
      <w:lvlText w:val="%1.%2.%3.%4.%5.%6"/>
      <w:lvlJc w:val="left"/>
      <w:pPr>
        <w:ind w:left="2350" w:hanging="1080"/>
      </w:pPr>
      <w:rPr>
        <w:rFonts w:hint="default"/>
      </w:rPr>
    </w:lvl>
    <w:lvl w:ilvl="6">
      <w:start w:val="1"/>
      <w:numFmt w:val="decimal"/>
      <w:isLgl/>
      <w:lvlText w:val="%1.%2.%3.%4.%5.%6.%7"/>
      <w:lvlJc w:val="left"/>
      <w:pPr>
        <w:ind w:left="2892" w:hanging="1440"/>
      </w:pPr>
      <w:rPr>
        <w:rFonts w:hint="default"/>
      </w:rPr>
    </w:lvl>
    <w:lvl w:ilvl="7">
      <w:start w:val="1"/>
      <w:numFmt w:val="decimal"/>
      <w:isLgl/>
      <w:lvlText w:val="%1.%2.%3.%4.%5.%6.%7.%8"/>
      <w:lvlJc w:val="left"/>
      <w:pPr>
        <w:ind w:left="3074" w:hanging="1440"/>
      </w:pPr>
      <w:rPr>
        <w:rFonts w:hint="default"/>
      </w:rPr>
    </w:lvl>
    <w:lvl w:ilvl="8">
      <w:start w:val="1"/>
      <w:numFmt w:val="decimal"/>
      <w:isLgl/>
      <w:lvlText w:val="%1.%2.%3.%4.%5.%6.%7.%8.%9"/>
      <w:lvlJc w:val="left"/>
      <w:pPr>
        <w:ind w:left="3616" w:hanging="1800"/>
      </w:pPr>
      <w:rPr>
        <w:rFonts w:hint="default"/>
      </w:rPr>
    </w:lvl>
  </w:abstractNum>
  <w:abstractNum w:abstractNumId="20" w15:restartNumberingAfterBreak="0">
    <w:nsid w:val="30240E5E"/>
    <w:multiLevelType w:val="hybridMultilevel"/>
    <w:tmpl w:val="B6D48948"/>
    <w:lvl w:ilvl="0" w:tplc="0DD8865A">
      <w:start w:val="1"/>
      <w:numFmt w:val="lowerRoman"/>
      <w:lvlText w:val="%1."/>
      <w:lvlJc w:val="left"/>
      <w:pPr>
        <w:ind w:left="1080" w:hanging="720"/>
      </w:pPr>
      <w:rPr>
        <w:sz w:val="24"/>
        <w:szCs w:val="24"/>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307E088E"/>
    <w:multiLevelType w:val="hybridMultilevel"/>
    <w:tmpl w:val="E32458C6"/>
    <w:lvl w:ilvl="0" w:tplc="A5147C8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0C1252D"/>
    <w:multiLevelType w:val="hybridMultilevel"/>
    <w:tmpl w:val="502639CE"/>
    <w:lvl w:ilvl="0" w:tplc="86A26CA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4130D4B"/>
    <w:multiLevelType w:val="hybridMultilevel"/>
    <w:tmpl w:val="925A11EE"/>
    <w:lvl w:ilvl="0" w:tplc="0424000F">
      <w:start w:val="1"/>
      <w:numFmt w:val="decimal"/>
      <w:lvlText w:val="%1."/>
      <w:lvlJc w:val="left"/>
      <w:pPr>
        <w:ind w:left="2882" w:hanging="360"/>
      </w:pPr>
    </w:lvl>
    <w:lvl w:ilvl="1" w:tplc="04240019">
      <w:start w:val="1"/>
      <w:numFmt w:val="lowerLetter"/>
      <w:lvlText w:val="%2."/>
      <w:lvlJc w:val="left"/>
      <w:pPr>
        <w:ind w:left="1268" w:hanging="360"/>
      </w:pPr>
    </w:lvl>
    <w:lvl w:ilvl="2" w:tplc="0424001B" w:tentative="1">
      <w:start w:val="1"/>
      <w:numFmt w:val="lowerRoman"/>
      <w:lvlText w:val="%3."/>
      <w:lvlJc w:val="right"/>
      <w:pPr>
        <w:ind w:left="1988" w:hanging="180"/>
      </w:pPr>
    </w:lvl>
    <w:lvl w:ilvl="3" w:tplc="0424000F" w:tentative="1">
      <w:start w:val="1"/>
      <w:numFmt w:val="decimal"/>
      <w:lvlText w:val="%4."/>
      <w:lvlJc w:val="left"/>
      <w:pPr>
        <w:ind w:left="2708" w:hanging="360"/>
      </w:pPr>
    </w:lvl>
    <w:lvl w:ilvl="4" w:tplc="04240019" w:tentative="1">
      <w:start w:val="1"/>
      <w:numFmt w:val="lowerLetter"/>
      <w:lvlText w:val="%5."/>
      <w:lvlJc w:val="left"/>
      <w:pPr>
        <w:ind w:left="3428" w:hanging="360"/>
      </w:pPr>
    </w:lvl>
    <w:lvl w:ilvl="5" w:tplc="0424001B" w:tentative="1">
      <w:start w:val="1"/>
      <w:numFmt w:val="lowerRoman"/>
      <w:lvlText w:val="%6."/>
      <w:lvlJc w:val="right"/>
      <w:pPr>
        <w:ind w:left="4148" w:hanging="180"/>
      </w:pPr>
    </w:lvl>
    <w:lvl w:ilvl="6" w:tplc="0424000F" w:tentative="1">
      <w:start w:val="1"/>
      <w:numFmt w:val="decimal"/>
      <w:lvlText w:val="%7."/>
      <w:lvlJc w:val="left"/>
      <w:pPr>
        <w:ind w:left="4868" w:hanging="360"/>
      </w:pPr>
    </w:lvl>
    <w:lvl w:ilvl="7" w:tplc="04240019" w:tentative="1">
      <w:start w:val="1"/>
      <w:numFmt w:val="lowerLetter"/>
      <w:lvlText w:val="%8."/>
      <w:lvlJc w:val="left"/>
      <w:pPr>
        <w:ind w:left="5588" w:hanging="360"/>
      </w:pPr>
    </w:lvl>
    <w:lvl w:ilvl="8" w:tplc="0424001B" w:tentative="1">
      <w:start w:val="1"/>
      <w:numFmt w:val="lowerRoman"/>
      <w:lvlText w:val="%9."/>
      <w:lvlJc w:val="right"/>
      <w:pPr>
        <w:ind w:left="6308" w:hanging="180"/>
      </w:pPr>
    </w:lvl>
  </w:abstractNum>
  <w:abstractNum w:abstractNumId="24" w15:restartNumberingAfterBreak="0">
    <w:nsid w:val="355F3623"/>
    <w:multiLevelType w:val="hybridMultilevel"/>
    <w:tmpl w:val="01185746"/>
    <w:lvl w:ilvl="0" w:tplc="9D3A31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A0A63BC"/>
    <w:multiLevelType w:val="hybridMultilevel"/>
    <w:tmpl w:val="F44471CA"/>
    <w:lvl w:ilvl="0" w:tplc="7A9292C6">
      <w:start w:val="1"/>
      <w:numFmt w:val="bullet"/>
      <w:lvlText w:val=""/>
      <w:lvlJc w:val="left"/>
      <w:pPr>
        <w:ind w:left="295" w:hanging="360"/>
      </w:pPr>
      <w:rPr>
        <w:rFonts w:ascii="Symbol" w:hAnsi="Symbol" w:hint="default"/>
      </w:rPr>
    </w:lvl>
    <w:lvl w:ilvl="1" w:tplc="7A9292C6">
      <w:start w:val="1"/>
      <w:numFmt w:val="bullet"/>
      <w:lvlText w:val=""/>
      <w:lvlJc w:val="left"/>
      <w:pPr>
        <w:ind w:left="1015" w:hanging="360"/>
      </w:pPr>
      <w:rPr>
        <w:rFonts w:ascii="Symbol" w:hAnsi="Symbol" w:hint="default"/>
      </w:rPr>
    </w:lvl>
    <w:lvl w:ilvl="2" w:tplc="FFFFFFFF" w:tentative="1">
      <w:start w:val="1"/>
      <w:numFmt w:val="bullet"/>
      <w:lvlText w:val=""/>
      <w:lvlJc w:val="left"/>
      <w:pPr>
        <w:ind w:left="1735" w:hanging="360"/>
      </w:pPr>
      <w:rPr>
        <w:rFonts w:ascii="Wingdings" w:hAnsi="Wingdings" w:hint="default"/>
      </w:rPr>
    </w:lvl>
    <w:lvl w:ilvl="3" w:tplc="FFFFFFFF" w:tentative="1">
      <w:start w:val="1"/>
      <w:numFmt w:val="bullet"/>
      <w:lvlText w:val=""/>
      <w:lvlJc w:val="left"/>
      <w:pPr>
        <w:ind w:left="2455" w:hanging="360"/>
      </w:pPr>
      <w:rPr>
        <w:rFonts w:ascii="Symbol" w:hAnsi="Symbol" w:hint="default"/>
      </w:rPr>
    </w:lvl>
    <w:lvl w:ilvl="4" w:tplc="FFFFFFFF" w:tentative="1">
      <w:start w:val="1"/>
      <w:numFmt w:val="bullet"/>
      <w:lvlText w:val="o"/>
      <w:lvlJc w:val="left"/>
      <w:pPr>
        <w:ind w:left="3175" w:hanging="360"/>
      </w:pPr>
      <w:rPr>
        <w:rFonts w:ascii="Courier New" w:hAnsi="Courier New" w:cs="Courier New" w:hint="default"/>
      </w:rPr>
    </w:lvl>
    <w:lvl w:ilvl="5" w:tplc="FFFFFFFF" w:tentative="1">
      <w:start w:val="1"/>
      <w:numFmt w:val="bullet"/>
      <w:lvlText w:val=""/>
      <w:lvlJc w:val="left"/>
      <w:pPr>
        <w:ind w:left="3895" w:hanging="360"/>
      </w:pPr>
      <w:rPr>
        <w:rFonts w:ascii="Wingdings" w:hAnsi="Wingdings" w:hint="default"/>
      </w:rPr>
    </w:lvl>
    <w:lvl w:ilvl="6" w:tplc="FFFFFFFF" w:tentative="1">
      <w:start w:val="1"/>
      <w:numFmt w:val="bullet"/>
      <w:lvlText w:val=""/>
      <w:lvlJc w:val="left"/>
      <w:pPr>
        <w:ind w:left="4615" w:hanging="360"/>
      </w:pPr>
      <w:rPr>
        <w:rFonts w:ascii="Symbol" w:hAnsi="Symbol" w:hint="default"/>
      </w:rPr>
    </w:lvl>
    <w:lvl w:ilvl="7" w:tplc="FFFFFFFF" w:tentative="1">
      <w:start w:val="1"/>
      <w:numFmt w:val="bullet"/>
      <w:lvlText w:val="o"/>
      <w:lvlJc w:val="left"/>
      <w:pPr>
        <w:ind w:left="5335" w:hanging="360"/>
      </w:pPr>
      <w:rPr>
        <w:rFonts w:ascii="Courier New" w:hAnsi="Courier New" w:cs="Courier New" w:hint="default"/>
      </w:rPr>
    </w:lvl>
    <w:lvl w:ilvl="8" w:tplc="FFFFFFFF" w:tentative="1">
      <w:start w:val="1"/>
      <w:numFmt w:val="bullet"/>
      <w:lvlText w:val=""/>
      <w:lvlJc w:val="left"/>
      <w:pPr>
        <w:ind w:left="6055" w:hanging="360"/>
      </w:pPr>
      <w:rPr>
        <w:rFonts w:ascii="Wingdings" w:hAnsi="Wingdings" w:hint="default"/>
      </w:rPr>
    </w:lvl>
  </w:abstractNum>
  <w:abstractNum w:abstractNumId="26" w15:restartNumberingAfterBreak="0">
    <w:nsid w:val="40891559"/>
    <w:multiLevelType w:val="hybridMultilevel"/>
    <w:tmpl w:val="47308616"/>
    <w:lvl w:ilvl="0" w:tplc="F5B0F774">
      <w:start w:val="2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1023B4A"/>
    <w:multiLevelType w:val="hybridMultilevel"/>
    <w:tmpl w:val="A9BE5820"/>
    <w:lvl w:ilvl="0" w:tplc="F5B0F774">
      <w:start w:val="2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90E5E30"/>
    <w:multiLevelType w:val="hybridMultilevel"/>
    <w:tmpl w:val="20443D8A"/>
    <w:lvl w:ilvl="0" w:tplc="28440A8A">
      <w:start w:val="1"/>
      <w:numFmt w:val="decimal"/>
      <w:pStyle w:val="Slog1"/>
      <w:lvlText w:val="2.%1"/>
      <w:lvlJc w:val="left"/>
      <w:pPr>
        <w:ind w:left="720" w:hanging="360"/>
      </w:pPr>
      <w:rPr>
        <w:rFonts w:hint="default"/>
        <w:b/>
        <w:bCs/>
      </w:rPr>
    </w:lvl>
    <w:lvl w:ilvl="1" w:tplc="04240019" w:tentative="1">
      <w:start w:val="1"/>
      <w:numFmt w:val="lowerLetter"/>
      <w:pStyle w:val="Slog1"/>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04B0B3C"/>
    <w:multiLevelType w:val="hybridMultilevel"/>
    <w:tmpl w:val="1C1A7F1C"/>
    <w:lvl w:ilvl="0" w:tplc="FFFFFFFF">
      <w:start w:val="3"/>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18A6394"/>
    <w:multiLevelType w:val="hybridMultilevel"/>
    <w:tmpl w:val="93EA18A8"/>
    <w:lvl w:ilvl="0" w:tplc="2C4CB190">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197443C"/>
    <w:multiLevelType w:val="hybridMultilevel"/>
    <w:tmpl w:val="28744874"/>
    <w:lvl w:ilvl="0" w:tplc="7A9292C6">
      <w:start w:val="1"/>
      <w:numFmt w:val="bullet"/>
      <w:lvlText w:val=""/>
      <w:lvlJc w:val="left"/>
      <w:pPr>
        <w:ind w:left="720" w:hanging="360"/>
      </w:pPr>
      <w:rPr>
        <w:rFonts w:ascii="Symbol" w:hAnsi="Symbol" w:hint="default"/>
      </w:rPr>
    </w:lvl>
    <w:lvl w:ilvl="1" w:tplc="7A9292C6">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74704FB"/>
    <w:multiLevelType w:val="multilevel"/>
    <w:tmpl w:val="FDCAFC82"/>
    <w:lvl w:ilvl="0">
      <w:start w:val="4"/>
      <w:numFmt w:val="decimal"/>
      <w:lvlText w:val="(%1."/>
      <w:lvlJc w:val="left"/>
      <w:pPr>
        <w:ind w:left="420" w:hanging="420"/>
      </w:pPr>
      <w:rPr>
        <w:rFonts w:hint="default"/>
      </w:rPr>
    </w:lvl>
    <w:lvl w:ilvl="1">
      <w:start w:val="1"/>
      <w:numFmt w:val="decimal"/>
      <w:pStyle w:val="Slog3"/>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A83A67"/>
    <w:multiLevelType w:val="hybridMultilevel"/>
    <w:tmpl w:val="85D0E768"/>
    <w:lvl w:ilvl="0" w:tplc="7A9292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9D3422C"/>
    <w:multiLevelType w:val="hybridMultilevel"/>
    <w:tmpl w:val="7834D1FC"/>
    <w:lvl w:ilvl="0" w:tplc="86A26CA6">
      <w:start w:val="2"/>
      <w:numFmt w:val="bullet"/>
      <w:lvlText w:val="-"/>
      <w:lvlJc w:val="left"/>
      <w:pPr>
        <w:ind w:left="1146" w:hanging="360"/>
      </w:pPr>
      <w:rPr>
        <w:rFonts w:ascii="Arial" w:eastAsia="Times New Roman" w:hAnsi="Arial" w:cs="Aria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5" w15:restartNumberingAfterBreak="0">
    <w:nsid w:val="5A98544B"/>
    <w:multiLevelType w:val="hybridMultilevel"/>
    <w:tmpl w:val="6F48BA4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C951030"/>
    <w:multiLevelType w:val="multilevel"/>
    <w:tmpl w:val="98DEEBA2"/>
    <w:lvl w:ilvl="0">
      <w:start w:val="1"/>
      <w:numFmt w:val="decimal"/>
      <w:lvlText w:val="%1."/>
      <w:lvlJc w:val="left"/>
      <w:pPr>
        <w:ind w:left="3525" w:hanging="690"/>
      </w:pPr>
      <w:rPr>
        <w:rFonts w:hint="default"/>
        <w:b/>
      </w:rPr>
    </w:lvl>
    <w:lvl w:ilvl="1">
      <w:start w:val="1"/>
      <w:numFmt w:val="decimal"/>
      <w:isLgl/>
      <w:lvlText w:val="%1.%2"/>
      <w:lvlJc w:val="left"/>
      <w:pPr>
        <w:ind w:left="3621" w:hanging="36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3981" w:hanging="72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341" w:hanging="108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4701" w:hanging="1440"/>
      </w:pPr>
      <w:rPr>
        <w:rFonts w:hint="default"/>
      </w:rPr>
    </w:lvl>
  </w:abstractNum>
  <w:abstractNum w:abstractNumId="37" w15:restartNumberingAfterBreak="0">
    <w:nsid w:val="62826762"/>
    <w:multiLevelType w:val="hybridMultilevel"/>
    <w:tmpl w:val="A45E2CC2"/>
    <w:lvl w:ilvl="0" w:tplc="0FD6D31A">
      <w:start w:val="1"/>
      <w:numFmt w:val="decimal"/>
      <w:lvlText w:val="%1."/>
      <w:lvlJc w:val="left"/>
      <w:pPr>
        <w:ind w:left="709" w:hanging="284"/>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9D4135"/>
    <w:multiLevelType w:val="hybridMultilevel"/>
    <w:tmpl w:val="70F8775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4DA4B9E"/>
    <w:multiLevelType w:val="hybridMultilevel"/>
    <w:tmpl w:val="54084948"/>
    <w:lvl w:ilvl="0" w:tplc="F5B0F774">
      <w:start w:val="2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4F141DF"/>
    <w:multiLevelType w:val="multilevel"/>
    <w:tmpl w:val="84C4DA4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922" w:hanging="36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1844" w:hanging="72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2766" w:hanging="1080"/>
      </w:pPr>
      <w:rPr>
        <w:rFonts w:hint="default"/>
      </w:rPr>
    </w:lvl>
    <w:lvl w:ilvl="7">
      <w:start w:val="1"/>
      <w:numFmt w:val="decimal"/>
      <w:lvlText w:val="%1.%2.%3.%4.%5.%6.%7.%8"/>
      <w:lvlJc w:val="left"/>
      <w:pPr>
        <w:ind w:left="3047" w:hanging="1080"/>
      </w:pPr>
      <w:rPr>
        <w:rFonts w:hint="default"/>
      </w:rPr>
    </w:lvl>
    <w:lvl w:ilvl="8">
      <w:start w:val="1"/>
      <w:numFmt w:val="decimal"/>
      <w:lvlText w:val="%1.%2.%3.%4.%5.%6.%7.%8.%9"/>
      <w:lvlJc w:val="left"/>
      <w:pPr>
        <w:ind w:left="3688" w:hanging="1440"/>
      </w:pPr>
      <w:rPr>
        <w:rFonts w:hint="default"/>
      </w:rPr>
    </w:lvl>
  </w:abstractNum>
  <w:abstractNum w:abstractNumId="41" w15:restartNumberingAfterBreak="0">
    <w:nsid w:val="6A435E2A"/>
    <w:multiLevelType w:val="hybridMultilevel"/>
    <w:tmpl w:val="7F24FDBA"/>
    <w:lvl w:ilvl="0" w:tplc="4A1C9058">
      <w:start w:val="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AC01825"/>
    <w:multiLevelType w:val="hybridMultilevel"/>
    <w:tmpl w:val="30A2FFF4"/>
    <w:lvl w:ilvl="0" w:tplc="B77EDC48">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BF264A4"/>
    <w:multiLevelType w:val="multilevel"/>
    <w:tmpl w:val="84C4DA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22" w:hanging="36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1844" w:hanging="72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2766" w:hanging="1080"/>
      </w:pPr>
      <w:rPr>
        <w:rFonts w:hint="default"/>
      </w:rPr>
    </w:lvl>
    <w:lvl w:ilvl="7">
      <w:start w:val="1"/>
      <w:numFmt w:val="decimal"/>
      <w:lvlText w:val="%1.%2.%3.%4.%5.%6.%7.%8"/>
      <w:lvlJc w:val="left"/>
      <w:pPr>
        <w:ind w:left="3047" w:hanging="1080"/>
      </w:pPr>
      <w:rPr>
        <w:rFonts w:hint="default"/>
      </w:rPr>
    </w:lvl>
    <w:lvl w:ilvl="8">
      <w:start w:val="1"/>
      <w:numFmt w:val="decimal"/>
      <w:lvlText w:val="%1.%2.%3.%4.%5.%6.%7.%8.%9"/>
      <w:lvlJc w:val="left"/>
      <w:pPr>
        <w:ind w:left="3688" w:hanging="1440"/>
      </w:pPr>
      <w:rPr>
        <w:rFonts w:hint="default"/>
      </w:rPr>
    </w:lvl>
  </w:abstractNum>
  <w:abstractNum w:abstractNumId="44" w15:restartNumberingAfterBreak="0">
    <w:nsid w:val="6DFF1EBA"/>
    <w:multiLevelType w:val="hybridMultilevel"/>
    <w:tmpl w:val="B474468A"/>
    <w:lvl w:ilvl="0" w:tplc="86A26CA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EBC611A"/>
    <w:multiLevelType w:val="hybridMultilevel"/>
    <w:tmpl w:val="D1EE23A8"/>
    <w:lvl w:ilvl="0" w:tplc="23C806D6">
      <w:start w:val="7"/>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1895F8C"/>
    <w:multiLevelType w:val="multilevel"/>
    <w:tmpl w:val="AFA24574"/>
    <w:lvl w:ilvl="0">
      <w:start w:val="2"/>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4996" w:hanging="72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494" w:hanging="108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9992" w:hanging="1440"/>
      </w:pPr>
      <w:rPr>
        <w:rFonts w:hint="default"/>
      </w:rPr>
    </w:lvl>
  </w:abstractNum>
  <w:abstractNum w:abstractNumId="47" w15:restartNumberingAfterBreak="0">
    <w:nsid w:val="74744673"/>
    <w:multiLevelType w:val="hybridMultilevel"/>
    <w:tmpl w:val="A1582298"/>
    <w:lvl w:ilvl="0" w:tplc="86A26CA6">
      <w:start w:val="2"/>
      <w:numFmt w:val="bullet"/>
      <w:lvlText w:val="-"/>
      <w:lvlJc w:val="left"/>
      <w:pPr>
        <w:ind w:left="1068" w:hanging="360"/>
      </w:pPr>
      <w:rPr>
        <w:rFonts w:ascii="Arial" w:eastAsia="Times New Roman" w:hAnsi="Arial" w:cs="Aria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48" w15:restartNumberingAfterBreak="0">
    <w:nsid w:val="747E4916"/>
    <w:multiLevelType w:val="hybridMultilevel"/>
    <w:tmpl w:val="E01C46E8"/>
    <w:lvl w:ilvl="0" w:tplc="FFFFFFFF">
      <w:start w:val="1"/>
      <w:numFmt w:val="bullet"/>
      <w:lvlText w:val=""/>
      <w:lvlJc w:val="left"/>
      <w:pPr>
        <w:ind w:left="295" w:hanging="360"/>
      </w:pPr>
      <w:rPr>
        <w:rFonts w:ascii="Symbol" w:hAnsi="Symbol" w:hint="default"/>
      </w:rPr>
    </w:lvl>
    <w:lvl w:ilvl="1" w:tplc="7A9292C6">
      <w:start w:val="1"/>
      <w:numFmt w:val="bullet"/>
      <w:lvlText w:val=""/>
      <w:lvlJc w:val="left"/>
      <w:pPr>
        <w:ind w:left="1440" w:hanging="360"/>
      </w:pPr>
      <w:rPr>
        <w:rFonts w:ascii="Symbol" w:hAnsi="Symbol" w:hint="default"/>
      </w:rPr>
    </w:lvl>
    <w:lvl w:ilvl="2" w:tplc="FFFFFFFF" w:tentative="1">
      <w:start w:val="1"/>
      <w:numFmt w:val="bullet"/>
      <w:lvlText w:val=""/>
      <w:lvlJc w:val="left"/>
      <w:pPr>
        <w:ind w:left="1735" w:hanging="360"/>
      </w:pPr>
      <w:rPr>
        <w:rFonts w:ascii="Wingdings" w:hAnsi="Wingdings" w:hint="default"/>
      </w:rPr>
    </w:lvl>
    <w:lvl w:ilvl="3" w:tplc="FFFFFFFF" w:tentative="1">
      <w:start w:val="1"/>
      <w:numFmt w:val="bullet"/>
      <w:lvlText w:val=""/>
      <w:lvlJc w:val="left"/>
      <w:pPr>
        <w:ind w:left="2455" w:hanging="360"/>
      </w:pPr>
      <w:rPr>
        <w:rFonts w:ascii="Symbol" w:hAnsi="Symbol" w:hint="default"/>
      </w:rPr>
    </w:lvl>
    <w:lvl w:ilvl="4" w:tplc="FFFFFFFF" w:tentative="1">
      <w:start w:val="1"/>
      <w:numFmt w:val="bullet"/>
      <w:lvlText w:val="o"/>
      <w:lvlJc w:val="left"/>
      <w:pPr>
        <w:ind w:left="3175" w:hanging="360"/>
      </w:pPr>
      <w:rPr>
        <w:rFonts w:ascii="Courier New" w:hAnsi="Courier New" w:cs="Courier New" w:hint="default"/>
      </w:rPr>
    </w:lvl>
    <w:lvl w:ilvl="5" w:tplc="FFFFFFFF" w:tentative="1">
      <w:start w:val="1"/>
      <w:numFmt w:val="bullet"/>
      <w:lvlText w:val=""/>
      <w:lvlJc w:val="left"/>
      <w:pPr>
        <w:ind w:left="3895" w:hanging="360"/>
      </w:pPr>
      <w:rPr>
        <w:rFonts w:ascii="Wingdings" w:hAnsi="Wingdings" w:hint="default"/>
      </w:rPr>
    </w:lvl>
    <w:lvl w:ilvl="6" w:tplc="FFFFFFFF" w:tentative="1">
      <w:start w:val="1"/>
      <w:numFmt w:val="bullet"/>
      <w:lvlText w:val=""/>
      <w:lvlJc w:val="left"/>
      <w:pPr>
        <w:ind w:left="4615" w:hanging="360"/>
      </w:pPr>
      <w:rPr>
        <w:rFonts w:ascii="Symbol" w:hAnsi="Symbol" w:hint="default"/>
      </w:rPr>
    </w:lvl>
    <w:lvl w:ilvl="7" w:tplc="FFFFFFFF" w:tentative="1">
      <w:start w:val="1"/>
      <w:numFmt w:val="bullet"/>
      <w:lvlText w:val="o"/>
      <w:lvlJc w:val="left"/>
      <w:pPr>
        <w:ind w:left="5335" w:hanging="360"/>
      </w:pPr>
      <w:rPr>
        <w:rFonts w:ascii="Courier New" w:hAnsi="Courier New" w:cs="Courier New" w:hint="default"/>
      </w:rPr>
    </w:lvl>
    <w:lvl w:ilvl="8" w:tplc="FFFFFFFF" w:tentative="1">
      <w:start w:val="1"/>
      <w:numFmt w:val="bullet"/>
      <w:lvlText w:val=""/>
      <w:lvlJc w:val="left"/>
      <w:pPr>
        <w:ind w:left="6055" w:hanging="360"/>
      </w:pPr>
      <w:rPr>
        <w:rFonts w:ascii="Wingdings" w:hAnsi="Wingdings" w:hint="default"/>
      </w:rPr>
    </w:lvl>
  </w:abstractNum>
  <w:abstractNum w:abstractNumId="49" w15:restartNumberingAfterBreak="0">
    <w:nsid w:val="74F5206D"/>
    <w:multiLevelType w:val="hybridMultilevel"/>
    <w:tmpl w:val="CA944BB0"/>
    <w:lvl w:ilvl="0" w:tplc="F154EE36">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83678B4"/>
    <w:multiLevelType w:val="hybridMultilevel"/>
    <w:tmpl w:val="1C1A7F1C"/>
    <w:lvl w:ilvl="0" w:tplc="3AC2A1E2">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7AAE489F"/>
    <w:multiLevelType w:val="hybridMultilevel"/>
    <w:tmpl w:val="6E16C980"/>
    <w:lvl w:ilvl="0" w:tplc="F5B0F774">
      <w:start w:val="25"/>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AF14455"/>
    <w:multiLevelType w:val="hybridMultilevel"/>
    <w:tmpl w:val="1056F70E"/>
    <w:lvl w:ilvl="0" w:tplc="9A449BEC">
      <w:start w:val="1"/>
      <w:numFmt w:val="upperRoman"/>
      <w:pStyle w:val="Naslov1"/>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7BC50B49"/>
    <w:multiLevelType w:val="multilevel"/>
    <w:tmpl w:val="54361E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974526224">
    <w:abstractNumId w:val="52"/>
  </w:num>
  <w:num w:numId="2" w16cid:durableId="692725512">
    <w:abstractNumId w:val="8"/>
  </w:num>
  <w:num w:numId="3" w16cid:durableId="1490560015">
    <w:abstractNumId w:val="34"/>
  </w:num>
  <w:num w:numId="4" w16cid:durableId="1603563641">
    <w:abstractNumId w:val="37"/>
  </w:num>
  <w:num w:numId="5" w16cid:durableId="1395274856">
    <w:abstractNumId w:val="4"/>
  </w:num>
  <w:num w:numId="6" w16cid:durableId="77485286">
    <w:abstractNumId w:val="28"/>
  </w:num>
  <w:num w:numId="7" w16cid:durableId="1384216118">
    <w:abstractNumId w:val="22"/>
  </w:num>
  <w:num w:numId="8" w16cid:durableId="51392662">
    <w:abstractNumId w:val="32"/>
  </w:num>
  <w:num w:numId="9" w16cid:durableId="1607736600">
    <w:abstractNumId w:val="41"/>
  </w:num>
  <w:num w:numId="10" w16cid:durableId="655187752">
    <w:abstractNumId w:val="0"/>
  </w:num>
  <w:num w:numId="11" w16cid:durableId="158085607">
    <w:abstractNumId w:val="5"/>
  </w:num>
  <w:num w:numId="12" w16cid:durableId="1159494069">
    <w:abstractNumId w:val="25"/>
  </w:num>
  <w:num w:numId="13" w16cid:durableId="1684552851">
    <w:abstractNumId w:val="33"/>
  </w:num>
  <w:num w:numId="14" w16cid:durableId="758597540">
    <w:abstractNumId w:val="31"/>
  </w:num>
  <w:num w:numId="15" w16cid:durableId="847448699">
    <w:abstractNumId w:val="48"/>
  </w:num>
  <w:num w:numId="16" w16cid:durableId="972753777">
    <w:abstractNumId w:val="17"/>
  </w:num>
  <w:num w:numId="17" w16cid:durableId="187069018">
    <w:abstractNumId w:val="11"/>
  </w:num>
  <w:num w:numId="18" w16cid:durableId="1324239774">
    <w:abstractNumId w:val="15"/>
  </w:num>
  <w:num w:numId="19" w16cid:durableId="1734163031">
    <w:abstractNumId w:val="39"/>
  </w:num>
  <w:num w:numId="20" w16cid:durableId="1701853455">
    <w:abstractNumId w:val="27"/>
  </w:num>
  <w:num w:numId="21" w16cid:durableId="610406292">
    <w:abstractNumId w:val="26"/>
  </w:num>
  <w:num w:numId="22" w16cid:durableId="506134789">
    <w:abstractNumId w:val="12"/>
  </w:num>
  <w:num w:numId="23" w16cid:durableId="1074664114">
    <w:abstractNumId w:val="42"/>
  </w:num>
  <w:num w:numId="24" w16cid:durableId="1352343394">
    <w:abstractNumId w:val="49"/>
  </w:num>
  <w:num w:numId="25" w16cid:durableId="682826738">
    <w:abstractNumId w:val="36"/>
  </w:num>
  <w:num w:numId="26" w16cid:durableId="1556694527">
    <w:abstractNumId w:val="40"/>
  </w:num>
  <w:num w:numId="27" w16cid:durableId="1945650460">
    <w:abstractNumId w:val="14"/>
  </w:num>
  <w:num w:numId="28" w16cid:durableId="1602645737">
    <w:abstractNumId w:val="45"/>
  </w:num>
  <w:num w:numId="29" w16cid:durableId="277687470">
    <w:abstractNumId w:val="13"/>
  </w:num>
  <w:num w:numId="30" w16cid:durableId="20472959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0849299">
    <w:abstractNumId w:val="47"/>
  </w:num>
  <w:num w:numId="32" w16cid:durableId="2024935482">
    <w:abstractNumId w:val="38"/>
  </w:num>
  <w:num w:numId="33" w16cid:durableId="1804038728">
    <w:abstractNumId w:val="2"/>
  </w:num>
  <w:num w:numId="34" w16cid:durableId="2069917630">
    <w:abstractNumId w:val="44"/>
  </w:num>
  <w:num w:numId="35" w16cid:durableId="1431779441">
    <w:abstractNumId w:val="1"/>
  </w:num>
  <w:num w:numId="36" w16cid:durableId="464199741">
    <w:abstractNumId w:val="18"/>
  </w:num>
  <w:num w:numId="37" w16cid:durableId="477697789">
    <w:abstractNumId w:val="50"/>
  </w:num>
  <w:num w:numId="38" w16cid:durableId="68236760">
    <w:abstractNumId w:val="19"/>
  </w:num>
  <w:num w:numId="39" w16cid:durableId="1736313050">
    <w:abstractNumId w:val="29"/>
  </w:num>
  <w:num w:numId="40" w16cid:durableId="1003439657">
    <w:abstractNumId w:val="10"/>
  </w:num>
  <w:num w:numId="41" w16cid:durableId="1118454198">
    <w:abstractNumId w:val="21"/>
  </w:num>
  <w:num w:numId="42" w16cid:durableId="367144688">
    <w:abstractNumId w:val="9"/>
  </w:num>
  <w:num w:numId="43" w16cid:durableId="2053309024">
    <w:abstractNumId w:val="16"/>
  </w:num>
  <w:num w:numId="44" w16cid:durableId="1779518152">
    <w:abstractNumId w:val="43"/>
  </w:num>
  <w:num w:numId="45" w16cid:durableId="1021593007">
    <w:abstractNumId w:val="51"/>
  </w:num>
  <w:num w:numId="46" w16cid:durableId="898832622">
    <w:abstractNumId w:val="3"/>
  </w:num>
  <w:num w:numId="47" w16cid:durableId="1849976599">
    <w:abstractNumId w:val="30"/>
  </w:num>
  <w:num w:numId="48" w16cid:durableId="137497946">
    <w:abstractNumId w:val="23"/>
  </w:num>
  <w:num w:numId="49" w16cid:durableId="1150902810">
    <w:abstractNumId w:val="35"/>
  </w:num>
  <w:num w:numId="50" w16cid:durableId="1666469784">
    <w:abstractNumId w:val="7"/>
  </w:num>
  <w:num w:numId="51" w16cid:durableId="1873570618">
    <w:abstractNumId w:val="24"/>
  </w:num>
  <w:num w:numId="52" w16cid:durableId="1470243753">
    <w:abstractNumId w:val="53"/>
  </w:num>
  <w:num w:numId="53" w16cid:durableId="2050766045">
    <w:abstractNumId w:val="46"/>
  </w:num>
  <w:num w:numId="54" w16cid:durableId="879320552">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323"/>
    <w:rsid w:val="00001521"/>
    <w:rsid w:val="00001A65"/>
    <w:rsid w:val="000021D8"/>
    <w:rsid w:val="00002725"/>
    <w:rsid w:val="0000288A"/>
    <w:rsid w:val="00002FC6"/>
    <w:rsid w:val="000030C3"/>
    <w:rsid w:val="000037DF"/>
    <w:rsid w:val="00003A9A"/>
    <w:rsid w:val="0000506E"/>
    <w:rsid w:val="00006211"/>
    <w:rsid w:val="00006220"/>
    <w:rsid w:val="00006258"/>
    <w:rsid w:val="00007BC6"/>
    <w:rsid w:val="00007D1B"/>
    <w:rsid w:val="000107B6"/>
    <w:rsid w:val="000111C7"/>
    <w:rsid w:val="0001183B"/>
    <w:rsid w:val="000120EE"/>
    <w:rsid w:val="00012A2A"/>
    <w:rsid w:val="00013805"/>
    <w:rsid w:val="000139E9"/>
    <w:rsid w:val="00013C96"/>
    <w:rsid w:val="0001415E"/>
    <w:rsid w:val="000147E5"/>
    <w:rsid w:val="0001580B"/>
    <w:rsid w:val="00015BF5"/>
    <w:rsid w:val="0001603D"/>
    <w:rsid w:val="000160E5"/>
    <w:rsid w:val="000165EF"/>
    <w:rsid w:val="000166EF"/>
    <w:rsid w:val="000167EA"/>
    <w:rsid w:val="00016B5C"/>
    <w:rsid w:val="00016C78"/>
    <w:rsid w:val="000170BA"/>
    <w:rsid w:val="00017572"/>
    <w:rsid w:val="00017703"/>
    <w:rsid w:val="00017D9A"/>
    <w:rsid w:val="00017FB8"/>
    <w:rsid w:val="00020170"/>
    <w:rsid w:val="00020380"/>
    <w:rsid w:val="0002090E"/>
    <w:rsid w:val="00020D66"/>
    <w:rsid w:val="00020F26"/>
    <w:rsid w:val="000222EE"/>
    <w:rsid w:val="0002275A"/>
    <w:rsid w:val="000229D6"/>
    <w:rsid w:val="00022BFC"/>
    <w:rsid w:val="00022F63"/>
    <w:rsid w:val="000241E3"/>
    <w:rsid w:val="00024532"/>
    <w:rsid w:val="0002492F"/>
    <w:rsid w:val="00024C89"/>
    <w:rsid w:val="00025018"/>
    <w:rsid w:val="00025D0A"/>
    <w:rsid w:val="000266F8"/>
    <w:rsid w:val="00026CE3"/>
    <w:rsid w:val="0002746B"/>
    <w:rsid w:val="00027834"/>
    <w:rsid w:val="00027A4A"/>
    <w:rsid w:val="00027C55"/>
    <w:rsid w:val="00027FC0"/>
    <w:rsid w:val="000301C8"/>
    <w:rsid w:val="000303AF"/>
    <w:rsid w:val="00030CA6"/>
    <w:rsid w:val="000312CC"/>
    <w:rsid w:val="00031673"/>
    <w:rsid w:val="00031BC7"/>
    <w:rsid w:val="00032377"/>
    <w:rsid w:val="0003273B"/>
    <w:rsid w:val="00033081"/>
    <w:rsid w:val="000334AE"/>
    <w:rsid w:val="00033AC1"/>
    <w:rsid w:val="00034720"/>
    <w:rsid w:val="00034CDD"/>
    <w:rsid w:val="00035091"/>
    <w:rsid w:val="00035DD5"/>
    <w:rsid w:val="0003697B"/>
    <w:rsid w:val="00036C73"/>
    <w:rsid w:val="00037C5D"/>
    <w:rsid w:val="00040247"/>
    <w:rsid w:val="00040F57"/>
    <w:rsid w:val="00041270"/>
    <w:rsid w:val="00041EE6"/>
    <w:rsid w:val="0004297E"/>
    <w:rsid w:val="00042B71"/>
    <w:rsid w:val="00042BFF"/>
    <w:rsid w:val="00043491"/>
    <w:rsid w:val="0004367A"/>
    <w:rsid w:val="00043DE6"/>
    <w:rsid w:val="00044757"/>
    <w:rsid w:val="000458D6"/>
    <w:rsid w:val="000463EB"/>
    <w:rsid w:val="000477E6"/>
    <w:rsid w:val="00047CF1"/>
    <w:rsid w:val="00050710"/>
    <w:rsid w:val="00051FF5"/>
    <w:rsid w:val="000537A7"/>
    <w:rsid w:val="00053C4C"/>
    <w:rsid w:val="0005519E"/>
    <w:rsid w:val="000557E2"/>
    <w:rsid w:val="000559DC"/>
    <w:rsid w:val="00055A25"/>
    <w:rsid w:val="000564D7"/>
    <w:rsid w:val="000567DB"/>
    <w:rsid w:val="000569E1"/>
    <w:rsid w:val="000575D1"/>
    <w:rsid w:val="000600B5"/>
    <w:rsid w:val="0006124A"/>
    <w:rsid w:val="000617B6"/>
    <w:rsid w:val="00061E32"/>
    <w:rsid w:val="00062ECB"/>
    <w:rsid w:val="000632F2"/>
    <w:rsid w:val="000636E0"/>
    <w:rsid w:val="00063918"/>
    <w:rsid w:val="00064A02"/>
    <w:rsid w:val="00064F2A"/>
    <w:rsid w:val="00065A24"/>
    <w:rsid w:val="00065DB9"/>
    <w:rsid w:val="0006601C"/>
    <w:rsid w:val="0006782B"/>
    <w:rsid w:val="000703A5"/>
    <w:rsid w:val="00070A5A"/>
    <w:rsid w:val="0007109A"/>
    <w:rsid w:val="000714AC"/>
    <w:rsid w:val="000718EB"/>
    <w:rsid w:val="00071A06"/>
    <w:rsid w:val="00071BD0"/>
    <w:rsid w:val="00071EB5"/>
    <w:rsid w:val="000725E8"/>
    <w:rsid w:val="0007352C"/>
    <w:rsid w:val="00073700"/>
    <w:rsid w:val="000739EC"/>
    <w:rsid w:val="00073C63"/>
    <w:rsid w:val="00074212"/>
    <w:rsid w:val="00074A94"/>
    <w:rsid w:val="000765BF"/>
    <w:rsid w:val="0007681B"/>
    <w:rsid w:val="0007703B"/>
    <w:rsid w:val="00080084"/>
    <w:rsid w:val="00080B20"/>
    <w:rsid w:val="00081108"/>
    <w:rsid w:val="000813C6"/>
    <w:rsid w:val="00081CD6"/>
    <w:rsid w:val="00081FAD"/>
    <w:rsid w:val="000822FE"/>
    <w:rsid w:val="0008245C"/>
    <w:rsid w:val="00082D77"/>
    <w:rsid w:val="000832A7"/>
    <w:rsid w:val="00083653"/>
    <w:rsid w:val="00083D74"/>
    <w:rsid w:val="00084173"/>
    <w:rsid w:val="00084590"/>
    <w:rsid w:val="00085569"/>
    <w:rsid w:val="00085CDF"/>
    <w:rsid w:val="00085F29"/>
    <w:rsid w:val="00086291"/>
    <w:rsid w:val="00086A5F"/>
    <w:rsid w:val="00086C51"/>
    <w:rsid w:val="000870D5"/>
    <w:rsid w:val="000874B1"/>
    <w:rsid w:val="000878B2"/>
    <w:rsid w:val="000879FE"/>
    <w:rsid w:val="00090813"/>
    <w:rsid w:val="00090E60"/>
    <w:rsid w:val="00090F23"/>
    <w:rsid w:val="000913BC"/>
    <w:rsid w:val="00091527"/>
    <w:rsid w:val="00091692"/>
    <w:rsid w:val="0009182F"/>
    <w:rsid w:val="00091D31"/>
    <w:rsid w:val="0009228F"/>
    <w:rsid w:val="000927E5"/>
    <w:rsid w:val="00092A2F"/>
    <w:rsid w:val="00092D5C"/>
    <w:rsid w:val="00092E8F"/>
    <w:rsid w:val="00093088"/>
    <w:rsid w:val="00094556"/>
    <w:rsid w:val="00094B7C"/>
    <w:rsid w:val="00094D00"/>
    <w:rsid w:val="00095212"/>
    <w:rsid w:val="00095406"/>
    <w:rsid w:val="00096163"/>
    <w:rsid w:val="000972C7"/>
    <w:rsid w:val="00097398"/>
    <w:rsid w:val="000A0570"/>
    <w:rsid w:val="000A0DF7"/>
    <w:rsid w:val="000A11CF"/>
    <w:rsid w:val="000A181B"/>
    <w:rsid w:val="000A1F0B"/>
    <w:rsid w:val="000A3ACC"/>
    <w:rsid w:val="000A3D07"/>
    <w:rsid w:val="000A46EE"/>
    <w:rsid w:val="000A4854"/>
    <w:rsid w:val="000A4C3B"/>
    <w:rsid w:val="000A5BE9"/>
    <w:rsid w:val="000A6125"/>
    <w:rsid w:val="000A659F"/>
    <w:rsid w:val="000A678C"/>
    <w:rsid w:val="000A6FF6"/>
    <w:rsid w:val="000A70E5"/>
    <w:rsid w:val="000A7430"/>
    <w:rsid w:val="000A7600"/>
    <w:rsid w:val="000B044D"/>
    <w:rsid w:val="000B1023"/>
    <w:rsid w:val="000B1B30"/>
    <w:rsid w:val="000B1D8E"/>
    <w:rsid w:val="000B24E1"/>
    <w:rsid w:val="000B2641"/>
    <w:rsid w:val="000B32D4"/>
    <w:rsid w:val="000B4331"/>
    <w:rsid w:val="000B47C4"/>
    <w:rsid w:val="000B47CF"/>
    <w:rsid w:val="000B4A46"/>
    <w:rsid w:val="000B4AA0"/>
    <w:rsid w:val="000B4BF4"/>
    <w:rsid w:val="000B568F"/>
    <w:rsid w:val="000B5A81"/>
    <w:rsid w:val="000B5C08"/>
    <w:rsid w:val="000B6344"/>
    <w:rsid w:val="000B6366"/>
    <w:rsid w:val="000B69FA"/>
    <w:rsid w:val="000B6BFA"/>
    <w:rsid w:val="000B74ED"/>
    <w:rsid w:val="000B760D"/>
    <w:rsid w:val="000B7BCE"/>
    <w:rsid w:val="000B7CC4"/>
    <w:rsid w:val="000C06A2"/>
    <w:rsid w:val="000C115F"/>
    <w:rsid w:val="000C12F2"/>
    <w:rsid w:val="000C147B"/>
    <w:rsid w:val="000C1570"/>
    <w:rsid w:val="000C1FE8"/>
    <w:rsid w:val="000C21D3"/>
    <w:rsid w:val="000C2940"/>
    <w:rsid w:val="000C2D25"/>
    <w:rsid w:val="000C3A0E"/>
    <w:rsid w:val="000C3B10"/>
    <w:rsid w:val="000C4157"/>
    <w:rsid w:val="000C4736"/>
    <w:rsid w:val="000C5409"/>
    <w:rsid w:val="000C56C3"/>
    <w:rsid w:val="000C599A"/>
    <w:rsid w:val="000C620A"/>
    <w:rsid w:val="000C648A"/>
    <w:rsid w:val="000C6944"/>
    <w:rsid w:val="000D0210"/>
    <w:rsid w:val="000D0817"/>
    <w:rsid w:val="000D0959"/>
    <w:rsid w:val="000D0BFB"/>
    <w:rsid w:val="000D22DC"/>
    <w:rsid w:val="000D2B77"/>
    <w:rsid w:val="000D2EA5"/>
    <w:rsid w:val="000D3B1A"/>
    <w:rsid w:val="000D4691"/>
    <w:rsid w:val="000D5659"/>
    <w:rsid w:val="000D5A2E"/>
    <w:rsid w:val="000D5E8B"/>
    <w:rsid w:val="000D7437"/>
    <w:rsid w:val="000D7F8E"/>
    <w:rsid w:val="000E0FB5"/>
    <w:rsid w:val="000E1B3A"/>
    <w:rsid w:val="000E1DCC"/>
    <w:rsid w:val="000E35B6"/>
    <w:rsid w:val="000E3D12"/>
    <w:rsid w:val="000E40D1"/>
    <w:rsid w:val="000E477A"/>
    <w:rsid w:val="000E48C0"/>
    <w:rsid w:val="000E6A71"/>
    <w:rsid w:val="000E6F55"/>
    <w:rsid w:val="000E764F"/>
    <w:rsid w:val="000E7C6A"/>
    <w:rsid w:val="000F0908"/>
    <w:rsid w:val="000F0BE8"/>
    <w:rsid w:val="000F1690"/>
    <w:rsid w:val="000F1740"/>
    <w:rsid w:val="000F22C8"/>
    <w:rsid w:val="000F2B85"/>
    <w:rsid w:val="000F315D"/>
    <w:rsid w:val="000F418B"/>
    <w:rsid w:val="000F4470"/>
    <w:rsid w:val="000F46CA"/>
    <w:rsid w:val="000F4C6A"/>
    <w:rsid w:val="000F4C87"/>
    <w:rsid w:val="000F5695"/>
    <w:rsid w:val="000F56C3"/>
    <w:rsid w:val="000F6217"/>
    <w:rsid w:val="000F653B"/>
    <w:rsid w:val="000F65DF"/>
    <w:rsid w:val="000F695A"/>
    <w:rsid w:val="000F69DF"/>
    <w:rsid w:val="000F7788"/>
    <w:rsid w:val="000F7B27"/>
    <w:rsid w:val="000F7DD6"/>
    <w:rsid w:val="0010040D"/>
    <w:rsid w:val="001015FB"/>
    <w:rsid w:val="001020E9"/>
    <w:rsid w:val="001028D7"/>
    <w:rsid w:val="00102996"/>
    <w:rsid w:val="00103361"/>
    <w:rsid w:val="0010348B"/>
    <w:rsid w:val="00103541"/>
    <w:rsid w:val="00104AB7"/>
    <w:rsid w:val="00105BF8"/>
    <w:rsid w:val="00106343"/>
    <w:rsid w:val="00106B06"/>
    <w:rsid w:val="0010774B"/>
    <w:rsid w:val="00107D88"/>
    <w:rsid w:val="00110213"/>
    <w:rsid w:val="001111A4"/>
    <w:rsid w:val="00111BE7"/>
    <w:rsid w:val="00112406"/>
    <w:rsid w:val="00114737"/>
    <w:rsid w:val="00114A30"/>
    <w:rsid w:val="001151C0"/>
    <w:rsid w:val="001153E2"/>
    <w:rsid w:val="00115468"/>
    <w:rsid w:val="00115939"/>
    <w:rsid w:val="00115E4B"/>
    <w:rsid w:val="001178E1"/>
    <w:rsid w:val="00117C30"/>
    <w:rsid w:val="00120A2E"/>
    <w:rsid w:val="0012160B"/>
    <w:rsid w:val="00121727"/>
    <w:rsid w:val="00122732"/>
    <w:rsid w:val="00122D48"/>
    <w:rsid w:val="00124C8E"/>
    <w:rsid w:val="00127C1D"/>
    <w:rsid w:val="001303C0"/>
    <w:rsid w:val="00130F68"/>
    <w:rsid w:val="001323D8"/>
    <w:rsid w:val="00132756"/>
    <w:rsid w:val="00132DC7"/>
    <w:rsid w:val="0013368F"/>
    <w:rsid w:val="00133F5A"/>
    <w:rsid w:val="0013402C"/>
    <w:rsid w:val="00134C71"/>
    <w:rsid w:val="00134EBF"/>
    <w:rsid w:val="001353A4"/>
    <w:rsid w:val="001354A4"/>
    <w:rsid w:val="00135A6F"/>
    <w:rsid w:val="00137A32"/>
    <w:rsid w:val="0014087D"/>
    <w:rsid w:val="00140C03"/>
    <w:rsid w:val="00140D0E"/>
    <w:rsid w:val="00142460"/>
    <w:rsid w:val="00143997"/>
    <w:rsid w:val="00143D09"/>
    <w:rsid w:val="00144CB2"/>
    <w:rsid w:val="00144E3A"/>
    <w:rsid w:val="00145111"/>
    <w:rsid w:val="0014589F"/>
    <w:rsid w:val="001458EC"/>
    <w:rsid w:val="00145910"/>
    <w:rsid w:val="00146BE0"/>
    <w:rsid w:val="00146E9C"/>
    <w:rsid w:val="00147049"/>
    <w:rsid w:val="00147C5D"/>
    <w:rsid w:val="00147D92"/>
    <w:rsid w:val="0015011D"/>
    <w:rsid w:val="0015089C"/>
    <w:rsid w:val="001508CE"/>
    <w:rsid w:val="0015132F"/>
    <w:rsid w:val="001518B2"/>
    <w:rsid w:val="00151964"/>
    <w:rsid w:val="00151C40"/>
    <w:rsid w:val="00151CDD"/>
    <w:rsid w:val="00151E89"/>
    <w:rsid w:val="001529AC"/>
    <w:rsid w:val="001529E8"/>
    <w:rsid w:val="00152ED7"/>
    <w:rsid w:val="00153543"/>
    <w:rsid w:val="00154659"/>
    <w:rsid w:val="00154759"/>
    <w:rsid w:val="00154961"/>
    <w:rsid w:val="00154D0D"/>
    <w:rsid w:val="001557BC"/>
    <w:rsid w:val="00155A9E"/>
    <w:rsid w:val="00156332"/>
    <w:rsid w:val="00156CA2"/>
    <w:rsid w:val="00156D8F"/>
    <w:rsid w:val="00160373"/>
    <w:rsid w:val="001607FD"/>
    <w:rsid w:val="00160CE7"/>
    <w:rsid w:val="001619AA"/>
    <w:rsid w:val="001637A0"/>
    <w:rsid w:val="001638AB"/>
    <w:rsid w:val="00163D84"/>
    <w:rsid w:val="00163EBF"/>
    <w:rsid w:val="001647EB"/>
    <w:rsid w:val="00164835"/>
    <w:rsid w:val="00164AB6"/>
    <w:rsid w:val="00165143"/>
    <w:rsid w:val="001656F9"/>
    <w:rsid w:val="0016680B"/>
    <w:rsid w:val="00166E6B"/>
    <w:rsid w:val="00167D32"/>
    <w:rsid w:val="00167D6C"/>
    <w:rsid w:val="00170040"/>
    <w:rsid w:val="00171374"/>
    <w:rsid w:val="00171FA6"/>
    <w:rsid w:val="00172D2A"/>
    <w:rsid w:val="00172F70"/>
    <w:rsid w:val="001731CD"/>
    <w:rsid w:val="00173CB7"/>
    <w:rsid w:val="00174CDB"/>
    <w:rsid w:val="001750CE"/>
    <w:rsid w:val="001754BB"/>
    <w:rsid w:val="00175E38"/>
    <w:rsid w:val="00176753"/>
    <w:rsid w:val="00176A40"/>
    <w:rsid w:val="0018048E"/>
    <w:rsid w:val="0018113F"/>
    <w:rsid w:val="00181812"/>
    <w:rsid w:val="00182268"/>
    <w:rsid w:val="0018285A"/>
    <w:rsid w:val="001837C5"/>
    <w:rsid w:val="0018398D"/>
    <w:rsid w:val="00183C8D"/>
    <w:rsid w:val="00184923"/>
    <w:rsid w:val="001859D4"/>
    <w:rsid w:val="00185D1A"/>
    <w:rsid w:val="00187266"/>
    <w:rsid w:val="001873E9"/>
    <w:rsid w:val="00187602"/>
    <w:rsid w:val="00190121"/>
    <w:rsid w:val="00191147"/>
    <w:rsid w:val="00191AB1"/>
    <w:rsid w:val="00191E25"/>
    <w:rsid w:val="00191E6A"/>
    <w:rsid w:val="00192258"/>
    <w:rsid w:val="00192332"/>
    <w:rsid w:val="00192AF0"/>
    <w:rsid w:val="0019332F"/>
    <w:rsid w:val="0019357F"/>
    <w:rsid w:val="0019392F"/>
    <w:rsid w:val="00193EBB"/>
    <w:rsid w:val="00197364"/>
    <w:rsid w:val="001979C6"/>
    <w:rsid w:val="00197C6A"/>
    <w:rsid w:val="001A0114"/>
    <w:rsid w:val="001A06BE"/>
    <w:rsid w:val="001A156B"/>
    <w:rsid w:val="001A16B6"/>
    <w:rsid w:val="001A17B0"/>
    <w:rsid w:val="001A1871"/>
    <w:rsid w:val="001A1F45"/>
    <w:rsid w:val="001A2227"/>
    <w:rsid w:val="001A291E"/>
    <w:rsid w:val="001A2925"/>
    <w:rsid w:val="001A3461"/>
    <w:rsid w:val="001A406D"/>
    <w:rsid w:val="001A4992"/>
    <w:rsid w:val="001A50C0"/>
    <w:rsid w:val="001A548B"/>
    <w:rsid w:val="001A5E7B"/>
    <w:rsid w:val="001A6210"/>
    <w:rsid w:val="001A624D"/>
    <w:rsid w:val="001A6DDF"/>
    <w:rsid w:val="001A7A7D"/>
    <w:rsid w:val="001B0175"/>
    <w:rsid w:val="001B047E"/>
    <w:rsid w:val="001B1414"/>
    <w:rsid w:val="001B1B9C"/>
    <w:rsid w:val="001B272E"/>
    <w:rsid w:val="001B2A51"/>
    <w:rsid w:val="001B3167"/>
    <w:rsid w:val="001B391D"/>
    <w:rsid w:val="001B3E23"/>
    <w:rsid w:val="001B4978"/>
    <w:rsid w:val="001B5B1A"/>
    <w:rsid w:val="001B5B40"/>
    <w:rsid w:val="001B5C49"/>
    <w:rsid w:val="001B5EB0"/>
    <w:rsid w:val="001B7057"/>
    <w:rsid w:val="001B7AA5"/>
    <w:rsid w:val="001C06C1"/>
    <w:rsid w:val="001C09F8"/>
    <w:rsid w:val="001C0C47"/>
    <w:rsid w:val="001C2302"/>
    <w:rsid w:val="001C251E"/>
    <w:rsid w:val="001C2857"/>
    <w:rsid w:val="001C295E"/>
    <w:rsid w:val="001C30AD"/>
    <w:rsid w:val="001C42EA"/>
    <w:rsid w:val="001C5955"/>
    <w:rsid w:val="001C5F91"/>
    <w:rsid w:val="001C62E6"/>
    <w:rsid w:val="001C6878"/>
    <w:rsid w:val="001C7077"/>
    <w:rsid w:val="001C7705"/>
    <w:rsid w:val="001D0864"/>
    <w:rsid w:val="001D0870"/>
    <w:rsid w:val="001D0E71"/>
    <w:rsid w:val="001D15ED"/>
    <w:rsid w:val="001D182F"/>
    <w:rsid w:val="001D1D67"/>
    <w:rsid w:val="001D2859"/>
    <w:rsid w:val="001D3479"/>
    <w:rsid w:val="001D3BCC"/>
    <w:rsid w:val="001D4631"/>
    <w:rsid w:val="001D4C5D"/>
    <w:rsid w:val="001D5FE9"/>
    <w:rsid w:val="001D6542"/>
    <w:rsid w:val="001D7D19"/>
    <w:rsid w:val="001E0AD7"/>
    <w:rsid w:val="001E20C0"/>
    <w:rsid w:val="001E2D9B"/>
    <w:rsid w:val="001E2F3F"/>
    <w:rsid w:val="001E3001"/>
    <w:rsid w:val="001E3532"/>
    <w:rsid w:val="001E45FF"/>
    <w:rsid w:val="001E6942"/>
    <w:rsid w:val="001E6995"/>
    <w:rsid w:val="001E7633"/>
    <w:rsid w:val="001E78EB"/>
    <w:rsid w:val="001F01D2"/>
    <w:rsid w:val="001F0481"/>
    <w:rsid w:val="001F0DB6"/>
    <w:rsid w:val="001F1777"/>
    <w:rsid w:val="001F1BB5"/>
    <w:rsid w:val="001F1CC2"/>
    <w:rsid w:val="001F2038"/>
    <w:rsid w:val="001F2F54"/>
    <w:rsid w:val="001F3312"/>
    <w:rsid w:val="001F3B2B"/>
    <w:rsid w:val="001F3F56"/>
    <w:rsid w:val="001F4CF8"/>
    <w:rsid w:val="001F5863"/>
    <w:rsid w:val="001F5C42"/>
    <w:rsid w:val="001F5E90"/>
    <w:rsid w:val="001F5FDE"/>
    <w:rsid w:val="001F6F8F"/>
    <w:rsid w:val="002000BC"/>
    <w:rsid w:val="002003A1"/>
    <w:rsid w:val="002007F9"/>
    <w:rsid w:val="00200A8C"/>
    <w:rsid w:val="00200A91"/>
    <w:rsid w:val="00200EFB"/>
    <w:rsid w:val="002016A5"/>
    <w:rsid w:val="002019B7"/>
    <w:rsid w:val="00201B2A"/>
    <w:rsid w:val="00201E87"/>
    <w:rsid w:val="002022CD"/>
    <w:rsid w:val="002023CA"/>
    <w:rsid w:val="002044E3"/>
    <w:rsid w:val="00204A2F"/>
    <w:rsid w:val="00205700"/>
    <w:rsid w:val="00205C08"/>
    <w:rsid w:val="002062DE"/>
    <w:rsid w:val="00206E0D"/>
    <w:rsid w:val="002076EE"/>
    <w:rsid w:val="00207E28"/>
    <w:rsid w:val="00210A2A"/>
    <w:rsid w:val="00210D91"/>
    <w:rsid w:val="002112C9"/>
    <w:rsid w:val="00211671"/>
    <w:rsid w:val="00211E24"/>
    <w:rsid w:val="00212872"/>
    <w:rsid w:val="00213389"/>
    <w:rsid w:val="00213F5D"/>
    <w:rsid w:val="00214714"/>
    <w:rsid w:val="00214E32"/>
    <w:rsid w:val="0021741A"/>
    <w:rsid w:val="002177A6"/>
    <w:rsid w:val="0022128F"/>
    <w:rsid w:val="00221954"/>
    <w:rsid w:val="00221CAD"/>
    <w:rsid w:val="00221E21"/>
    <w:rsid w:val="00221FB5"/>
    <w:rsid w:val="00221FD2"/>
    <w:rsid w:val="0022255B"/>
    <w:rsid w:val="00222A76"/>
    <w:rsid w:val="00222D53"/>
    <w:rsid w:val="00222DD8"/>
    <w:rsid w:val="00223186"/>
    <w:rsid w:val="002246BE"/>
    <w:rsid w:val="00224A21"/>
    <w:rsid w:val="00224B91"/>
    <w:rsid w:val="00224EB2"/>
    <w:rsid w:val="002261C8"/>
    <w:rsid w:val="002263DD"/>
    <w:rsid w:val="002279AD"/>
    <w:rsid w:val="00227D0F"/>
    <w:rsid w:val="002303FA"/>
    <w:rsid w:val="0023223D"/>
    <w:rsid w:val="002329B6"/>
    <w:rsid w:val="002331FC"/>
    <w:rsid w:val="00233535"/>
    <w:rsid w:val="0023399B"/>
    <w:rsid w:val="00233AEA"/>
    <w:rsid w:val="0023431E"/>
    <w:rsid w:val="0023483D"/>
    <w:rsid w:val="00234D19"/>
    <w:rsid w:val="00236D15"/>
    <w:rsid w:val="00237D69"/>
    <w:rsid w:val="00237D9E"/>
    <w:rsid w:val="00237E01"/>
    <w:rsid w:val="002403AA"/>
    <w:rsid w:val="002414A8"/>
    <w:rsid w:val="002415BA"/>
    <w:rsid w:val="00241A63"/>
    <w:rsid w:val="00241E6B"/>
    <w:rsid w:val="00242F7C"/>
    <w:rsid w:val="0024304F"/>
    <w:rsid w:val="00243128"/>
    <w:rsid w:val="00243485"/>
    <w:rsid w:val="002450B0"/>
    <w:rsid w:val="002459E6"/>
    <w:rsid w:val="00245AB7"/>
    <w:rsid w:val="00245DEE"/>
    <w:rsid w:val="002466AC"/>
    <w:rsid w:val="002468C5"/>
    <w:rsid w:val="00246E66"/>
    <w:rsid w:val="0024756A"/>
    <w:rsid w:val="00247592"/>
    <w:rsid w:val="00250890"/>
    <w:rsid w:val="0025142C"/>
    <w:rsid w:val="002514EE"/>
    <w:rsid w:val="00251FDF"/>
    <w:rsid w:val="00252960"/>
    <w:rsid w:val="002535A0"/>
    <w:rsid w:val="00253FF3"/>
    <w:rsid w:val="00254078"/>
    <w:rsid w:val="0025496B"/>
    <w:rsid w:val="00254ADD"/>
    <w:rsid w:val="00254D31"/>
    <w:rsid w:val="00257362"/>
    <w:rsid w:val="00257561"/>
    <w:rsid w:val="00257620"/>
    <w:rsid w:val="00257984"/>
    <w:rsid w:val="00257CB0"/>
    <w:rsid w:val="00257E3A"/>
    <w:rsid w:val="00260428"/>
    <w:rsid w:val="0026127A"/>
    <w:rsid w:val="00261530"/>
    <w:rsid w:val="00261623"/>
    <w:rsid w:val="00261CA3"/>
    <w:rsid w:val="002620D4"/>
    <w:rsid w:val="00262607"/>
    <w:rsid w:val="00262778"/>
    <w:rsid w:val="00262B59"/>
    <w:rsid w:val="00262FB3"/>
    <w:rsid w:val="002635EC"/>
    <w:rsid w:val="002637A7"/>
    <w:rsid w:val="0026465C"/>
    <w:rsid w:val="002647C9"/>
    <w:rsid w:val="00264B06"/>
    <w:rsid w:val="002676CE"/>
    <w:rsid w:val="002721B7"/>
    <w:rsid w:val="00272516"/>
    <w:rsid w:val="00272D70"/>
    <w:rsid w:val="0027323E"/>
    <w:rsid w:val="0027439A"/>
    <w:rsid w:val="00274B02"/>
    <w:rsid w:val="00274E3B"/>
    <w:rsid w:val="00275775"/>
    <w:rsid w:val="00275CBE"/>
    <w:rsid w:val="0027662F"/>
    <w:rsid w:val="00276F74"/>
    <w:rsid w:val="00277C9C"/>
    <w:rsid w:val="00280417"/>
    <w:rsid w:val="0028062D"/>
    <w:rsid w:val="00281005"/>
    <w:rsid w:val="002810DC"/>
    <w:rsid w:val="00281F93"/>
    <w:rsid w:val="00282511"/>
    <w:rsid w:val="002828F7"/>
    <w:rsid w:val="00284B97"/>
    <w:rsid w:val="00284C75"/>
    <w:rsid w:val="00285DE7"/>
    <w:rsid w:val="00285DFA"/>
    <w:rsid w:val="00286B68"/>
    <w:rsid w:val="00290706"/>
    <w:rsid w:val="002907A2"/>
    <w:rsid w:val="00290E04"/>
    <w:rsid w:val="00291121"/>
    <w:rsid w:val="0029132C"/>
    <w:rsid w:val="002932BF"/>
    <w:rsid w:val="0029360F"/>
    <w:rsid w:val="002937BD"/>
    <w:rsid w:val="002937F0"/>
    <w:rsid w:val="00294366"/>
    <w:rsid w:val="002945BF"/>
    <w:rsid w:val="00295B8D"/>
    <w:rsid w:val="00295C7D"/>
    <w:rsid w:val="00295D14"/>
    <w:rsid w:val="0029687B"/>
    <w:rsid w:val="002969EB"/>
    <w:rsid w:val="002975AC"/>
    <w:rsid w:val="002976EC"/>
    <w:rsid w:val="00297769"/>
    <w:rsid w:val="00297FBE"/>
    <w:rsid w:val="002A07C6"/>
    <w:rsid w:val="002A1DF5"/>
    <w:rsid w:val="002A1EEC"/>
    <w:rsid w:val="002A2030"/>
    <w:rsid w:val="002A2541"/>
    <w:rsid w:val="002A2E0C"/>
    <w:rsid w:val="002A2F74"/>
    <w:rsid w:val="002A332C"/>
    <w:rsid w:val="002A352D"/>
    <w:rsid w:val="002A3640"/>
    <w:rsid w:val="002A367E"/>
    <w:rsid w:val="002A3922"/>
    <w:rsid w:val="002A3B52"/>
    <w:rsid w:val="002A426A"/>
    <w:rsid w:val="002A4326"/>
    <w:rsid w:val="002A6331"/>
    <w:rsid w:val="002A6D08"/>
    <w:rsid w:val="002A6ED7"/>
    <w:rsid w:val="002A79C7"/>
    <w:rsid w:val="002A7A62"/>
    <w:rsid w:val="002A7DD4"/>
    <w:rsid w:val="002B1291"/>
    <w:rsid w:val="002B1987"/>
    <w:rsid w:val="002B22C9"/>
    <w:rsid w:val="002B2B80"/>
    <w:rsid w:val="002B30D7"/>
    <w:rsid w:val="002B3403"/>
    <w:rsid w:val="002B3440"/>
    <w:rsid w:val="002B39DB"/>
    <w:rsid w:val="002B3E80"/>
    <w:rsid w:val="002B3EC1"/>
    <w:rsid w:val="002B45EE"/>
    <w:rsid w:val="002B48F3"/>
    <w:rsid w:val="002B59DA"/>
    <w:rsid w:val="002B6664"/>
    <w:rsid w:val="002B69FB"/>
    <w:rsid w:val="002B6C36"/>
    <w:rsid w:val="002B6C7C"/>
    <w:rsid w:val="002C025B"/>
    <w:rsid w:val="002C034D"/>
    <w:rsid w:val="002C0705"/>
    <w:rsid w:val="002C1884"/>
    <w:rsid w:val="002C1BEA"/>
    <w:rsid w:val="002C2410"/>
    <w:rsid w:val="002C2842"/>
    <w:rsid w:val="002C2C1B"/>
    <w:rsid w:val="002C2F4D"/>
    <w:rsid w:val="002C3611"/>
    <w:rsid w:val="002C5493"/>
    <w:rsid w:val="002C5A30"/>
    <w:rsid w:val="002C5EE8"/>
    <w:rsid w:val="002C6B2E"/>
    <w:rsid w:val="002C767F"/>
    <w:rsid w:val="002C7B08"/>
    <w:rsid w:val="002D056B"/>
    <w:rsid w:val="002D0C69"/>
    <w:rsid w:val="002D0FF7"/>
    <w:rsid w:val="002D1C61"/>
    <w:rsid w:val="002D3711"/>
    <w:rsid w:val="002D3743"/>
    <w:rsid w:val="002D37BE"/>
    <w:rsid w:val="002D3FDA"/>
    <w:rsid w:val="002D464D"/>
    <w:rsid w:val="002D4CAF"/>
    <w:rsid w:val="002D5AA5"/>
    <w:rsid w:val="002D5B28"/>
    <w:rsid w:val="002D5B64"/>
    <w:rsid w:val="002D5FA9"/>
    <w:rsid w:val="002D6EE1"/>
    <w:rsid w:val="002D797A"/>
    <w:rsid w:val="002D7CE9"/>
    <w:rsid w:val="002E0327"/>
    <w:rsid w:val="002E053D"/>
    <w:rsid w:val="002E0B49"/>
    <w:rsid w:val="002E1077"/>
    <w:rsid w:val="002E11B4"/>
    <w:rsid w:val="002E11FD"/>
    <w:rsid w:val="002E25C7"/>
    <w:rsid w:val="002E281A"/>
    <w:rsid w:val="002E2E36"/>
    <w:rsid w:val="002E339D"/>
    <w:rsid w:val="002E4480"/>
    <w:rsid w:val="002E451D"/>
    <w:rsid w:val="002E5941"/>
    <w:rsid w:val="002E6301"/>
    <w:rsid w:val="002F12B7"/>
    <w:rsid w:val="002F14B8"/>
    <w:rsid w:val="002F1AE0"/>
    <w:rsid w:val="002F27D5"/>
    <w:rsid w:val="002F31CB"/>
    <w:rsid w:val="002F33FA"/>
    <w:rsid w:val="002F3A9E"/>
    <w:rsid w:val="002F4300"/>
    <w:rsid w:val="002F4AC3"/>
    <w:rsid w:val="002F4BCC"/>
    <w:rsid w:val="002F5A82"/>
    <w:rsid w:val="002F5A95"/>
    <w:rsid w:val="002F63E2"/>
    <w:rsid w:val="002F705C"/>
    <w:rsid w:val="002F78C9"/>
    <w:rsid w:val="002F7E97"/>
    <w:rsid w:val="0030029A"/>
    <w:rsid w:val="003009EA"/>
    <w:rsid w:val="003015B8"/>
    <w:rsid w:val="00301DE2"/>
    <w:rsid w:val="00303BF6"/>
    <w:rsid w:val="00303FDA"/>
    <w:rsid w:val="0030484A"/>
    <w:rsid w:val="00304C50"/>
    <w:rsid w:val="00305183"/>
    <w:rsid w:val="003059A2"/>
    <w:rsid w:val="003061D6"/>
    <w:rsid w:val="00306A53"/>
    <w:rsid w:val="00306A75"/>
    <w:rsid w:val="0030772E"/>
    <w:rsid w:val="0031018D"/>
    <w:rsid w:val="0031048D"/>
    <w:rsid w:val="00310D5E"/>
    <w:rsid w:val="00311823"/>
    <w:rsid w:val="00311864"/>
    <w:rsid w:val="00311F9A"/>
    <w:rsid w:val="00312674"/>
    <w:rsid w:val="00312691"/>
    <w:rsid w:val="00314A01"/>
    <w:rsid w:val="00314A27"/>
    <w:rsid w:val="00314E26"/>
    <w:rsid w:val="003155C0"/>
    <w:rsid w:val="00316307"/>
    <w:rsid w:val="00317567"/>
    <w:rsid w:val="00317C34"/>
    <w:rsid w:val="003201D1"/>
    <w:rsid w:val="00320265"/>
    <w:rsid w:val="003204B1"/>
    <w:rsid w:val="0032081A"/>
    <w:rsid w:val="00320BB7"/>
    <w:rsid w:val="00320EE8"/>
    <w:rsid w:val="003216A6"/>
    <w:rsid w:val="00321C01"/>
    <w:rsid w:val="00321C7B"/>
    <w:rsid w:val="00321D07"/>
    <w:rsid w:val="0032298E"/>
    <w:rsid w:val="00322C20"/>
    <w:rsid w:val="0032468E"/>
    <w:rsid w:val="003247BC"/>
    <w:rsid w:val="00324A3C"/>
    <w:rsid w:val="00324E03"/>
    <w:rsid w:val="0032539C"/>
    <w:rsid w:val="003253DC"/>
    <w:rsid w:val="00326064"/>
    <w:rsid w:val="0032660A"/>
    <w:rsid w:val="00326B41"/>
    <w:rsid w:val="00326CE6"/>
    <w:rsid w:val="003277FB"/>
    <w:rsid w:val="00327CDC"/>
    <w:rsid w:val="003311BF"/>
    <w:rsid w:val="003312FD"/>
    <w:rsid w:val="0033188B"/>
    <w:rsid w:val="003318F1"/>
    <w:rsid w:val="00331A2E"/>
    <w:rsid w:val="00331DA3"/>
    <w:rsid w:val="00332437"/>
    <w:rsid w:val="0033341F"/>
    <w:rsid w:val="00333827"/>
    <w:rsid w:val="003346D6"/>
    <w:rsid w:val="003349B0"/>
    <w:rsid w:val="00334EEA"/>
    <w:rsid w:val="00337624"/>
    <w:rsid w:val="003412F9"/>
    <w:rsid w:val="00342108"/>
    <w:rsid w:val="00342922"/>
    <w:rsid w:val="00342C97"/>
    <w:rsid w:val="00343351"/>
    <w:rsid w:val="003434EE"/>
    <w:rsid w:val="00343927"/>
    <w:rsid w:val="00343B17"/>
    <w:rsid w:val="00343F7E"/>
    <w:rsid w:val="003441CA"/>
    <w:rsid w:val="003443BA"/>
    <w:rsid w:val="00344F95"/>
    <w:rsid w:val="003450D4"/>
    <w:rsid w:val="003451AB"/>
    <w:rsid w:val="00345537"/>
    <w:rsid w:val="00345B5D"/>
    <w:rsid w:val="00345B76"/>
    <w:rsid w:val="0034646E"/>
    <w:rsid w:val="00346730"/>
    <w:rsid w:val="00346905"/>
    <w:rsid w:val="003469A9"/>
    <w:rsid w:val="00346EC0"/>
    <w:rsid w:val="0034723B"/>
    <w:rsid w:val="003500F6"/>
    <w:rsid w:val="003503D0"/>
    <w:rsid w:val="0035074F"/>
    <w:rsid w:val="00350D6C"/>
    <w:rsid w:val="00351403"/>
    <w:rsid w:val="0035154F"/>
    <w:rsid w:val="003520C6"/>
    <w:rsid w:val="003522D1"/>
    <w:rsid w:val="00353FEB"/>
    <w:rsid w:val="00354577"/>
    <w:rsid w:val="0035486C"/>
    <w:rsid w:val="00356732"/>
    <w:rsid w:val="00356DFF"/>
    <w:rsid w:val="003574A7"/>
    <w:rsid w:val="00357ED0"/>
    <w:rsid w:val="003604F6"/>
    <w:rsid w:val="00360EBC"/>
    <w:rsid w:val="00360FCC"/>
    <w:rsid w:val="003621F4"/>
    <w:rsid w:val="00362769"/>
    <w:rsid w:val="00362A7F"/>
    <w:rsid w:val="00363089"/>
    <w:rsid w:val="003635A6"/>
    <w:rsid w:val="00363E1C"/>
    <w:rsid w:val="00365637"/>
    <w:rsid w:val="0036572F"/>
    <w:rsid w:val="0036659F"/>
    <w:rsid w:val="00367B11"/>
    <w:rsid w:val="003700F9"/>
    <w:rsid w:val="00370349"/>
    <w:rsid w:val="00370908"/>
    <w:rsid w:val="00370E6E"/>
    <w:rsid w:val="003719E1"/>
    <w:rsid w:val="00372F93"/>
    <w:rsid w:val="0037524C"/>
    <w:rsid w:val="00375AC9"/>
    <w:rsid w:val="00376255"/>
    <w:rsid w:val="0037690C"/>
    <w:rsid w:val="0037789E"/>
    <w:rsid w:val="00377BAB"/>
    <w:rsid w:val="00377BED"/>
    <w:rsid w:val="00380A6C"/>
    <w:rsid w:val="00381D8A"/>
    <w:rsid w:val="003822D3"/>
    <w:rsid w:val="00382380"/>
    <w:rsid w:val="00382997"/>
    <w:rsid w:val="003833A2"/>
    <w:rsid w:val="00383492"/>
    <w:rsid w:val="00383B95"/>
    <w:rsid w:val="00384B66"/>
    <w:rsid w:val="003854CD"/>
    <w:rsid w:val="003857AC"/>
    <w:rsid w:val="00386BF4"/>
    <w:rsid w:val="00386C73"/>
    <w:rsid w:val="0038743A"/>
    <w:rsid w:val="00387D0A"/>
    <w:rsid w:val="00390033"/>
    <w:rsid w:val="0039074F"/>
    <w:rsid w:val="00390F11"/>
    <w:rsid w:val="003913D1"/>
    <w:rsid w:val="00391A5E"/>
    <w:rsid w:val="00392239"/>
    <w:rsid w:val="0039238D"/>
    <w:rsid w:val="00392A40"/>
    <w:rsid w:val="003934CF"/>
    <w:rsid w:val="003935AB"/>
    <w:rsid w:val="0039423F"/>
    <w:rsid w:val="003943A4"/>
    <w:rsid w:val="00394BE6"/>
    <w:rsid w:val="003953E3"/>
    <w:rsid w:val="003953F3"/>
    <w:rsid w:val="0039598C"/>
    <w:rsid w:val="0039602F"/>
    <w:rsid w:val="0039633D"/>
    <w:rsid w:val="00396381"/>
    <w:rsid w:val="00396699"/>
    <w:rsid w:val="003966B9"/>
    <w:rsid w:val="003969CF"/>
    <w:rsid w:val="00396CB8"/>
    <w:rsid w:val="00396CF7"/>
    <w:rsid w:val="003A00C8"/>
    <w:rsid w:val="003A0B9A"/>
    <w:rsid w:val="003A1D34"/>
    <w:rsid w:val="003A1FF0"/>
    <w:rsid w:val="003A29B6"/>
    <w:rsid w:val="003A374F"/>
    <w:rsid w:val="003A48D4"/>
    <w:rsid w:val="003A4BD1"/>
    <w:rsid w:val="003A4BE9"/>
    <w:rsid w:val="003A4CD3"/>
    <w:rsid w:val="003A6606"/>
    <w:rsid w:val="003A6E64"/>
    <w:rsid w:val="003A7959"/>
    <w:rsid w:val="003B0C7D"/>
    <w:rsid w:val="003B1186"/>
    <w:rsid w:val="003B2032"/>
    <w:rsid w:val="003B2066"/>
    <w:rsid w:val="003B240F"/>
    <w:rsid w:val="003B35C4"/>
    <w:rsid w:val="003B3913"/>
    <w:rsid w:val="003B4471"/>
    <w:rsid w:val="003B4B32"/>
    <w:rsid w:val="003B4B39"/>
    <w:rsid w:val="003B4B54"/>
    <w:rsid w:val="003B5BE4"/>
    <w:rsid w:val="003B611F"/>
    <w:rsid w:val="003B6209"/>
    <w:rsid w:val="003B66C7"/>
    <w:rsid w:val="003C0897"/>
    <w:rsid w:val="003C0B2D"/>
    <w:rsid w:val="003C0C0E"/>
    <w:rsid w:val="003C0F55"/>
    <w:rsid w:val="003C1082"/>
    <w:rsid w:val="003C1CEB"/>
    <w:rsid w:val="003C23AB"/>
    <w:rsid w:val="003C3C83"/>
    <w:rsid w:val="003C4CC2"/>
    <w:rsid w:val="003C5B4F"/>
    <w:rsid w:val="003C5EC5"/>
    <w:rsid w:val="003C678A"/>
    <w:rsid w:val="003C78CF"/>
    <w:rsid w:val="003C7AF4"/>
    <w:rsid w:val="003C7B1D"/>
    <w:rsid w:val="003D078C"/>
    <w:rsid w:val="003D0F44"/>
    <w:rsid w:val="003D15CF"/>
    <w:rsid w:val="003D18E0"/>
    <w:rsid w:val="003D1F38"/>
    <w:rsid w:val="003D27ED"/>
    <w:rsid w:val="003D2E03"/>
    <w:rsid w:val="003D367E"/>
    <w:rsid w:val="003D37E2"/>
    <w:rsid w:val="003D434F"/>
    <w:rsid w:val="003D462B"/>
    <w:rsid w:val="003D491B"/>
    <w:rsid w:val="003D5140"/>
    <w:rsid w:val="003D5FD8"/>
    <w:rsid w:val="003D6E4F"/>
    <w:rsid w:val="003D7844"/>
    <w:rsid w:val="003D7886"/>
    <w:rsid w:val="003D7A2E"/>
    <w:rsid w:val="003E08D4"/>
    <w:rsid w:val="003E0F0E"/>
    <w:rsid w:val="003E1B57"/>
    <w:rsid w:val="003E1D9A"/>
    <w:rsid w:val="003E1E80"/>
    <w:rsid w:val="003E212A"/>
    <w:rsid w:val="003E2243"/>
    <w:rsid w:val="003E26ED"/>
    <w:rsid w:val="003E29D9"/>
    <w:rsid w:val="003E2A4F"/>
    <w:rsid w:val="003E3013"/>
    <w:rsid w:val="003E37B9"/>
    <w:rsid w:val="003E3A7D"/>
    <w:rsid w:val="003E3D74"/>
    <w:rsid w:val="003E43FF"/>
    <w:rsid w:val="003E51BD"/>
    <w:rsid w:val="003E5B86"/>
    <w:rsid w:val="003E5C3F"/>
    <w:rsid w:val="003E65A1"/>
    <w:rsid w:val="003E7E44"/>
    <w:rsid w:val="003F01E5"/>
    <w:rsid w:val="003F08DA"/>
    <w:rsid w:val="003F0D79"/>
    <w:rsid w:val="003F2815"/>
    <w:rsid w:val="003F2987"/>
    <w:rsid w:val="003F32C7"/>
    <w:rsid w:val="003F33B6"/>
    <w:rsid w:val="003F33BD"/>
    <w:rsid w:val="003F33E7"/>
    <w:rsid w:val="003F361A"/>
    <w:rsid w:val="003F526D"/>
    <w:rsid w:val="003F618F"/>
    <w:rsid w:val="003F64EE"/>
    <w:rsid w:val="003F68BA"/>
    <w:rsid w:val="003F6A1C"/>
    <w:rsid w:val="003F7186"/>
    <w:rsid w:val="003F7EDC"/>
    <w:rsid w:val="003F7F9D"/>
    <w:rsid w:val="00400654"/>
    <w:rsid w:val="00400D03"/>
    <w:rsid w:val="004011E8"/>
    <w:rsid w:val="0040266C"/>
    <w:rsid w:val="004026F6"/>
    <w:rsid w:val="00402C40"/>
    <w:rsid w:val="0040319F"/>
    <w:rsid w:val="00403791"/>
    <w:rsid w:val="004041F8"/>
    <w:rsid w:val="004046C9"/>
    <w:rsid w:val="00404E0F"/>
    <w:rsid w:val="00405894"/>
    <w:rsid w:val="00406B0D"/>
    <w:rsid w:val="004076F7"/>
    <w:rsid w:val="0041049B"/>
    <w:rsid w:val="00410538"/>
    <w:rsid w:val="00410A85"/>
    <w:rsid w:val="00410DCD"/>
    <w:rsid w:val="0041196A"/>
    <w:rsid w:val="00412458"/>
    <w:rsid w:val="004143C6"/>
    <w:rsid w:val="00415399"/>
    <w:rsid w:val="004154C0"/>
    <w:rsid w:val="00415519"/>
    <w:rsid w:val="0041574A"/>
    <w:rsid w:val="00415A4C"/>
    <w:rsid w:val="0041726A"/>
    <w:rsid w:val="00417D25"/>
    <w:rsid w:val="00417DE0"/>
    <w:rsid w:val="00417F84"/>
    <w:rsid w:val="00420A45"/>
    <w:rsid w:val="0042134A"/>
    <w:rsid w:val="004216F0"/>
    <w:rsid w:val="00421CC1"/>
    <w:rsid w:val="00421F00"/>
    <w:rsid w:val="004229A5"/>
    <w:rsid w:val="00422BDF"/>
    <w:rsid w:val="00422E72"/>
    <w:rsid w:val="00425026"/>
    <w:rsid w:val="00425B3E"/>
    <w:rsid w:val="00425F18"/>
    <w:rsid w:val="004277F3"/>
    <w:rsid w:val="00427E79"/>
    <w:rsid w:val="0043062E"/>
    <w:rsid w:val="004319EA"/>
    <w:rsid w:val="00432D3D"/>
    <w:rsid w:val="00432E51"/>
    <w:rsid w:val="00433CE3"/>
    <w:rsid w:val="00433E4A"/>
    <w:rsid w:val="00434F0D"/>
    <w:rsid w:val="00436636"/>
    <w:rsid w:val="00437107"/>
    <w:rsid w:val="004371EC"/>
    <w:rsid w:val="0044049E"/>
    <w:rsid w:val="0044078E"/>
    <w:rsid w:val="00440969"/>
    <w:rsid w:val="00441048"/>
    <w:rsid w:val="00441362"/>
    <w:rsid w:val="00441A76"/>
    <w:rsid w:val="00441F42"/>
    <w:rsid w:val="00442D68"/>
    <w:rsid w:val="004438D0"/>
    <w:rsid w:val="00443A99"/>
    <w:rsid w:val="004444AF"/>
    <w:rsid w:val="004446F5"/>
    <w:rsid w:val="00445324"/>
    <w:rsid w:val="004456E6"/>
    <w:rsid w:val="00446612"/>
    <w:rsid w:val="004468AB"/>
    <w:rsid w:val="00446A04"/>
    <w:rsid w:val="00447230"/>
    <w:rsid w:val="00447965"/>
    <w:rsid w:val="004500C8"/>
    <w:rsid w:val="004500EB"/>
    <w:rsid w:val="004502F1"/>
    <w:rsid w:val="00450A9F"/>
    <w:rsid w:val="00450FD2"/>
    <w:rsid w:val="004511DB"/>
    <w:rsid w:val="0045255A"/>
    <w:rsid w:val="00452AB2"/>
    <w:rsid w:val="00452EC5"/>
    <w:rsid w:val="0045371F"/>
    <w:rsid w:val="00454DD9"/>
    <w:rsid w:val="00454F66"/>
    <w:rsid w:val="00455123"/>
    <w:rsid w:val="00455E4F"/>
    <w:rsid w:val="00455FBB"/>
    <w:rsid w:val="00456355"/>
    <w:rsid w:val="00456678"/>
    <w:rsid w:val="0045692E"/>
    <w:rsid w:val="00456A3E"/>
    <w:rsid w:val="00456C81"/>
    <w:rsid w:val="0045722B"/>
    <w:rsid w:val="0045792C"/>
    <w:rsid w:val="004606AF"/>
    <w:rsid w:val="00460DBF"/>
    <w:rsid w:val="004611DD"/>
    <w:rsid w:val="00461E6B"/>
    <w:rsid w:val="00462AA6"/>
    <w:rsid w:val="00462C46"/>
    <w:rsid w:val="00462F91"/>
    <w:rsid w:val="00463072"/>
    <w:rsid w:val="0046325B"/>
    <w:rsid w:val="00463B86"/>
    <w:rsid w:val="00463D7D"/>
    <w:rsid w:val="00463DD5"/>
    <w:rsid w:val="004650A8"/>
    <w:rsid w:val="0046511A"/>
    <w:rsid w:val="00465189"/>
    <w:rsid w:val="00465CD2"/>
    <w:rsid w:val="00466444"/>
    <w:rsid w:val="0046661A"/>
    <w:rsid w:val="00466AA8"/>
    <w:rsid w:val="00467DE2"/>
    <w:rsid w:val="0047060E"/>
    <w:rsid w:val="00470AC6"/>
    <w:rsid w:val="0047123A"/>
    <w:rsid w:val="00471962"/>
    <w:rsid w:val="00472778"/>
    <w:rsid w:val="004728E4"/>
    <w:rsid w:val="00472C6D"/>
    <w:rsid w:val="00472F33"/>
    <w:rsid w:val="00473373"/>
    <w:rsid w:val="00474320"/>
    <w:rsid w:val="00475021"/>
    <w:rsid w:val="00475A49"/>
    <w:rsid w:val="00477302"/>
    <w:rsid w:val="00477324"/>
    <w:rsid w:val="00477F38"/>
    <w:rsid w:val="004808C1"/>
    <w:rsid w:val="00482C46"/>
    <w:rsid w:val="00482F65"/>
    <w:rsid w:val="0048405D"/>
    <w:rsid w:val="004845B3"/>
    <w:rsid w:val="0048489C"/>
    <w:rsid w:val="004864FE"/>
    <w:rsid w:val="00487595"/>
    <w:rsid w:val="0049079E"/>
    <w:rsid w:val="00490B41"/>
    <w:rsid w:val="00491583"/>
    <w:rsid w:val="004939C4"/>
    <w:rsid w:val="00493D0E"/>
    <w:rsid w:val="004945CE"/>
    <w:rsid w:val="004946AD"/>
    <w:rsid w:val="004948C5"/>
    <w:rsid w:val="0049561A"/>
    <w:rsid w:val="00496488"/>
    <w:rsid w:val="00496F41"/>
    <w:rsid w:val="00497A25"/>
    <w:rsid w:val="004A00DF"/>
    <w:rsid w:val="004A10E6"/>
    <w:rsid w:val="004A1648"/>
    <w:rsid w:val="004A1661"/>
    <w:rsid w:val="004A2D6D"/>
    <w:rsid w:val="004A30CD"/>
    <w:rsid w:val="004A3171"/>
    <w:rsid w:val="004A3796"/>
    <w:rsid w:val="004A3830"/>
    <w:rsid w:val="004A3BE9"/>
    <w:rsid w:val="004A459F"/>
    <w:rsid w:val="004A4AE3"/>
    <w:rsid w:val="004A4EB9"/>
    <w:rsid w:val="004A4FE4"/>
    <w:rsid w:val="004A5BF5"/>
    <w:rsid w:val="004A5CA6"/>
    <w:rsid w:val="004A67B1"/>
    <w:rsid w:val="004A6D58"/>
    <w:rsid w:val="004A7664"/>
    <w:rsid w:val="004B01A4"/>
    <w:rsid w:val="004B0CC9"/>
    <w:rsid w:val="004B167F"/>
    <w:rsid w:val="004B1A18"/>
    <w:rsid w:val="004B4567"/>
    <w:rsid w:val="004B4632"/>
    <w:rsid w:val="004B4C1F"/>
    <w:rsid w:val="004B4C97"/>
    <w:rsid w:val="004B692F"/>
    <w:rsid w:val="004B696F"/>
    <w:rsid w:val="004B7D59"/>
    <w:rsid w:val="004C0591"/>
    <w:rsid w:val="004C09BD"/>
    <w:rsid w:val="004C0D11"/>
    <w:rsid w:val="004C0D76"/>
    <w:rsid w:val="004C0EF1"/>
    <w:rsid w:val="004C0FEB"/>
    <w:rsid w:val="004C12BB"/>
    <w:rsid w:val="004C1CCB"/>
    <w:rsid w:val="004C2324"/>
    <w:rsid w:val="004C266F"/>
    <w:rsid w:val="004C30BC"/>
    <w:rsid w:val="004C35BE"/>
    <w:rsid w:val="004C3904"/>
    <w:rsid w:val="004C3D66"/>
    <w:rsid w:val="004C4F91"/>
    <w:rsid w:val="004C719C"/>
    <w:rsid w:val="004C7723"/>
    <w:rsid w:val="004C7A0A"/>
    <w:rsid w:val="004C7E94"/>
    <w:rsid w:val="004D02C7"/>
    <w:rsid w:val="004D0754"/>
    <w:rsid w:val="004D07B5"/>
    <w:rsid w:val="004D15DA"/>
    <w:rsid w:val="004D1E4B"/>
    <w:rsid w:val="004D2DF4"/>
    <w:rsid w:val="004D2EF8"/>
    <w:rsid w:val="004D38CF"/>
    <w:rsid w:val="004D3E18"/>
    <w:rsid w:val="004D5069"/>
    <w:rsid w:val="004D5861"/>
    <w:rsid w:val="004D5D0F"/>
    <w:rsid w:val="004D639A"/>
    <w:rsid w:val="004D6A15"/>
    <w:rsid w:val="004D6DA6"/>
    <w:rsid w:val="004D7093"/>
    <w:rsid w:val="004D71D0"/>
    <w:rsid w:val="004D75F0"/>
    <w:rsid w:val="004D788D"/>
    <w:rsid w:val="004D7C35"/>
    <w:rsid w:val="004E1AED"/>
    <w:rsid w:val="004E23A0"/>
    <w:rsid w:val="004E2CC6"/>
    <w:rsid w:val="004E3754"/>
    <w:rsid w:val="004E3A7A"/>
    <w:rsid w:val="004E52CC"/>
    <w:rsid w:val="004E5DDA"/>
    <w:rsid w:val="004E69E7"/>
    <w:rsid w:val="004E6F98"/>
    <w:rsid w:val="004F082A"/>
    <w:rsid w:val="004F0846"/>
    <w:rsid w:val="004F1641"/>
    <w:rsid w:val="004F16C5"/>
    <w:rsid w:val="004F1B3B"/>
    <w:rsid w:val="004F1C3A"/>
    <w:rsid w:val="004F2386"/>
    <w:rsid w:val="004F2698"/>
    <w:rsid w:val="004F3B6F"/>
    <w:rsid w:val="004F43C5"/>
    <w:rsid w:val="004F49B8"/>
    <w:rsid w:val="004F6046"/>
    <w:rsid w:val="004F6916"/>
    <w:rsid w:val="004F6967"/>
    <w:rsid w:val="004F6A8F"/>
    <w:rsid w:val="004F7715"/>
    <w:rsid w:val="004F7F6C"/>
    <w:rsid w:val="005000E5"/>
    <w:rsid w:val="00501DE1"/>
    <w:rsid w:val="00501E71"/>
    <w:rsid w:val="0050213A"/>
    <w:rsid w:val="0050243F"/>
    <w:rsid w:val="00502647"/>
    <w:rsid w:val="0050277A"/>
    <w:rsid w:val="005031D3"/>
    <w:rsid w:val="00503482"/>
    <w:rsid w:val="00504682"/>
    <w:rsid w:val="00504729"/>
    <w:rsid w:val="00504CF1"/>
    <w:rsid w:val="00504E95"/>
    <w:rsid w:val="00505144"/>
    <w:rsid w:val="00505177"/>
    <w:rsid w:val="00505B7E"/>
    <w:rsid w:val="00506449"/>
    <w:rsid w:val="00506C03"/>
    <w:rsid w:val="00506E69"/>
    <w:rsid w:val="005072FC"/>
    <w:rsid w:val="00507FB6"/>
    <w:rsid w:val="005108B1"/>
    <w:rsid w:val="00510FD0"/>
    <w:rsid w:val="005113C6"/>
    <w:rsid w:val="0051149E"/>
    <w:rsid w:val="0051196B"/>
    <w:rsid w:val="00511D80"/>
    <w:rsid w:val="00511FF3"/>
    <w:rsid w:val="005139B2"/>
    <w:rsid w:val="005143AA"/>
    <w:rsid w:val="00514CF3"/>
    <w:rsid w:val="00516405"/>
    <w:rsid w:val="00516830"/>
    <w:rsid w:val="005169C0"/>
    <w:rsid w:val="00516BD6"/>
    <w:rsid w:val="00516F23"/>
    <w:rsid w:val="00517758"/>
    <w:rsid w:val="00517B13"/>
    <w:rsid w:val="0052111F"/>
    <w:rsid w:val="005217FB"/>
    <w:rsid w:val="00521A6E"/>
    <w:rsid w:val="00521C86"/>
    <w:rsid w:val="00521F5E"/>
    <w:rsid w:val="005220EE"/>
    <w:rsid w:val="00522A21"/>
    <w:rsid w:val="0052337A"/>
    <w:rsid w:val="00523ED8"/>
    <w:rsid w:val="005244F9"/>
    <w:rsid w:val="00525140"/>
    <w:rsid w:val="00525642"/>
    <w:rsid w:val="0052565B"/>
    <w:rsid w:val="0052583B"/>
    <w:rsid w:val="00526A1A"/>
    <w:rsid w:val="00526D4A"/>
    <w:rsid w:val="00527B7A"/>
    <w:rsid w:val="00527ED2"/>
    <w:rsid w:val="00530817"/>
    <w:rsid w:val="00531718"/>
    <w:rsid w:val="00531AFF"/>
    <w:rsid w:val="00531D0D"/>
    <w:rsid w:val="00532C2F"/>
    <w:rsid w:val="00532EAF"/>
    <w:rsid w:val="00533060"/>
    <w:rsid w:val="005335D3"/>
    <w:rsid w:val="00533DC2"/>
    <w:rsid w:val="00533F95"/>
    <w:rsid w:val="00533FA3"/>
    <w:rsid w:val="00534726"/>
    <w:rsid w:val="005347E5"/>
    <w:rsid w:val="00534D44"/>
    <w:rsid w:val="00535009"/>
    <w:rsid w:val="0053608A"/>
    <w:rsid w:val="005360CC"/>
    <w:rsid w:val="005366B3"/>
    <w:rsid w:val="00536919"/>
    <w:rsid w:val="00537038"/>
    <w:rsid w:val="0054016F"/>
    <w:rsid w:val="00540620"/>
    <w:rsid w:val="00540CC8"/>
    <w:rsid w:val="00540F0A"/>
    <w:rsid w:val="005412AE"/>
    <w:rsid w:val="0054150E"/>
    <w:rsid w:val="00541B3A"/>
    <w:rsid w:val="00541EF1"/>
    <w:rsid w:val="00542263"/>
    <w:rsid w:val="00543172"/>
    <w:rsid w:val="00543CA4"/>
    <w:rsid w:val="0054404D"/>
    <w:rsid w:val="0054453E"/>
    <w:rsid w:val="00544560"/>
    <w:rsid w:val="0054500D"/>
    <w:rsid w:val="00545454"/>
    <w:rsid w:val="00546EAD"/>
    <w:rsid w:val="00547352"/>
    <w:rsid w:val="00547392"/>
    <w:rsid w:val="0055019A"/>
    <w:rsid w:val="00550962"/>
    <w:rsid w:val="00551C13"/>
    <w:rsid w:val="0055282F"/>
    <w:rsid w:val="0055520F"/>
    <w:rsid w:val="00555800"/>
    <w:rsid w:val="0055592A"/>
    <w:rsid w:val="00555CDE"/>
    <w:rsid w:val="0055636B"/>
    <w:rsid w:val="0055689D"/>
    <w:rsid w:val="00556B48"/>
    <w:rsid w:val="005574F6"/>
    <w:rsid w:val="00561551"/>
    <w:rsid w:val="00561A36"/>
    <w:rsid w:val="00561C82"/>
    <w:rsid w:val="005620BC"/>
    <w:rsid w:val="005627A2"/>
    <w:rsid w:val="005630A4"/>
    <w:rsid w:val="005640F8"/>
    <w:rsid w:val="00564271"/>
    <w:rsid w:val="0056427E"/>
    <w:rsid w:val="00564693"/>
    <w:rsid w:val="00564B68"/>
    <w:rsid w:val="005659D1"/>
    <w:rsid w:val="00565F64"/>
    <w:rsid w:val="00565F95"/>
    <w:rsid w:val="00565FD6"/>
    <w:rsid w:val="005662C6"/>
    <w:rsid w:val="00566D71"/>
    <w:rsid w:val="0057072B"/>
    <w:rsid w:val="00571635"/>
    <w:rsid w:val="00572410"/>
    <w:rsid w:val="00572C27"/>
    <w:rsid w:val="00573123"/>
    <w:rsid w:val="005737BA"/>
    <w:rsid w:val="00574371"/>
    <w:rsid w:val="005760E6"/>
    <w:rsid w:val="005771FE"/>
    <w:rsid w:val="00577754"/>
    <w:rsid w:val="00577E71"/>
    <w:rsid w:val="00577FF5"/>
    <w:rsid w:val="005808B6"/>
    <w:rsid w:val="005813FD"/>
    <w:rsid w:val="00581456"/>
    <w:rsid w:val="00581B21"/>
    <w:rsid w:val="00583244"/>
    <w:rsid w:val="00583C5A"/>
    <w:rsid w:val="005842C2"/>
    <w:rsid w:val="00584388"/>
    <w:rsid w:val="00584872"/>
    <w:rsid w:val="005856A8"/>
    <w:rsid w:val="0058723B"/>
    <w:rsid w:val="00590D39"/>
    <w:rsid w:val="00591F3A"/>
    <w:rsid w:val="005926C1"/>
    <w:rsid w:val="00592731"/>
    <w:rsid w:val="0059379D"/>
    <w:rsid w:val="00593ED9"/>
    <w:rsid w:val="00593FC7"/>
    <w:rsid w:val="005948AA"/>
    <w:rsid w:val="00595425"/>
    <w:rsid w:val="005958E3"/>
    <w:rsid w:val="00595A9E"/>
    <w:rsid w:val="00596F55"/>
    <w:rsid w:val="005A0674"/>
    <w:rsid w:val="005A13CF"/>
    <w:rsid w:val="005A20E3"/>
    <w:rsid w:val="005A2755"/>
    <w:rsid w:val="005A3462"/>
    <w:rsid w:val="005A3610"/>
    <w:rsid w:val="005A3AD9"/>
    <w:rsid w:val="005A3DCC"/>
    <w:rsid w:val="005A42D3"/>
    <w:rsid w:val="005A4EE2"/>
    <w:rsid w:val="005A58C6"/>
    <w:rsid w:val="005A69C9"/>
    <w:rsid w:val="005A7483"/>
    <w:rsid w:val="005B0A87"/>
    <w:rsid w:val="005B1184"/>
    <w:rsid w:val="005B2E01"/>
    <w:rsid w:val="005B306A"/>
    <w:rsid w:val="005B3475"/>
    <w:rsid w:val="005B3DD7"/>
    <w:rsid w:val="005B54D4"/>
    <w:rsid w:val="005B6475"/>
    <w:rsid w:val="005B6A20"/>
    <w:rsid w:val="005C035D"/>
    <w:rsid w:val="005C0C98"/>
    <w:rsid w:val="005C17CC"/>
    <w:rsid w:val="005C3FA9"/>
    <w:rsid w:val="005C4747"/>
    <w:rsid w:val="005C47DD"/>
    <w:rsid w:val="005C4ACA"/>
    <w:rsid w:val="005C5A51"/>
    <w:rsid w:val="005C63AA"/>
    <w:rsid w:val="005D0F38"/>
    <w:rsid w:val="005D1064"/>
    <w:rsid w:val="005D16AA"/>
    <w:rsid w:val="005D1705"/>
    <w:rsid w:val="005D181D"/>
    <w:rsid w:val="005D2A64"/>
    <w:rsid w:val="005D3669"/>
    <w:rsid w:val="005D3807"/>
    <w:rsid w:val="005D5E3A"/>
    <w:rsid w:val="005D6466"/>
    <w:rsid w:val="005D7047"/>
    <w:rsid w:val="005D79F3"/>
    <w:rsid w:val="005E0487"/>
    <w:rsid w:val="005E095A"/>
    <w:rsid w:val="005E1C64"/>
    <w:rsid w:val="005E23F1"/>
    <w:rsid w:val="005E2A11"/>
    <w:rsid w:val="005E5645"/>
    <w:rsid w:val="005E5AE1"/>
    <w:rsid w:val="005E5E3D"/>
    <w:rsid w:val="005E6E63"/>
    <w:rsid w:val="005E7A73"/>
    <w:rsid w:val="005E7CD0"/>
    <w:rsid w:val="005F058A"/>
    <w:rsid w:val="005F217D"/>
    <w:rsid w:val="005F25C3"/>
    <w:rsid w:val="005F2871"/>
    <w:rsid w:val="005F2AD3"/>
    <w:rsid w:val="005F34F3"/>
    <w:rsid w:val="005F385D"/>
    <w:rsid w:val="005F3BB4"/>
    <w:rsid w:val="005F5E40"/>
    <w:rsid w:val="005F6669"/>
    <w:rsid w:val="005F789E"/>
    <w:rsid w:val="00600658"/>
    <w:rsid w:val="0060093E"/>
    <w:rsid w:val="006009A1"/>
    <w:rsid w:val="00600C2A"/>
    <w:rsid w:val="00600C4D"/>
    <w:rsid w:val="00600C71"/>
    <w:rsid w:val="006015FE"/>
    <w:rsid w:val="00601634"/>
    <w:rsid w:val="006022AE"/>
    <w:rsid w:val="006022EE"/>
    <w:rsid w:val="00602395"/>
    <w:rsid w:val="00603523"/>
    <w:rsid w:val="00603A89"/>
    <w:rsid w:val="00603D86"/>
    <w:rsid w:val="006042C5"/>
    <w:rsid w:val="00604B8E"/>
    <w:rsid w:val="00605271"/>
    <w:rsid w:val="00605315"/>
    <w:rsid w:val="006054C1"/>
    <w:rsid w:val="00605E9B"/>
    <w:rsid w:val="00606009"/>
    <w:rsid w:val="0060628D"/>
    <w:rsid w:val="0060661B"/>
    <w:rsid w:val="006067EC"/>
    <w:rsid w:val="00606EDF"/>
    <w:rsid w:val="006075C1"/>
    <w:rsid w:val="00607AAB"/>
    <w:rsid w:val="00610998"/>
    <w:rsid w:val="00610A4C"/>
    <w:rsid w:val="0061161D"/>
    <w:rsid w:val="00611959"/>
    <w:rsid w:val="00611EDE"/>
    <w:rsid w:val="00612119"/>
    <w:rsid w:val="006125FD"/>
    <w:rsid w:val="00612780"/>
    <w:rsid w:val="00613C7D"/>
    <w:rsid w:val="00614607"/>
    <w:rsid w:val="0061534F"/>
    <w:rsid w:val="0061553D"/>
    <w:rsid w:val="00615A50"/>
    <w:rsid w:val="0061657D"/>
    <w:rsid w:val="00617A65"/>
    <w:rsid w:val="00620365"/>
    <w:rsid w:val="00620468"/>
    <w:rsid w:val="0062076C"/>
    <w:rsid w:val="00620D83"/>
    <w:rsid w:val="006214CC"/>
    <w:rsid w:val="00621829"/>
    <w:rsid w:val="00621879"/>
    <w:rsid w:val="00621B8E"/>
    <w:rsid w:val="0062260B"/>
    <w:rsid w:val="006230F0"/>
    <w:rsid w:val="006233B1"/>
    <w:rsid w:val="00624BC4"/>
    <w:rsid w:val="00624EC5"/>
    <w:rsid w:val="00625F38"/>
    <w:rsid w:val="00626220"/>
    <w:rsid w:val="006268CD"/>
    <w:rsid w:val="0062709C"/>
    <w:rsid w:val="006271C9"/>
    <w:rsid w:val="00630463"/>
    <w:rsid w:val="006305CB"/>
    <w:rsid w:val="0063124A"/>
    <w:rsid w:val="00631A62"/>
    <w:rsid w:val="00631C02"/>
    <w:rsid w:val="006323E9"/>
    <w:rsid w:val="00632CF3"/>
    <w:rsid w:val="00632D42"/>
    <w:rsid w:val="00633386"/>
    <w:rsid w:val="00633596"/>
    <w:rsid w:val="00633997"/>
    <w:rsid w:val="00633E5C"/>
    <w:rsid w:val="00633EE3"/>
    <w:rsid w:val="00634228"/>
    <w:rsid w:val="00634876"/>
    <w:rsid w:val="0063587F"/>
    <w:rsid w:val="00636476"/>
    <w:rsid w:val="00636669"/>
    <w:rsid w:val="00636DD9"/>
    <w:rsid w:val="0063727F"/>
    <w:rsid w:val="0064314D"/>
    <w:rsid w:val="006438B2"/>
    <w:rsid w:val="00644615"/>
    <w:rsid w:val="00644FAB"/>
    <w:rsid w:val="006452F1"/>
    <w:rsid w:val="00645589"/>
    <w:rsid w:val="00645FB7"/>
    <w:rsid w:val="006463A8"/>
    <w:rsid w:val="00646B94"/>
    <w:rsid w:val="00646EEA"/>
    <w:rsid w:val="00647360"/>
    <w:rsid w:val="006473DE"/>
    <w:rsid w:val="00647AF5"/>
    <w:rsid w:val="00650352"/>
    <w:rsid w:val="006508E3"/>
    <w:rsid w:val="006511E9"/>
    <w:rsid w:val="0065194C"/>
    <w:rsid w:val="00651DC8"/>
    <w:rsid w:val="00651EBC"/>
    <w:rsid w:val="00652595"/>
    <w:rsid w:val="00652A38"/>
    <w:rsid w:val="00652C5E"/>
    <w:rsid w:val="00652C9F"/>
    <w:rsid w:val="00652EB5"/>
    <w:rsid w:val="00653032"/>
    <w:rsid w:val="006532FB"/>
    <w:rsid w:val="00653550"/>
    <w:rsid w:val="00653575"/>
    <w:rsid w:val="006535AC"/>
    <w:rsid w:val="00654D21"/>
    <w:rsid w:val="00655A69"/>
    <w:rsid w:val="006561D9"/>
    <w:rsid w:val="006561E8"/>
    <w:rsid w:val="006564FB"/>
    <w:rsid w:val="00656864"/>
    <w:rsid w:val="006601A1"/>
    <w:rsid w:val="0066199A"/>
    <w:rsid w:val="00661E7E"/>
    <w:rsid w:val="00662EA7"/>
    <w:rsid w:val="00663226"/>
    <w:rsid w:val="00663887"/>
    <w:rsid w:val="006638F9"/>
    <w:rsid w:val="0066470D"/>
    <w:rsid w:val="00664972"/>
    <w:rsid w:val="0066505E"/>
    <w:rsid w:val="00666B46"/>
    <w:rsid w:val="00666D74"/>
    <w:rsid w:val="00667624"/>
    <w:rsid w:val="006704C4"/>
    <w:rsid w:val="0067081E"/>
    <w:rsid w:val="00670B3D"/>
    <w:rsid w:val="00671597"/>
    <w:rsid w:val="006715D0"/>
    <w:rsid w:val="0067185B"/>
    <w:rsid w:val="006725CB"/>
    <w:rsid w:val="00672626"/>
    <w:rsid w:val="006727C8"/>
    <w:rsid w:val="00673437"/>
    <w:rsid w:val="0067379A"/>
    <w:rsid w:val="006740A7"/>
    <w:rsid w:val="00674405"/>
    <w:rsid w:val="0067512D"/>
    <w:rsid w:val="00675823"/>
    <w:rsid w:val="00675ED3"/>
    <w:rsid w:val="00676C53"/>
    <w:rsid w:val="00676F29"/>
    <w:rsid w:val="0067753E"/>
    <w:rsid w:val="006775A9"/>
    <w:rsid w:val="00680103"/>
    <w:rsid w:val="006803DB"/>
    <w:rsid w:val="006809D8"/>
    <w:rsid w:val="00680CE5"/>
    <w:rsid w:val="00681E31"/>
    <w:rsid w:val="006820DA"/>
    <w:rsid w:val="00682FED"/>
    <w:rsid w:val="00683834"/>
    <w:rsid w:val="00683B1A"/>
    <w:rsid w:val="006852C7"/>
    <w:rsid w:val="006856B6"/>
    <w:rsid w:val="00686278"/>
    <w:rsid w:val="00686793"/>
    <w:rsid w:val="006870C8"/>
    <w:rsid w:val="006873E4"/>
    <w:rsid w:val="00687A97"/>
    <w:rsid w:val="00687F30"/>
    <w:rsid w:val="006902E2"/>
    <w:rsid w:val="00690376"/>
    <w:rsid w:val="0069062D"/>
    <w:rsid w:val="0069102D"/>
    <w:rsid w:val="00691C7A"/>
    <w:rsid w:val="00693244"/>
    <w:rsid w:val="006941CA"/>
    <w:rsid w:val="00694506"/>
    <w:rsid w:val="00694DEF"/>
    <w:rsid w:val="00694EDD"/>
    <w:rsid w:val="00695A8C"/>
    <w:rsid w:val="00695CF6"/>
    <w:rsid w:val="00696390"/>
    <w:rsid w:val="00696620"/>
    <w:rsid w:val="006969C5"/>
    <w:rsid w:val="006A08F2"/>
    <w:rsid w:val="006A156C"/>
    <w:rsid w:val="006A16AE"/>
    <w:rsid w:val="006A1D8F"/>
    <w:rsid w:val="006A3392"/>
    <w:rsid w:val="006A35EE"/>
    <w:rsid w:val="006A3601"/>
    <w:rsid w:val="006A4774"/>
    <w:rsid w:val="006A4B73"/>
    <w:rsid w:val="006A4B93"/>
    <w:rsid w:val="006A4BB8"/>
    <w:rsid w:val="006A50BB"/>
    <w:rsid w:val="006A5B4C"/>
    <w:rsid w:val="006A62FA"/>
    <w:rsid w:val="006A6767"/>
    <w:rsid w:val="006A6E37"/>
    <w:rsid w:val="006A702D"/>
    <w:rsid w:val="006A7284"/>
    <w:rsid w:val="006A73E4"/>
    <w:rsid w:val="006B0E00"/>
    <w:rsid w:val="006B147F"/>
    <w:rsid w:val="006B2CE0"/>
    <w:rsid w:val="006B2CE4"/>
    <w:rsid w:val="006B31ED"/>
    <w:rsid w:val="006B329D"/>
    <w:rsid w:val="006B3FC1"/>
    <w:rsid w:val="006B420A"/>
    <w:rsid w:val="006B5353"/>
    <w:rsid w:val="006B5D63"/>
    <w:rsid w:val="006B6639"/>
    <w:rsid w:val="006B6914"/>
    <w:rsid w:val="006B7440"/>
    <w:rsid w:val="006B75F0"/>
    <w:rsid w:val="006C158A"/>
    <w:rsid w:val="006C2038"/>
    <w:rsid w:val="006C20A6"/>
    <w:rsid w:val="006C3313"/>
    <w:rsid w:val="006C372F"/>
    <w:rsid w:val="006C3AD1"/>
    <w:rsid w:val="006C3C65"/>
    <w:rsid w:val="006C4195"/>
    <w:rsid w:val="006C46C5"/>
    <w:rsid w:val="006C5358"/>
    <w:rsid w:val="006C554B"/>
    <w:rsid w:val="006C55AF"/>
    <w:rsid w:val="006C5AB8"/>
    <w:rsid w:val="006C5CB5"/>
    <w:rsid w:val="006C65CA"/>
    <w:rsid w:val="006C66B7"/>
    <w:rsid w:val="006C6D9C"/>
    <w:rsid w:val="006C6E0B"/>
    <w:rsid w:val="006D0329"/>
    <w:rsid w:val="006D1363"/>
    <w:rsid w:val="006D1666"/>
    <w:rsid w:val="006D1A67"/>
    <w:rsid w:val="006D1ED3"/>
    <w:rsid w:val="006D23D5"/>
    <w:rsid w:val="006D25E4"/>
    <w:rsid w:val="006D293C"/>
    <w:rsid w:val="006D303F"/>
    <w:rsid w:val="006D4517"/>
    <w:rsid w:val="006D4D80"/>
    <w:rsid w:val="006D5BCD"/>
    <w:rsid w:val="006D724D"/>
    <w:rsid w:val="006D72F4"/>
    <w:rsid w:val="006D7607"/>
    <w:rsid w:val="006D7D46"/>
    <w:rsid w:val="006E0CB9"/>
    <w:rsid w:val="006E0CEC"/>
    <w:rsid w:val="006E0FB8"/>
    <w:rsid w:val="006E1C64"/>
    <w:rsid w:val="006E3DAF"/>
    <w:rsid w:val="006E3EBE"/>
    <w:rsid w:val="006E4921"/>
    <w:rsid w:val="006E4AEE"/>
    <w:rsid w:val="006E50FC"/>
    <w:rsid w:val="006E5259"/>
    <w:rsid w:val="006E5392"/>
    <w:rsid w:val="006E5A72"/>
    <w:rsid w:val="006E60CE"/>
    <w:rsid w:val="006E65E7"/>
    <w:rsid w:val="006E65F2"/>
    <w:rsid w:val="006E6604"/>
    <w:rsid w:val="006E70FA"/>
    <w:rsid w:val="006F05CB"/>
    <w:rsid w:val="006F067F"/>
    <w:rsid w:val="006F0A71"/>
    <w:rsid w:val="006F1427"/>
    <w:rsid w:val="006F1744"/>
    <w:rsid w:val="006F1AA2"/>
    <w:rsid w:val="006F30BE"/>
    <w:rsid w:val="006F3634"/>
    <w:rsid w:val="006F3FD8"/>
    <w:rsid w:val="006F4BFD"/>
    <w:rsid w:val="006F4D27"/>
    <w:rsid w:val="006F6F67"/>
    <w:rsid w:val="006F749D"/>
    <w:rsid w:val="00700089"/>
    <w:rsid w:val="007002A9"/>
    <w:rsid w:val="00700EF8"/>
    <w:rsid w:val="00701786"/>
    <w:rsid w:val="00701809"/>
    <w:rsid w:val="00702E92"/>
    <w:rsid w:val="007034E0"/>
    <w:rsid w:val="00703E5A"/>
    <w:rsid w:val="00704529"/>
    <w:rsid w:val="007047FE"/>
    <w:rsid w:val="00705D0A"/>
    <w:rsid w:val="00706768"/>
    <w:rsid w:val="00706A5A"/>
    <w:rsid w:val="00706FE0"/>
    <w:rsid w:val="00707EC1"/>
    <w:rsid w:val="0071006A"/>
    <w:rsid w:val="00710ABA"/>
    <w:rsid w:val="00711E23"/>
    <w:rsid w:val="00711E27"/>
    <w:rsid w:val="00712590"/>
    <w:rsid w:val="007136B3"/>
    <w:rsid w:val="00714064"/>
    <w:rsid w:val="007145EC"/>
    <w:rsid w:val="00714F27"/>
    <w:rsid w:val="007150A7"/>
    <w:rsid w:val="00715279"/>
    <w:rsid w:val="00715921"/>
    <w:rsid w:val="007163B8"/>
    <w:rsid w:val="007167C3"/>
    <w:rsid w:val="0071721D"/>
    <w:rsid w:val="007174AF"/>
    <w:rsid w:val="007177BF"/>
    <w:rsid w:val="00717998"/>
    <w:rsid w:val="00717FB5"/>
    <w:rsid w:val="0072028A"/>
    <w:rsid w:val="007205EC"/>
    <w:rsid w:val="00720ACA"/>
    <w:rsid w:val="0072147C"/>
    <w:rsid w:val="00721849"/>
    <w:rsid w:val="00721982"/>
    <w:rsid w:val="007226E3"/>
    <w:rsid w:val="007229A0"/>
    <w:rsid w:val="00722A6F"/>
    <w:rsid w:val="00722C6E"/>
    <w:rsid w:val="00723745"/>
    <w:rsid w:val="00723810"/>
    <w:rsid w:val="0072390B"/>
    <w:rsid w:val="00723B83"/>
    <w:rsid w:val="0072404D"/>
    <w:rsid w:val="007258F5"/>
    <w:rsid w:val="00726DE8"/>
    <w:rsid w:val="00726F86"/>
    <w:rsid w:val="00727D30"/>
    <w:rsid w:val="00730C75"/>
    <w:rsid w:val="00731160"/>
    <w:rsid w:val="00731D44"/>
    <w:rsid w:val="007326C6"/>
    <w:rsid w:val="00733276"/>
    <w:rsid w:val="00733294"/>
    <w:rsid w:val="00733625"/>
    <w:rsid w:val="007343A0"/>
    <w:rsid w:val="00734626"/>
    <w:rsid w:val="00734D3F"/>
    <w:rsid w:val="00735320"/>
    <w:rsid w:val="00735C08"/>
    <w:rsid w:val="00735CE6"/>
    <w:rsid w:val="00735E55"/>
    <w:rsid w:val="00736DF2"/>
    <w:rsid w:val="007373F7"/>
    <w:rsid w:val="007374ED"/>
    <w:rsid w:val="0074013D"/>
    <w:rsid w:val="00740F27"/>
    <w:rsid w:val="00742264"/>
    <w:rsid w:val="0074301D"/>
    <w:rsid w:val="00743099"/>
    <w:rsid w:val="0074363F"/>
    <w:rsid w:val="00745995"/>
    <w:rsid w:val="00745C8E"/>
    <w:rsid w:val="00746188"/>
    <w:rsid w:val="00746246"/>
    <w:rsid w:val="00746B26"/>
    <w:rsid w:val="00746FD6"/>
    <w:rsid w:val="007471C3"/>
    <w:rsid w:val="00747613"/>
    <w:rsid w:val="0075007E"/>
    <w:rsid w:val="007503FE"/>
    <w:rsid w:val="007516A1"/>
    <w:rsid w:val="0075247B"/>
    <w:rsid w:val="00752838"/>
    <w:rsid w:val="00753431"/>
    <w:rsid w:val="00753C02"/>
    <w:rsid w:val="00754149"/>
    <w:rsid w:val="00754550"/>
    <w:rsid w:val="007548E9"/>
    <w:rsid w:val="00755C34"/>
    <w:rsid w:val="00756C00"/>
    <w:rsid w:val="007602F0"/>
    <w:rsid w:val="007603C6"/>
    <w:rsid w:val="00761746"/>
    <w:rsid w:val="00762470"/>
    <w:rsid w:val="007628CB"/>
    <w:rsid w:val="00762965"/>
    <w:rsid w:val="00763889"/>
    <w:rsid w:val="00763915"/>
    <w:rsid w:val="00763B2B"/>
    <w:rsid w:val="007647DB"/>
    <w:rsid w:val="00764BA3"/>
    <w:rsid w:val="00764E72"/>
    <w:rsid w:val="0076622C"/>
    <w:rsid w:val="0076722F"/>
    <w:rsid w:val="00767B7F"/>
    <w:rsid w:val="00771284"/>
    <w:rsid w:val="00771CB3"/>
    <w:rsid w:val="00771FB8"/>
    <w:rsid w:val="00772D2E"/>
    <w:rsid w:val="007735DA"/>
    <w:rsid w:val="007746BC"/>
    <w:rsid w:val="00775087"/>
    <w:rsid w:val="0077571F"/>
    <w:rsid w:val="007759DF"/>
    <w:rsid w:val="007763D5"/>
    <w:rsid w:val="0077674E"/>
    <w:rsid w:val="00776919"/>
    <w:rsid w:val="00776A80"/>
    <w:rsid w:val="00776D05"/>
    <w:rsid w:val="007770DA"/>
    <w:rsid w:val="00777483"/>
    <w:rsid w:val="00777837"/>
    <w:rsid w:val="007801E1"/>
    <w:rsid w:val="0078091C"/>
    <w:rsid w:val="00780BAC"/>
    <w:rsid w:val="00780F44"/>
    <w:rsid w:val="0078169F"/>
    <w:rsid w:val="00781975"/>
    <w:rsid w:val="00781E2D"/>
    <w:rsid w:val="007826E7"/>
    <w:rsid w:val="00782758"/>
    <w:rsid w:val="0078276A"/>
    <w:rsid w:val="0078310C"/>
    <w:rsid w:val="007831B0"/>
    <w:rsid w:val="0078363A"/>
    <w:rsid w:val="00784574"/>
    <w:rsid w:val="00784E39"/>
    <w:rsid w:val="007858EE"/>
    <w:rsid w:val="00787BB9"/>
    <w:rsid w:val="00787C72"/>
    <w:rsid w:val="00790006"/>
    <w:rsid w:val="0079065C"/>
    <w:rsid w:val="00790869"/>
    <w:rsid w:val="00791AFC"/>
    <w:rsid w:val="00791E36"/>
    <w:rsid w:val="00791FAD"/>
    <w:rsid w:val="0079272C"/>
    <w:rsid w:val="007928D9"/>
    <w:rsid w:val="00792922"/>
    <w:rsid w:val="00792F44"/>
    <w:rsid w:val="007932E8"/>
    <w:rsid w:val="00793677"/>
    <w:rsid w:val="00794C05"/>
    <w:rsid w:val="0079588A"/>
    <w:rsid w:val="007958B5"/>
    <w:rsid w:val="00795F43"/>
    <w:rsid w:val="007967B9"/>
    <w:rsid w:val="00796CC7"/>
    <w:rsid w:val="0079779E"/>
    <w:rsid w:val="007978FC"/>
    <w:rsid w:val="007A12E7"/>
    <w:rsid w:val="007A135C"/>
    <w:rsid w:val="007A2627"/>
    <w:rsid w:val="007A2C9F"/>
    <w:rsid w:val="007A3446"/>
    <w:rsid w:val="007A3EE5"/>
    <w:rsid w:val="007A47C0"/>
    <w:rsid w:val="007A47C1"/>
    <w:rsid w:val="007A4833"/>
    <w:rsid w:val="007A4B2A"/>
    <w:rsid w:val="007A4EB0"/>
    <w:rsid w:val="007A5449"/>
    <w:rsid w:val="007A6129"/>
    <w:rsid w:val="007A64B9"/>
    <w:rsid w:val="007A681B"/>
    <w:rsid w:val="007A6BFA"/>
    <w:rsid w:val="007A6DB3"/>
    <w:rsid w:val="007A6E33"/>
    <w:rsid w:val="007A6F90"/>
    <w:rsid w:val="007A7715"/>
    <w:rsid w:val="007A7DC1"/>
    <w:rsid w:val="007A7FE9"/>
    <w:rsid w:val="007B04F9"/>
    <w:rsid w:val="007B0569"/>
    <w:rsid w:val="007B0FBD"/>
    <w:rsid w:val="007B12FE"/>
    <w:rsid w:val="007B17E5"/>
    <w:rsid w:val="007B2436"/>
    <w:rsid w:val="007B395A"/>
    <w:rsid w:val="007B3F4D"/>
    <w:rsid w:val="007B5100"/>
    <w:rsid w:val="007B5A19"/>
    <w:rsid w:val="007B6BDC"/>
    <w:rsid w:val="007B7A96"/>
    <w:rsid w:val="007B7FCA"/>
    <w:rsid w:val="007C15AE"/>
    <w:rsid w:val="007C163F"/>
    <w:rsid w:val="007C232D"/>
    <w:rsid w:val="007C245D"/>
    <w:rsid w:val="007C3191"/>
    <w:rsid w:val="007C3D0B"/>
    <w:rsid w:val="007C4707"/>
    <w:rsid w:val="007C55F0"/>
    <w:rsid w:val="007C568D"/>
    <w:rsid w:val="007C5B19"/>
    <w:rsid w:val="007C6810"/>
    <w:rsid w:val="007C6C6C"/>
    <w:rsid w:val="007D081C"/>
    <w:rsid w:val="007D08AD"/>
    <w:rsid w:val="007D0A79"/>
    <w:rsid w:val="007D1733"/>
    <w:rsid w:val="007D2017"/>
    <w:rsid w:val="007D2337"/>
    <w:rsid w:val="007D3012"/>
    <w:rsid w:val="007D33C9"/>
    <w:rsid w:val="007D43EA"/>
    <w:rsid w:val="007D4AB2"/>
    <w:rsid w:val="007D5181"/>
    <w:rsid w:val="007D524E"/>
    <w:rsid w:val="007D5AE0"/>
    <w:rsid w:val="007D6066"/>
    <w:rsid w:val="007D65E2"/>
    <w:rsid w:val="007D79F7"/>
    <w:rsid w:val="007E0543"/>
    <w:rsid w:val="007E0C47"/>
    <w:rsid w:val="007E19B3"/>
    <w:rsid w:val="007E2CAD"/>
    <w:rsid w:val="007E2EEF"/>
    <w:rsid w:val="007E3D17"/>
    <w:rsid w:val="007E4EC4"/>
    <w:rsid w:val="007E4ED0"/>
    <w:rsid w:val="007E5BFD"/>
    <w:rsid w:val="007E6506"/>
    <w:rsid w:val="007E70A9"/>
    <w:rsid w:val="007E72FB"/>
    <w:rsid w:val="007E7480"/>
    <w:rsid w:val="007E753C"/>
    <w:rsid w:val="007E76E3"/>
    <w:rsid w:val="007E7E23"/>
    <w:rsid w:val="007F0AAB"/>
    <w:rsid w:val="007F0FA8"/>
    <w:rsid w:val="007F1254"/>
    <w:rsid w:val="007F1807"/>
    <w:rsid w:val="007F1A9B"/>
    <w:rsid w:val="007F1FEA"/>
    <w:rsid w:val="007F33FF"/>
    <w:rsid w:val="007F3CC5"/>
    <w:rsid w:val="007F3F09"/>
    <w:rsid w:val="007F5584"/>
    <w:rsid w:val="007F56FE"/>
    <w:rsid w:val="007F642F"/>
    <w:rsid w:val="007F6C93"/>
    <w:rsid w:val="007F7E64"/>
    <w:rsid w:val="0080083E"/>
    <w:rsid w:val="00801E8E"/>
    <w:rsid w:val="0080244D"/>
    <w:rsid w:val="00803367"/>
    <w:rsid w:val="0080366C"/>
    <w:rsid w:val="00804278"/>
    <w:rsid w:val="00804C41"/>
    <w:rsid w:val="00806296"/>
    <w:rsid w:val="00806E5D"/>
    <w:rsid w:val="00807E0D"/>
    <w:rsid w:val="00810A67"/>
    <w:rsid w:val="00810D9F"/>
    <w:rsid w:val="008119FC"/>
    <w:rsid w:val="00812179"/>
    <w:rsid w:val="008127D1"/>
    <w:rsid w:val="00812A0B"/>
    <w:rsid w:val="00812AEA"/>
    <w:rsid w:val="00813B01"/>
    <w:rsid w:val="00813DD3"/>
    <w:rsid w:val="00813FFC"/>
    <w:rsid w:val="0081467F"/>
    <w:rsid w:val="00814897"/>
    <w:rsid w:val="00814B66"/>
    <w:rsid w:val="00814BF6"/>
    <w:rsid w:val="00814C2C"/>
    <w:rsid w:val="00815C53"/>
    <w:rsid w:val="00815C8D"/>
    <w:rsid w:val="00815D06"/>
    <w:rsid w:val="008163A0"/>
    <w:rsid w:val="00816C6D"/>
    <w:rsid w:val="00816E18"/>
    <w:rsid w:val="00816FE8"/>
    <w:rsid w:val="008179AC"/>
    <w:rsid w:val="008200BE"/>
    <w:rsid w:val="0082064F"/>
    <w:rsid w:val="00821D25"/>
    <w:rsid w:val="00821F04"/>
    <w:rsid w:val="00822C9D"/>
    <w:rsid w:val="0082315A"/>
    <w:rsid w:val="008237BC"/>
    <w:rsid w:val="00823B16"/>
    <w:rsid w:val="00823F1F"/>
    <w:rsid w:val="00824E24"/>
    <w:rsid w:val="00825630"/>
    <w:rsid w:val="00825BDB"/>
    <w:rsid w:val="008265A9"/>
    <w:rsid w:val="00826CB7"/>
    <w:rsid w:val="00827A4A"/>
    <w:rsid w:val="0083009A"/>
    <w:rsid w:val="00830BE8"/>
    <w:rsid w:val="008310DA"/>
    <w:rsid w:val="00831B7E"/>
    <w:rsid w:val="0083231B"/>
    <w:rsid w:val="00832D9C"/>
    <w:rsid w:val="00833C27"/>
    <w:rsid w:val="00833DDE"/>
    <w:rsid w:val="00834C11"/>
    <w:rsid w:val="00834F83"/>
    <w:rsid w:val="00835787"/>
    <w:rsid w:val="00835918"/>
    <w:rsid w:val="00840204"/>
    <w:rsid w:val="00840341"/>
    <w:rsid w:val="00842EE3"/>
    <w:rsid w:val="00843834"/>
    <w:rsid w:val="0084389A"/>
    <w:rsid w:val="00845901"/>
    <w:rsid w:val="0084728A"/>
    <w:rsid w:val="00847B32"/>
    <w:rsid w:val="0085045A"/>
    <w:rsid w:val="0085190E"/>
    <w:rsid w:val="008519A8"/>
    <w:rsid w:val="00851EC0"/>
    <w:rsid w:val="00852308"/>
    <w:rsid w:val="00852D14"/>
    <w:rsid w:val="0085423C"/>
    <w:rsid w:val="008548E3"/>
    <w:rsid w:val="00860531"/>
    <w:rsid w:val="0086067B"/>
    <w:rsid w:val="00861B41"/>
    <w:rsid w:val="00862052"/>
    <w:rsid w:val="00863745"/>
    <w:rsid w:val="008638DE"/>
    <w:rsid w:val="008651E8"/>
    <w:rsid w:val="00866AF8"/>
    <w:rsid w:val="00866BEC"/>
    <w:rsid w:val="00866F80"/>
    <w:rsid w:val="00867681"/>
    <w:rsid w:val="00867A1A"/>
    <w:rsid w:val="00867A87"/>
    <w:rsid w:val="00870157"/>
    <w:rsid w:val="00870400"/>
    <w:rsid w:val="00870605"/>
    <w:rsid w:val="00870684"/>
    <w:rsid w:val="0087105A"/>
    <w:rsid w:val="008725CC"/>
    <w:rsid w:val="00872CC0"/>
    <w:rsid w:val="00873223"/>
    <w:rsid w:val="00874A7C"/>
    <w:rsid w:val="00874BE9"/>
    <w:rsid w:val="0087532A"/>
    <w:rsid w:val="008755C8"/>
    <w:rsid w:val="00875E9C"/>
    <w:rsid w:val="00876A76"/>
    <w:rsid w:val="00876E5A"/>
    <w:rsid w:val="00877F14"/>
    <w:rsid w:val="008801AD"/>
    <w:rsid w:val="0088066C"/>
    <w:rsid w:val="00880E04"/>
    <w:rsid w:val="008826E4"/>
    <w:rsid w:val="008829F2"/>
    <w:rsid w:val="00883B3D"/>
    <w:rsid w:val="00883F01"/>
    <w:rsid w:val="00884D41"/>
    <w:rsid w:val="0088512B"/>
    <w:rsid w:val="0088580A"/>
    <w:rsid w:val="00886195"/>
    <w:rsid w:val="00886D9E"/>
    <w:rsid w:val="0088700E"/>
    <w:rsid w:val="008875A8"/>
    <w:rsid w:val="00887C44"/>
    <w:rsid w:val="008906FE"/>
    <w:rsid w:val="00891224"/>
    <w:rsid w:val="008915CC"/>
    <w:rsid w:val="00891A85"/>
    <w:rsid w:val="00892686"/>
    <w:rsid w:val="0089313E"/>
    <w:rsid w:val="00893821"/>
    <w:rsid w:val="00893B15"/>
    <w:rsid w:val="008943C9"/>
    <w:rsid w:val="00894821"/>
    <w:rsid w:val="00895673"/>
    <w:rsid w:val="00896F68"/>
    <w:rsid w:val="00897523"/>
    <w:rsid w:val="0089763F"/>
    <w:rsid w:val="00897DFA"/>
    <w:rsid w:val="008A04C4"/>
    <w:rsid w:val="008A0B49"/>
    <w:rsid w:val="008A0D77"/>
    <w:rsid w:val="008A12EA"/>
    <w:rsid w:val="008A1481"/>
    <w:rsid w:val="008A1825"/>
    <w:rsid w:val="008A251D"/>
    <w:rsid w:val="008A296B"/>
    <w:rsid w:val="008A3DDF"/>
    <w:rsid w:val="008A3F64"/>
    <w:rsid w:val="008A4A1E"/>
    <w:rsid w:val="008A4EF8"/>
    <w:rsid w:val="008A564D"/>
    <w:rsid w:val="008A5861"/>
    <w:rsid w:val="008A6079"/>
    <w:rsid w:val="008A6D0C"/>
    <w:rsid w:val="008A6D45"/>
    <w:rsid w:val="008A6D50"/>
    <w:rsid w:val="008A77CA"/>
    <w:rsid w:val="008B0131"/>
    <w:rsid w:val="008B0293"/>
    <w:rsid w:val="008B09C9"/>
    <w:rsid w:val="008B0C3D"/>
    <w:rsid w:val="008B128C"/>
    <w:rsid w:val="008B1C7B"/>
    <w:rsid w:val="008B24A8"/>
    <w:rsid w:val="008B26D3"/>
    <w:rsid w:val="008B2A96"/>
    <w:rsid w:val="008B354F"/>
    <w:rsid w:val="008B35BC"/>
    <w:rsid w:val="008B368D"/>
    <w:rsid w:val="008B3DE9"/>
    <w:rsid w:val="008B4141"/>
    <w:rsid w:val="008B4683"/>
    <w:rsid w:val="008B478B"/>
    <w:rsid w:val="008B513B"/>
    <w:rsid w:val="008B5DB0"/>
    <w:rsid w:val="008B5F73"/>
    <w:rsid w:val="008B6B23"/>
    <w:rsid w:val="008C0215"/>
    <w:rsid w:val="008C053A"/>
    <w:rsid w:val="008C0AF8"/>
    <w:rsid w:val="008C0D3C"/>
    <w:rsid w:val="008C12DE"/>
    <w:rsid w:val="008C19C0"/>
    <w:rsid w:val="008C1F7E"/>
    <w:rsid w:val="008C23BB"/>
    <w:rsid w:val="008C29D8"/>
    <w:rsid w:val="008C2B0A"/>
    <w:rsid w:val="008C3C2F"/>
    <w:rsid w:val="008C41CB"/>
    <w:rsid w:val="008C444D"/>
    <w:rsid w:val="008C495E"/>
    <w:rsid w:val="008C4A4C"/>
    <w:rsid w:val="008C4FA6"/>
    <w:rsid w:val="008C50B0"/>
    <w:rsid w:val="008C5971"/>
    <w:rsid w:val="008C6D5E"/>
    <w:rsid w:val="008C6F95"/>
    <w:rsid w:val="008C7610"/>
    <w:rsid w:val="008D0CD4"/>
    <w:rsid w:val="008D15CC"/>
    <w:rsid w:val="008D1903"/>
    <w:rsid w:val="008D1B8B"/>
    <w:rsid w:val="008D41E5"/>
    <w:rsid w:val="008D491C"/>
    <w:rsid w:val="008D5DDF"/>
    <w:rsid w:val="008D5E80"/>
    <w:rsid w:val="008D6557"/>
    <w:rsid w:val="008D765B"/>
    <w:rsid w:val="008E0032"/>
    <w:rsid w:val="008E0275"/>
    <w:rsid w:val="008E0B0A"/>
    <w:rsid w:val="008E0B10"/>
    <w:rsid w:val="008E2160"/>
    <w:rsid w:val="008E3633"/>
    <w:rsid w:val="008E3904"/>
    <w:rsid w:val="008E4F2B"/>
    <w:rsid w:val="008E4FF0"/>
    <w:rsid w:val="008E530D"/>
    <w:rsid w:val="008E5501"/>
    <w:rsid w:val="008E5F9A"/>
    <w:rsid w:val="008E63D6"/>
    <w:rsid w:val="008E7468"/>
    <w:rsid w:val="008E758A"/>
    <w:rsid w:val="008E77B8"/>
    <w:rsid w:val="008F1436"/>
    <w:rsid w:val="008F190A"/>
    <w:rsid w:val="008F1B7B"/>
    <w:rsid w:val="008F30B2"/>
    <w:rsid w:val="008F3C18"/>
    <w:rsid w:val="008F4778"/>
    <w:rsid w:val="008F4AEA"/>
    <w:rsid w:val="008F5145"/>
    <w:rsid w:val="008F6C51"/>
    <w:rsid w:val="008F6C9E"/>
    <w:rsid w:val="008F7545"/>
    <w:rsid w:val="008F79FA"/>
    <w:rsid w:val="008F7A5F"/>
    <w:rsid w:val="00900764"/>
    <w:rsid w:val="00900ABC"/>
    <w:rsid w:val="00900D93"/>
    <w:rsid w:val="00901244"/>
    <w:rsid w:val="00901B5F"/>
    <w:rsid w:val="0090304B"/>
    <w:rsid w:val="00904146"/>
    <w:rsid w:val="0090437A"/>
    <w:rsid w:val="009048B9"/>
    <w:rsid w:val="00906315"/>
    <w:rsid w:val="009070DE"/>
    <w:rsid w:val="00907144"/>
    <w:rsid w:val="0090740B"/>
    <w:rsid w:val="00910A81"/>
    <w:rsid w:val="00911879"/>
    <w:rsid w:val="00912084"/>
    <w:rsid w:val="00912B15"/>
    <w:rsid w:val="00912C5A"/>
    <w:rsid w:val="00912EB9"/>
    <w:rsid w:val="00913177"/>
    <w:rsid w:val="00913653"/>
    <w:rsid w:val="00913FB9"/>
    <w:rsid w:val="00914127"/>
    <w:rsid w:val="00914213"/>
    <w:rsid w:val="00914D82"/>
    <w:rsid w:val="009151D1"/>
    <w:rsid w:val="00915D31"/>
    <w:rsid w:val="00916CAD"/>
    <w:rsid w:val="0091756A"/>
    <w:rsid w:val="00917BE0"/>
    <w:rsid w:val="00920323"/>
    <w:rsid w:val="009207FF"/>
    <w:rsid w:val="009209CF"/>
    <w:rsid w:val="00921DA2"/>
    <w:rsid w:val="00922D70"/>
    <w:rsid w:val="00922E8F"/>
    <w:rsid w:val="00922ED3"/>
    <w:rsid w:val="00923C3C"/>
    <w:rsid w:val="009240B6"/>
    <w:rsid w:val="0092561F"/>
    <w:rsid w:val="00925C93"/>
    <w:rsid w:val="0092624A"/>
    <w:rsid w:val="009266A4"/>
    <w:rsid w:val="00927270"/>
    <w:rsid w:val="009275EF"/>
    <w:rsid w:val="009278CE"/>
    <w:rsid w:val="009279E8"/>
    <w:rsid w:val="00927A19"/>
    <w:rsid w:val="00930104"/>
    <w:rsid w:val="00930CDF"/>
    <w:rsid w:val="0093116F"/>
    <w:rsid w:val="0093145A"/>
    <w:rsid w:val="00931C94"/>
    <w:rsid w:val="00932067"/>
    <w:rsid w:val="009323A1"/>
    <w:rsid w:val="00932BD9"/>
    <w:rsid w:val="00935011"/>
    <w:rsid w:val="00935185"/>
    <w:rsid w:val="00935950"/>
    <w:rsid w:val="00935CFF"/>
    <w:rsid w:val="00936761"/>
    <w:rsid w:val="00936965"/>
    <w:rsid w:val="00936F71"/>
    <w:rsid w:val="009372B0"/>
    <w:rsid w:val="0093742B"/>
    <w:rsid w:val="00937544"/>
    <w:rsid w:val="00937717"/>
    <w:rsid w:val="00937AA9"/>
    <w:rsid w:val="00941B1D"/>
    <w:rsid w:val="00942AA5"/>
    <w:rsid w:val="00942AD8"/>
    <w:rsid w:val="00942E98"/>
    <w:rsid w:val="0094351A"/>
    <w:rsid w:val="00943A2D"/>
    <w:rsid w:val="00944A14"/>
    <w:rsid w:val="00945309"/>
    <w:rsid w:val="00945B30"/>
    <w:rsid w:val="00945D92"/>
    <w:rsid w:val="00946061"/>
    <w:rsid w:val="00946C60"/>
    <w:rsid w:val="00946EF9"/>
    <w:rsid w:val="00946F5C"/>
    <w:rsid w:val="00947786"/>
    <w:rsid w:val="009478E3"/>
    <w:rsid w:val="009506CC"/>
    <w:rsid w:val="009508FD"/>
    <w:rsid w:val="00950C44"/>
    <w:rsid w:val="0095161A"/>
    <w:rsid w:val="00951B49"/>
    <w:rsid w:val="00951D01"/>
    <w:rsid w:val="009524AA"/>
    <w:rsid w:val="009530A3"/>
    <w:rsid w:val="009543DF"/>
    <w:rsid w:val="00955A22"/>
    <w:rsid w:val="00955A5F"/>
    <w:rsid w:val="00955FE9"/>
    <w:rsid w:val="00956BFA"/>
    <w:rsid w:val="00957189"/>
    <w:rsid w:val="00957EC5"/>
    <w:rsid w:val="0096099B"/>
    <w:rsid w:val="0096298F"/>
    <w:rsid w:val="009631D4"/>
    <w:rsid w:val="00963FBD"/>
    <w:rsid w:val="009649E3"/>
    <w:rsid w:val="00964B5A"/>
    <w:rsid w:val="009650F4"/>
    <w:rsid w:val="00967BB2"/>
    <w:rsid w:val="00971962"/>
    <w:rsid w:val="00971AA6"/>
    <w:rsid w:val="00971C60"/>
    <w:rsid w:val="00971C9D"/>
    <w:rsid w:val="00972336"/>
    <w:rsid w:val="00973604"/>
    <w:rsid w:val="0097464D"/>
    <w:rsid w:val="00974690"/>
    <w:rsid w:val="009747CF"/>
    <w:rsid w:val="009749FB"/>
    <w:rsid w:val="00974B29"/>
    <w:rsid w:val="00975440"/>
    <w:rsid w:val="00976488"/>
    <w:rsid w:val="0097652C"/>
    <w:rsid w:val="00976BFF"/>
    <w:rsid w:val="00977549"/>
    <w:rsid w:val="00977B59"/>
    <w:rsid w:val="009809EA"/>
    <w:rsid w:val="00980E56"/>
    <w:rsid w:val="00981365"/>
    <w:rsid w:val="00981559"/>
    <w:rsid w:val="0098155A"/>
    <w:rsid w:val="00983823"/>
    <w:rsid w:val="00983A11"/>
    <w:rsid w:val="00984A0F"/>
    <w:rsid w:val="009858BC"/>
    <w:rsid w:val="00986AF4"/>
    <w:rsid w:val="00986C83"/>
    <w:rsid w:val="00987293"/>
    <w:rsid w:val="009900BD"/>
    <w:rsid w:val="0099076F"/>
    <w:rsid w:val="00990C4F"/>
    <w:rsid w:val="00991683"/>
    <w:rsid w:val="00991731"/>
    <w:rsid w:val="00991BD2"/>
    <w:rsid w:val="0099237B"/>
    <w:rsid w:val="00992989"/>
    <w:rsid w:val="00993FCE"/>
    <w:rsid w:val="00994EB2"/>
    <w:rsid w:val="0099666E"/>
    <w:rsid w:val="009968E9"/>
    <w:rsid w:val="00997180"/>
    <w:rsid w:val="0099790B"/>
    <w:rsid w:val="00997C15"/>
    <w:rsid w:val="009A11C9"/>
    <w:rsid w:val="009A11DF"/>
    <w:rsid w:val="009A1860"/>
    <w:rsid w:val="009A2568"/>
    <w:rsid w:val="009A2695"/>
    <w:rsid w:val="009A2889"/>
    <w:rsid w:val="009A2A92"/>
    <w:rsid w:val="009A2F11"/>
    <w:rsid w:val="009A3583"/>
    <w:rsid w:val="009A3887"/>
    <w:rsid w:val="009A4F1D"/>
    <w:rsid w:val="009A56D3"/>
    <w:rsid w:val="009A5F96"/>
    <w:rsid w:val="009A6A76"/>
    <w:rsid w:val="009A6D8F"/>
    <w:rsid w:val="009A741E"/>
    <w:rsid w:val="009A7BB3"/>
    <w:rsid w:val="009B01E9"/>
    <w:rsid w:val="009B0673"/>
    <w:rsid w:val="009B1A6D"/>
    <w:rsid w:val="009B1EEB"/>
    <w:rsid w:val="009B203C"/>
    <w:rsid w:val="009B23EC"/>
    <w:rsid w:val="009B2431"/>
    <w:rsid w:val="009B3A59"/>
    <w:rsid w:val="009B3D10"/>
    <w:rsid w:val="009B4875"/>
    <w:rsid w:val="009B49D5"/>
    <w:rsid w:val="009B49F8"/>
    <w:rsid w:val="009B54D8"/>
    <w:rsid w:val="009B5779"/>
    <w:rsid w:val="009B59AF"/>
    <w:rsid w:val="009B608E"/>
    <w:rsid w:val="009B6395"/>
    <w:rsid w:val="009B6772"/>
    <w:rsid w:val="009B6CE8"/>
    <w:rsid w:val="009B7F7D"/>
    <w:rsid w:val="009C00A2"/>
    <w:rsid w:val="009C00F2"/>
    <w:rsid w:val="009C0154"/>
    <w:rsid w:val="009C067A"/>
    <w:rsid w:val="009C0923"/>
    <w:rsid w:val="009C1979"/>
    <w:rsid w:val="009C1C09"/>
    <w:rsid w:val="009C2560"/>
    <w:rsid w:val="009C3220"/>
    <w:rsid w:val="009C48E8"/>
    <w:rsid w:val="009C4D80"/>
    <w:rsid w:val="009C5370"/>
    <w:rsid w:val="009C56DF"/>
    <w:rsid w:val="009C5860"/>
    <w:rsid w:val="009C5DAA"/>
    <w:rsid w:val="009C72ED"/>
    <w:rsid w:val="009C7923"/>
    <w:rsid w:val="009C7F29"/>
    <w:rsid w:val="009D0003"/>
    <w:rsid w:val="009D0209"/>
    <w:rsid w:val="009D02B4"/>
    <w:rsid w:val="009D0A95"/>
    <w:rsid w:val="009D141A"/>
    <w:rsid w:val="009D1B48"/>
    <w:rsid w:val="009D2B34"/>
    <w:rsid w:val="009D2D8A"/>
    <w:rsid w:val="009D2E32"/>
    <w:rsid w:val="009D3615"/>
    <w:rsid w:val="009D4524"/>
    <w:rsid w:val="009D4963"/>
    <w:rsid w:val="009D4973"/>
    <w:rsid w:val="009D4DA8"/>
    <w:rsid w:val="009D4FBA"/>
    <w:rsid w:val="009D5002"/>
    <w:rsid w:val="009D5404"/>
    <w:rsid w:val="009D5665"/>
    <w:rsid w:val="009D57A5"/>
    <w:rsid w:val="009D5B6A"/>
    <w:rsid w:val="009D5CA7"/>
    <w:rsid w:val="009D5F74"/>
    <w:rsid w:val="009D6B4A"/>
    <w:rsid w:val="009E031B"/>
    <w:rsid w:val="009E1879"/>
    <w:rsid w:val="009E228D"/>
    <w:rsid w:val="009E2F30"/>
    <w:rsid w:val="009E3987"/>
    <w:rsid w:val="009E5908"/>
    <w:rsid w:val="009E6219"/>
    <w:rsid w:val="009E70D6"/>
    <w:rsid w:val="009E7381"/>
    <w:rsid w:val="009E7757"/>
    <w:rsid w:val="009E7AA7"/>
    <w:rsid w:val="009F1012"/>
    <w:rsid w:val="009F1120"/>
    <w:rsid w:val="009F1496"/>
    <w:rsid w:val="009F14DD"/>
    <w:rsid w:val="009F1E28"/>
    <w:rsid w:val="009F2746"/>
    <w:rsid w:val="009F3D49"/>
    <w:rsid w:val="009F4DC8"/>
    <w:rsid w:val="009F57A2"/>
    <w:rsid w:val="009F5AED"/>
    <w:rsid w:val="009F5C08"/>
    <w:rsid w:val="009F5E88"/>
    <w:rsid w:val="009F6ED5"/>
    <w:rsid w:val="009F73AD"/>
    <w:rsid w:val="009F7594"/>
    <w:rsid w:val="009F7D05"/>
    <w:rsid w:val="00A0010F"/>
    <w:rsid w:val="00A0023B"/>
    <w:rsid w:val="00A00426"/>
    <w:rsid w:val="00A01AD2"/>
    <w:rsid w:val="00A024DA"/>
    <w:rsid w:val="00A0266D"/>
    <w:rsid w:val="00A03506"/>
    <w:rsid w:val="00A03887"/>
    <w:rsid w:val="00A043CA"/>
    <w:rsid w:val="00A043D1"/>
    <w:rsid w:val="00A04AF9"/>
    <w:rsid w:val="00A05445"/>
    <w:rsid w:val="00A05D18"/>
    <w:rsid w:val="00A06277"/>
    <w:rsid w:val="00A071AB"/>
    <w:rsid w:val="00A07390"/>
    <w:rsid w:val="00A075ED"/>
    <w:rsid w:val="00A07E61"/>
    <w:rsid w:val="00A10958"/>
    <w:rsid w:val="00A11312"/>
    <w:rsid w:val="00A11430"/>
    <w:rsid w:val="00A118E6"/>
    <w:rsid w:val="00A134D5"/>
    <w:rsid w:val="00A135E2"/>
    <w:rsid w:val="00A14191"/>
    <w:rsid w:val="00A14BD3"/>
    <w:rsid w:val="00A151F6"/>
    <w:rsid w:val="00A154DF"/>
    <w:rsid w:val="00A15BB9"/>
    <w:rsid w:val="00A15E84"/>
    <w:rsid w:val="00A169FE"/>
    <w:rsid w:val="00A1708D"/>
    <w:rsid w:val="00A171EB"/>
    <w:rsid w:val="00A1720F"/>
    <w:rsid w:val="00A1786B"/>
    <w:rsid w:val="00A17AB1"/>
    <w:rsid w:val="00A203D7"/>
    <w:rsid w:val="00A21E7A"/>
    <w:rsid w:val="00A21F99"/>
    <w:rsid w:val="00A220B6"/>
    <w:rsid w:val="00A221BE"/>
    <w:rsid w:val="00A2383F"/>
    <w:rsid w:val="00A23E60"/>
    <w:rsid w:val="00A247C6"/>
    <w:rsid w:val="00A24D4A"/>
    <w:rsid w:val="00A2543A"/>
    <w:rsid w:val="00A25509"/>
    <w:rsid w:val="00A25C70"/>
    <w:rsid w:val="00A26FA4"/>
    <w:rsid w:val="00A27CAB"/>
    <w:rsid w:val="00A31686"/>
    <w:rsid w:val="00A31A83"/>
    <w:rsid w:val="00A31D03"/>
    <w:rsid w:val="00A32DCD"/>
    <w:rsid w:val="00A3306E"/>
    <w:rsid w:val="00A3325B"/>
    <w:rsid w:val="00A34DA7"/>
    <w:rsid w:val="00A3500B"/>
    <w:rsid w:val="00A359B7"/>
    <w:rsid w:val="00A35CB3"/>
    <w:rsid w:val="00A35CD2"/>
    <w:rsid w:val="00A35D2A"/>
    <w:rsid w:val="00A374A2"/>
    <w:rsid w:val="00A37721"/>
    <w:rsid w:val="00A3779A"/>
    <w:rsid w:val="00A40073"/>
    <w:rsid w:val="00A40955"/>
    <w:rsid w:val="00A41000"/>
    <w:rsid w:val="00A41C0B"/>
    <w:rsid w:val="00A423B5"/>
    <w:rsid w:val="00A43044"/>
    <w:rsid w:val="00A433EC"/>
    <w:rsid w:val="00A46393"/>
    <w:rsid w:val="00A467FE"/>
    <w:rsid w:val="00A46BA6"/>
    <w:rsid w:val="00A4702C"/>
    <w:rsid w:val="00A47246"/>
    <w:rsid w:val="00A472CD"/>
    <w:rsid w:val="00A47BEF"/>
    <w:rsid w:val="00A50FE3"/>
    <w:rsid w:val="00A51B2F"/>
    <w:rsid w:val="00A524E8"/>
    <w:rsid w:val="00A52844"/>
    <w:rsid w:val="00A53223"/>
    <w:rsid w:val="00A535FA"/>
    <w:rsid w:val="00A53C27"/>
    <w:rsid w:val="00A53F2F"/>
    <w:rsid w:val="00A54CB3"/>
    <w:rsid w:val="00A56239"/>
    <w:rsid w:val="00A56564"/>
    <w:rsid w:val="00A56EED"/>
    <w:rsid w:val="00A5752B"/>
    <w:rsid w:val="00A57543"/>
    <w:rsid w:val="00A5761A"/>
    <w:rsid w:val="00A57932"/>
    <w:rsid w:val="00A57A9E"/>
    <w:rsid w:val="00A57DC5"/>
    <w:rsid w:val="00A60423"/>
    <w:rsid w:val="00A6081A"/>
    <w:rsid w:val="00A61037"/>
    <w:rsid w:val="00A62242"/>
    <w:rsid w:val="00A62C16"/>
    <w:rsid w:val="00A62D3A"/>
    <w:rsid w:val="00A62F69"/>
    <w:rsid w:val="00A63859"/>
    <w:rsid w:val="00A638E8"/>
    <w:rsid w:val="00A63E20"/>
    <w:rsid w:val="00A6482C"/>
    <w:rsid w:val="00A652DC"/>
    <w:rsid w:val="00A65AC1"/>
    <w:rsid w:val="00A65F98"/>
    <w:rsid w:val="00A6706A"/>
    <w:rsid w:val="00A675AD"/>
    <w:rsid w:val="00A70F43"/>
    <w:rsid w:val="00A71916"/>
    <w:rsid w:val="00A71C86"/>
    <w:rsid w:val="00A71F0D"/>
    <w:rsid w:val="00A73859"/>
    <w:rsid w:val="00A74392"/>
    <w:rsid w:val="00A74758"/>
    <w:rsid w:val="00A7688E"/>
    <w:rsid w:val="00A76B02"/>
    <w:rsid w:val="00A76F70"/>
    <w:rsid w:val="00A76FB1"/>
    <w:rsid w:val="00A7769D"/>
    <w:rsid w:val="00A80866"/>
    <w:rsid w:val="00A8147F"/>
    <w:rsid w:val="00A83585"/>
    <w:rsid w:val="00A83FF1"/>
    <w:rsid w:val="00A84403"/>
    <w:rsid w:val="00A84618"/>
    <w:rsid w:val="00A850B9"/>
    <w:rsid w:val="00A8545E"/>
    <w:rsid w:val="00A858CB"/>
    <w:rsid w:val="00A865DD"/>
    <w:rsid w:val="00A86AA6"/>
    <w:rsid w:val="00A86D77"/>
    <w:rsid w:val="00A86FE2"/>
    <w:rsid w:val="00A87375"/>
    <w:rsid w:val="00A875ED"/>
    <w:rsid w:val="00A87B31"/>
    <w:rsid w:val="00A87F62"/>
    <w:rsid w:val="00A87FB5"/>
    <w:rsid w:val="00A90BDA"/>
    <w:rsid w:val="00A920E7"/>
    <w:rsid w:val="00A927E3"/>
    <w:rsid w:val="00A92B98"/>
    <w:rsid w:val="00A92C66"/>
    <w:rsid w:val="00A93F03"/>
    <w:rsid w:val="00A93F70"/>
    <w:rsid w:val="00A94918"/>
    <w:rsid w:val="00A94A23"/>
    <w:rsid w:val="00A94C72"/>
    <w:rsid w:val="00A95489"/>
    <w:rsid w:val="00A956D8"/>
    <w:rsid w:val="00A95C01"/>
    <w:rsid w:val="00A95CF3"/>
    <w:rsid w:val="00A97340"/>
    <w:rsid w:val="00A97C71"/>
    <w:rsid w:val="00AA0419"/>
    <w:rsid w:val="00AA159C"/>
    <w:rsid w:val="00AA2571"/>
    <w:rsid w:val="00AA272B"/>
    <w:rsid w:val="00AA2E47"/>
    <w:rsid w:val="00AA33C3"/>
    <w:rsid w:val="00AA3847"/>
    <w:rsid w:val="00AA4C25"/>
    <w:rsid w:val="00AA4EC1"/>
    <w:rsid w:val="00AA53D0"/>
    <w:rsid w:val="00AA60DA"/>
    <w:rsid w:val="00AA6380"/>
    <w:rsid w:val="00AA6A57"/>
    <w:rsid w:val="00AB0598"/>
    <w:rsid w:val="00AB069C"/>
    <w:rsid w:val="00AB10A4"/>
    <w:rsid w:val="00AB1772"/>
    <w:rsid w:val="00AB1937"/>
    <w:rsid w:val="00AB1ADA"/>
    <w:rsid w:val="00AB1C60"/>
    <w:rsid w:val="00AB1CCF"/>
    <w:rsid w:val="00AB2819"/>
    <w:rsid w:val="00AB3E9F"/>
    <w:rsid w:val="00AB405E"/>
    <w:rsid w:val="00AB421A"/>
    <w:rsid w:val="00AB4251"/>
    <w:rsid w:val="00AB44FE"/>
    <w:rsid w:val="00AB4792"/>
    <w:rsid w:val="00AB5496"/>
    <w:rsid w:val="00AB625B"/>
    <w:rsid w:val="00AB714F"/>
    <w:rsid w:val="00AB726D"/>
    <w:rsid w:val="00AC012C"/>
    <w:rsid w:val="00AC1256"/>
    <w:rsid w:val="00AC2817"/>
    <w:rsid w:val="00AC2D80"/>
    <w:rsid w:val="00AC4034"/>
    <w:rsid w:val="00AC4128"/>
    <w:rsid w:val="00AC43EB"/>
    <w:rsid w:val="00AC486C"/>
    <w:rsid w:val="00AC4B8C"/>
    <w:rsid w:val="00AC4BC5"/>
    <w:rsid w:val="00AC4C4D"/>
    <w:rsid w:val="00AC4F9F"/>
    <w:rsid w:val="00AC5232"/>
    <w:rsid w:val="00AC5E05"/>
    <w:rsid w:val="00AC65EB"/>
    <w:rsid w:val="00AD0029"/>
    <w:rsid w:val="00AD0653"/>
    <w:rsid w:val="00AD1EB8"/>
    <w:rsid w:val="00AD1EC4"/>
    <w:rsid w:val="00AD1F3A"/>
    <w:rsid w:val="00AD22ED"/>
    <w:rsid w:val="00AD2703"/>
    <w:rsid w:val="00AD2D7D"/>
    <w:rsid w:val="00AD330D"/>
    <w:rsid w:val="00AD384E"/>
    <w:rsid w:val="00AD5AA0"/>
    <w:rsid w:val="00AD5F47"/>
    <w:rsid w:val="00AD6E0C"/>
    <w:rsid w:val="00AD762C"/>
    <w:rsid w:val="00AD7E54"/>
    <w:rsid w:val="00AE063B"/>
    <w:rsid w:val="00AE09C8"/>
    <w:rsid w:val="00AE09D4"/>
    <w:rsid w:val="00AE0C37"/>
    <w:rsid w:val="00AE0D42"/>
    <w:rsid w:val="00AE0E92"/>
    <w:rsid w:val="00AE11CE"/>
    <w:rsid w:val="00AE2D20"/>
    <w:rsid w:val="00AE2F0B"/>
    <w:rsid w:val="00AE3191"/>
    <w:rsid w:val="00AE369F"/>
    <w:rsid w:val="00AE394F"/>
    <w:rsid w:val="00AE3C47"/>
    <w:rsid w:val="00AE3C94"/>
    <w:rsid w:val="00AE4683"/>
    <w:rsid w:val="00AE53D9"/>
    <w:rsid w:val="00AE5405"/>
    <w:rsid w:val="00AE5600"/>
    <w:rsid w:val="00AE5E34"/>
    <w:rsid w:val="00AE6125"/>
    <w:rsid w:val="00AE6A93"/>
    <w:rsid w:val="00AE6F16"/>
    <w:rsid w:val="00AE7AA0"/>
    <w:rsid w:val="00AE7D1C"/>
    <w:rsid w:val="00AE7FBC"/>
    <w:rsid w:val="00AF043E"/>
    <w:rsid w:val="00AF0533"/>
    <w:rsid w:val="00AF08B6"/>
    <w:rsid w:val="00AF0DC6"/>
    <w:rsid w:val="00AF0E60"/>
    <w:rsid w:val="00AF1421"/>
    <w:rsid w:val="00AF290F"/>
    <w:rsid w:val="00AF3249"/>
    <w:rsid w:val="00AF3859"/>
    <w:rsid w:val="00AF3EA7"/>
    <w:rsid w:val="00AF3F06"/>
    <w:rsid w:val="00AF4D6A"/>
    <w:rsid w:val="00AF5752"/>
    <w:rsid w:val="00AF5782"/>
    <w:rsid w:val="00AF5E5C"/>
    <w:rsid w:val="00AF6842"/>
    <w:rsid w:val="00AF714A"/>
    <w:rsid w:val="00AF71E9"/>
    <w:rsid w:val="00B0043F"/>
    <w:rsid w:val="00B004E3"/>
    <w:rsid w:val="00B006E4"/>
    <w:rsid w:val="00B007E9"/>
    <w:rsid w:val="00B008F8"/>
    <w:rsid w:val="00B015A8"/>
    <w:rsid w:val="00B01AA5"/>
    <w:rsid w:val="00B02A78"/>
    <w:rsid w:val="00B02BE8"/>
    <w:rsid w:val="00B02EEE"/>
    <w:rsid w:val="00B034CD"/>
    <w:rsid w:val="00B040AE"/>
    <w:rsid w:val="00B0413C"/>
    <w:rsid w:val="00B04223"/>
    <w:rsid w:val="00B045B4"/>
    <w:rsid w:val="00B05AA1"/>
    <w:rsid w:val="00B062C8"/>
    <w:rsid w:val="00B0670D"/>
    <w:rsid w:val="00B06C61"/>
    <w:rsid w:val="00B06E02"/>
    <w:rsid w:val="00B06E2A"/>
    <w:rsid w:val="00B070C1"/>
    <w:rsid w:val="00B0798D"/>
    <w:rsid w:val="00B07DEB"/>
    <w:rsid w:val="00B10E54"/>
    <w:rsid w:val="00B10EF6"/>
    <w:rsid w:val="00B10F5F"/>
    <w:rsid w:val="00B11476"/>
    <w:rsid w:val="00B118F1"/>
    <w:rsid w:val="00B11A88"/>
    <w:rsid w:val="00B11B02"/>
    <w:rsid w:val="00B14441"/>
    <w:rsid w:val="00B156BF"/>
    <w:rsid w:val="00B16A8C"/>
    <w:rsid w:val="00B16B80"/>
    <w:rsid w:val="00B16F8F"/>
    <w:rsid w:val="00B172AD"/>
    <w:rsid w:val="00B2004E"/>
    <w:rsid w:val="00B205A5"/>
    <w:rsid w:val="00B20EE4"/>
    <w:rsid w:val="00B227E9"/>
    <w:rsid w:val="00B230F2"/>
    <w:rsid w:val="00B231A6"/>
    <w:rsid w:val="00B240ED"/>
    <w:rsid w:val="00B24749"/>
    <w:rsid w:val="00B248D0"/>
    <w:rsid w:val="00B24D05"/>
    <w:rsid w:val="00B24FCE"/>
    <w:rsid w:val="00B26974"/>
    <w:rsid w:val="00B26B81"/>
    <w:rsid w:val="00B270C8"/>
    <w:rsid w:val="00B27545"/>
    <w:rsid w:val="00B305B7"/>
    <w:rsid w:val="00B30CA7"/>
    <w:rsid w:val="00B319F4"/>
    <w:rsid w:val="00B31BA8"/>
    <w:rsid w:val="00B321CE"/>
    <w:rsid w:val="00B32B2A"/>
    <w:rsid w:val="00B33885"/>
    <w:rsid w:val="00B3390A"/>
    <w:rsid w:val="00B34103"/>
    <w:rsid w:val="00B34780"/>
    <w:rsid w:val="00B3517A"/>
    <w:rsid w:val="00B37BD3"/>
    <w:rsid w:val="00B37C31"/>
    <w:rsid w:val="00B37D3D"/>
    <w:rsid w:val="00B4171E"/>
    <w:rsid w:val="00B4265F"/>
    <w:rsid w:val="00B42FB0"/>
    <w:rsid w:val="00B432A4"/>
    <w:rsid w:val="00B4578C"/>
    <w:rsid w:val="00B45F01"/>
    <w:rsid w:val="00B46777"/>
    <w:rsid w:val="00B4697E"/>
    <w:rsid w:val="00B47619"/>
    <w:rsid w:val="00B4771C"/>
    <w:rsid w:val="00B47B16"/>
    <w:rsid w:val="00B51040"/>
    <w:rsid w:val="00B51747"/>
    <w:rsid w:val="00B51C61"/>
    <w:rsid w:val="00B51F14"/>
    <w:rsid w:val="00B523AC"/>
    <w:rsid w:val="00B528E4"/>
    <w:rsid w:val="00B5345F"/>
    <w:rsid w:val="00B53807"/>
    <w:rsid w:val="00B5489D"/>
    <w:rsid w:val="00B55978"/>
    <w:rsid w:val="00B55BA9"/>
    <w:rsid w:val="00B567E0"/>
    <w:rsid w:val="00B56D15"/>
    <w:rsid w:val="00B575BE"/>
    <w:rsid w:val="00B57DF4"/>
    <w:rsid w:val="00B60630"/>
    <w:rsid w:val="00B608EB"/>
    <w:rsid w:val="00B624F9"/>
    <w:rsid w:val="00B62999"/>
    <w:rsid w:val="00B62D33"/>
    <w:rsid w:val="00B62E1F"/>
    <w:rsid w:val="00B65221"/>
    <w:rsid w:val="00B65CFD"/>
    <w:rsid w:val="00B6672F"/>
    <w:rsid w:val="00B6695A"/>
    <w:rsid w:val="00B67438"/>
    <w:rsid w:val="00B67524"/>
    <w:rsid w:val="00B67F31"/>
    <w:rsid w:val="00B70666"/>
    <w:rsid w:val="00B718FF"/>
    <w:rsid w:val="00B72408"/>
    <w:rsid w:val="00B72A86"/>
    <w:rsid w:val="00B72B99"/>
    <w:rsid w:val="00B72DBC"/>
    <w:rsid w:val="00B738C3"/>
    <w:rsid w:val="00B7393F"/>
    <w:rsid w:val="00B73A2C"/>
    <w:rsid w:val="00B74ABF"/>
    <w:rsid w:val="00B74BEA"/>
    <w:rsid w:val="00B768EB"/>
    <w:rsid w:val="00B77979"/>
    <w:rsid w:val="00B77B72"/>
    <w:rsid w:val="00B77F2D"/>
    <w:rsid w:val="00B77FFD"/>
    <w:rsid w:val="00B8000C"/>
    <w:rsid w:val="00B801D3"/>
    <w:rsid w:val="00B80353"/>
    <w:rsid w:val="00B80549"/>
    <w:rsid w:val="00B81163"/>
    <w:rsid w:val="00B813B5"/>
    <w:rsid w:val="00B8228D"/>
    <w:rsid w:val="00B82961"/>
    <w:rsid w:val="00B82D8C"/>
    <w:rsid w:val="00B831E3"/>
    <w:rsid w:val="00B83677"/>
    <w:rsid w:val="00B83D2E"/>
    <w:rsid w:val="00B83EB1"/>
    <w:rsid w:val="00B84002"/>
    <w:rsid w:val="00B844D0"/>
    <w:rsid w:val="00B84832"/>
    <w:rsid w:val="00B84D2E"/>
    <w:rsid w:val="00B84D50"/>
    <w:rsid w:val="00B851A8"/>
    <w:rsid w:val="00B85525"/>
    <w:rsid w:val="00B8583F"/>
    <w:rsid w:val="00B86349"/>
    <w:rsid w:val="00B87007"/>
    <w:rsid w:val="00B8797A"/>
    <w:rsid w:val="00B9049E"/>
    <w:rsid w:val="00B91263"/>
    <w:rsid w:val="00B92F26"/>
    <w:rsid w:val="00B930ED"/>
    <w:rsid w:val="00B93884"/>
    <w:rsid w:val="00B93BF8"/>
    <w:rsid w:val="00B9427F"/>
    <w:rsid w:val="00B948E9"/>
    <w:rsid w:val="00B94C15"/>
    <w:rsid w:val="00B94F68"/>
    <w:rsid w:val="00B95D80"/>
    <w:rsid w:val="00B967BF"/>
    <w:rsid w:val="00B96F8F"/>
    <w:rsid w:val="00B972B3"/>
    <w:rsid w:val="00B9745F"/>
    <w:rsid w:val="00BA0693"/>
    <w:rsid w:val="00BA1518"/>
    <w:rsid w:val="00BA1C39"/>
    <w:rsid w:val="00BA26D0"/>
    <w:rsid w:val="00BA27BE"/>
    <w:rsid w:val="00BA2983"/>
    <w:rsid w:val="00BA326A"/>
    <w:rsid w:val="00BA40E4"/>
    <w:rsid w:val="00BA46D9"/>
    <w:rsid w:val="00BA50F3"/>
    <w:rsid w:val="00BA59C7"/>
    <w:rsid w:val="00BA6538"/>
    <w:rsid w:val="00BA6657"/>
    <w:rsid w:val="00BA6854"/>
    <w:rsid w:val="00BA6877"/>
    <w:rsid w:val="00BA6AC4"/>
    <w:rsid w:val="00BA6BA5"/>
    <w:rsid w:val="00BA6C74"/>
    <w:rsid w:val="00BA72B5"/>
    <w:rsid w:val="00BB0017"/>
    <w:rsid w:val="00BB024E"/>
    <w:rsid w:val="00BB0C38"/>
    <w:rsid w:val="00BB0C97"/>
    <w:rsid w:val="00BB0E8B"/>
    <w:rsid w:val="00BB2290"/>
    <w:rsid w:val="00BB23E8"/>
    <w:rsid w:val="00BB28EE"/>
    <w:rsid w:val="00BB2C92"/>
    <w:rsid w:val="00BB30A2"/>
    <w:rsid w:val="00BB30A4"/>
    <w:rsid w:val="00BB3369"/>
    <w:rsid w:val="00BB3444"/>
    <w:rsid w:val="00BB4D21"/>
    <w:rsid w:val="00BB5A90"/>
    <w:rsid w:val="00BB694F"/>
    <w:rsid w:val="00BB6CCE"/>
    <w:rsid w:val="00BB7907"/>
    <w:rsid w:val="00BC05EF"/>
    <w:rsid w:val="00BC0C9D"/>
    <w:rsid w:val="00BC0DE6"/>
    <w:rsid w:val="00BC0E7E"/>
    <w:rsid w:val="00BC1C53"/>
    <w:rsid w:val="00BC1E31"/>
    <w:rsid w:val="00BC2EA0"/>
    <w:rsid w:val="00BC48E7"/>
    <w:rsid w:val="00BC4A2C"/>
    <w:rsid w:val="00BC5788"/>
    <w:rsid w:val="00BC64E0"/>
    <w:rsid w:val="00BC7023"/>
    <w:rsid w:val="00BC7285"/>
    <w:rsid w:val="00BC76D1"/>
    <w:rsid w:val="00BD0479"/>
    <w:rsid w:val="00BD0763"/>
    <w:rsid w:val="00BD15B1"/>
    <w:rsid w:val="00BD16CA"/>
    <w:rsid w:val="00BD26D2"/>
    <w:rsid w:val="00BD34A7"/>
    <w:rsid w:val="00BD42CE"/>
    <w:rsid w:val="00BD5365"/>
    <w:rsid w:val="00BD5408"/>
    <w:rsid w:val="00BD64E2"/>
    <w:rsid w:val="00BD694D"/>
    <w:rsid w:val="00BD6C53"/>
    <w:rsid w:val="00BD7A0C"/>
    <w:rsid w:val="00BE012A"/>
    <w:rsid w:val="00BE0283"/>
    <w:rsid w:val="00BE152D"/>
    <w:rsid w:val="00BE19B7"/>
    <w:rsid w:val="00BE1A5E"/>
    <w:rsid w:val="00BE1A60"/>
    <w:rsid w:val="00BE1CE7"/>
    <w:rsid w:val="00BE208B"/>
    <w:rsid w:val="00BE20AE"/>
    <w:rsid w:val="00BE20D7"/>
    <w:rsid w:val="00BE2EC0"/>
    <w:rsid w:val="00BE320F"/>
    <w:rsid w:val="00BE3323"/>
    <w:rsid w:val="00BE3393"/>
    <w:rsid w:val="00BE41CC"/>
    <w:rsid w:val="00BE43CF"/>
    <w:rsid w:val="00BE4520"/>
    <w:rsid w:val="00BE4FC4"/>
    <w:rsid w:val="00BE583F"/>
    <w:rsid w:val="00BE59C5"/>
    <w:rsid w:val="00BE6093"/>
    <w:rsid w:val="00BE63E4"/>
    <w:rsid w:val="00BE6867"/>
    <w:rsid w:val="00BE6A1E"/>
    <w:rsid w:val="00BE6EDC"/>
    <w:rsid w:val="00BE7671"/>
    <w:rsid w:val="00BE799E"/>
    <w:rsid w:val="00BF0C9D"/>
    <w:rsid w:val="00BF0EF2"/>
    <w:rsid w:val="00BF1059"/>
    <w:rsid w:val="00BF173B"/>
    <w:rsid w:val="00BF3533"/>
    <w:rsid w:val="00BF3891"/>
    <w:rsid w:val="00BF3C28"/>
    <w:rsid w:val="00BF47AD"/>
    <w:rsid w:val="00BF51F1"/>
    <w:rsid w:val="00BF52EA"/>
    <w:rsid w:val="00BF5A89"/>
    <w:rsid w:val="00BF600D"/>
    <w:rsid w:val="00BF687C"/>
    <w:rsid w:val="00BF69AE"/>
    <w:rsid w:val="00BF707E"/>
    <w:rsid w:val="00BF70F2"/>
    <w:rsid w:val="00BF7580"/>
    <w:rsid w:val="00BF7603"/>
    <w:rsid w:val="00C0106A"/>
    <w:rsid w:val="00C0114C"/>
    <w:rsid w:val="00C019C2"/>
    <w:rsid w:val="00C01CB4"/>
    <w:rsid w:val="00C01E9E"/>
    <w:rsid w:val="00C01EC1"/>
    <w:rsid w:val="00C02133"/>
    <w:rsid w:val="00C02423"/>
    <w:rsid w:val="00C0283B"/>
    <w:rsid w:val="00C0298C"/>
    <w:rsid w:val="00C02CD2"/>
    <w:rsid w:val="00C03038"/>
    <w:rsid w:val="00C039D0"/>
    <w:rsid w:val="00C04FF3"/>
    <w:rsid w:val="00C052D8"/>
    <w:rsid w:val="00C05F05"/>
    <w:rsid w:val="00C06E20"/>
    <w:rsid w:val="00C07067"/>
    <w:rsid w:val="00C074C0"/>
    <w:rsid w:val="00C07B22"/>
    <w:rsid w:val="00C1087A"/>
    <w:rsid w:val="00C10D07"/>
    <w:rsid w:val="00C11CD4"/>
    <w:rsid w:val="00C1462B"/>
    <w:rsid w:val="00C14BC5"/>
    <w:rsid w:val="00C14D0F"/>
    <w:rsid w:val="00C15CF7"/>
    <w:rsid w:val="00C16156"/>
    <w:rsid w:val="00C175F1"/>
    <w:rsid w:val="00C17893"/>
    <w:rsid w:val="00C20A59"/>
    <w:rsid w:val="00C21280"/>
    <w:rsid w:val="00C21394"/>
    <w:rsid w:val="00C21BD7"/>
    <w:rsid w:val="00C220DC"/>
    <w:rsid w:val="00C22777"/>
    <w:rsid w:val="00C22C34"/>
    <w:rsid w:val="00C23216"/>
    <w:rsid w:val="00C2337C"/>
    <w:rsid w:val="00C23BB8"/>
    <w:rsid w:val="00C23D39"/>
    <w:rsid w:val="00C23FC5"/>
    <w:rsid w:val="00C241C3"/>
    <w:rsid w:val="00C24716"/>
    <w:rsid w:val="00C24B3A"/>
    <w:rsid w:val="00C24E2F"/>
    <w:rsid w:val="00C25E6D"/>
    <w:rsid w:val="00C26811"/>
    <w:rsid w:val="00C26E54"/>
    <w:rsid w:val="00C26EBC"/>
    <w:rsid w:val="00C27316"/>
    <w:rsid w:val="00C273C9"/>
    <w:rsid w:val="00C27429"/>
    <w:rsid w:val="00C27D26"/>
    <w:rsid w:val="00C3021F"/>
    <w:rsid w:val="00C304F5"/>
    <w:rsid w:val="00C3067E"/>
    <w:rsid w:val="00C306F9"/>
    <w:rsid w:val="00C31265"/>
    <w:rsid w:val="00C31713"/>
    <w:rsid w:val="00C319EB"/>
    <w:rsid w:val="00C34284"/>
    <w:rsid w:val="00C35539"/>
    <w:rsid w:val="00C35C03"/>
    <w:rsid w:val="00C36A07"/>
    <w:rsid w:val="00C36D22"/>
    <w:rsid w:val="00C3788E"/>
    <w:rsid w:val="00C37CD4"/>
    <w:rsid w:val="00C405DE"/>
    <w:rsid w:val="00C40BB3"/>
    <w:rsid w:val="00C40D6B"/>
    <w:rsid w:val="00C4146D"/>
    <w:rsid w:val="00C41A84"/>
    <w:rsid w:val="00C437C3"/>
    <w:rsid w:val="00C43885"/>
    <w:rsid w:val="00C43E6D"/>
    <w:rsid w:val="00C43EB9"/>
    <w:rsid w:val="00C447D2"/>
    <w:rsid w:val="00C44856"/>
    <w:rsid w:val="00C44A22"/>
    <w:rsid w:val="00C44D59"/>
    <w:rsid w:val="00C45194"/>
    <w:rsid w:val="00C45C74"/>
    <w:rsid w:val="00C46376"/>
    <w:rsid w:val="00C46395"/>
    <w:rsid w:val="00C4660B"/>
    <w:rsid w:val="00C4667A"/>
    <w:rsid w:val="00C4694E"/>
    <w:rsid w:val="00C47680"/>
    <w:rsid w:val="00C50A8A"/>
    <w:rsid w:val="00C51BDB"/>
    <w:rsid w:val="00C51F3F"/>
    <w:rsid w:val="00C521A3"/>
    <w:rsid w:val="00C5273E"/>
    <w:rsid w:val="00C53A22"/>
    <w:rsid w:val="00C53EB8"/>
    <w:rsid w:val="00C54C26"/>
    <w:rsid w:val="00C55122"/>
    <w:rsid w:val="00C552D4"/>
    <w:rsid w:val="00C555C7"/>
    <w:rsid w:val="00C555CA"/>
    <w:rsid w:val="00C556EC"/>
    <w:rsid w:val="00C55976"/>
    <w:rsid w:val="00C5798C"/>
    <w:rsid w:val="00C57CBD"/>
    <w:rsid w:val="00C57F10"/>
    <w:rsid w:val="00C60386"/>
    <w:rsid w:val="00C603DB"/>
    <w:rsid w:val="00C604F4"/>
    <w:rsid w:val="00C6096B"/>
    <w:rsid w:val="00C60B9B"/>
    <w:rsid w:val="00C6114A"/>
    <w:rsid w:val="00C6151B"/>
    <w:rsid w:val="00C621F1"/>
    <w:rsid w:val="00C6243E"/>
    <w:rsid w:val="00C6304C"/>
    <w:rsid w:val="00C63F68"/>
    <w:rsid w:val="00C65374"/>
    <w:rsid w:val="00C65D18"/>
    <w:rsid w:val="00C661CD"/>
    <w:rsid w:val="00C66A5A"/>
    <w:rsid w:val="00C704B7"/>
    <w:rsid w:val="00C7066D"/>
    <w:rsid w:val="00C71CAD"/>
    <w:rsid w:val="00C71ED0"/>
    <w:rsid w:val="00C72A49"/>
    <w:rsid w:val="00C72DDC"/>
    <w:rsid w:val="00C73B8D"/>
    <w:rsid w:val="00C741B2"/>
    <w:rsid w:val="00C746C8"/>
    <w:rsid w:val="00C74D90"/>
    <w:rsid w:val="00C75599"/>
    <w:rsid w:val="00C75A05"/>
    <w:rsid w:val="00C75A92"/>
    <w:rsid w:val="00C7612D"/>
    <w:rsid w:val="00C76D58"/>
    <w:rsid w:val="00C77D36"/>
    <w:rsid w:val="00C77FFB"/>
    <w:rsid w:val="00C806C5"/>
    <w:rsid w:val="00C81896"/>
    <w:rsid w:val="00C8253B"/>
    <w:rsid w:val="00C82610"/>
    <w:rsid w:val="00C82A88"/>
    <w:rsid w:val="00C830AE"/>
    <w:rsid w:val="00C83A4F"/>
    <w:rsid w:val="00C84141"/>
    <w:rsid w:val="00C856A1"/>
    <w:rsid w:val="00C8642B"/>
    <w:rsid w:val="00C86711"/>
    <w:rsid w:val="00C86FAF"/>
    <w:rsid w:val="00C87F8C"/>
    <w:rsid w:val="00C90533"/>
    <w:rsid w:val="00C9300C"/>
    <w:rsid w:val="00C94302"/>
    <w:rsid w:val="00C948EC"/>
    <w:rsid w:val="00C94B64"/>
    <w:rsid w:val="00C94E99"/>
    <w:rsid w:val="00C94EED"/>
    <w:rsid w:val="00C9529F"/>
    <w:rsid w:val="00C955DD"/>
    <w:rsid w:val="00C95D37"/>
    <w:rsid w:val="00C9643F"/>
    <w:rsid w:val="00C966CB"/>
    <w:rsid w:val="00C96AA4"/>
    <w:rsid w:val="00C97B4B"/>
    <w:rsid w:val="00CA010D"/>
    <w:rsid w:val="00CA02B0"/>
    <w:rsid w:val="00CA0DFE"/>
    <w:rsid w:val="00CA1357"/>
    <w:rsid w:val="00CA1371"/>
    <w:rsid w:val="00CA17B7"/>
    <w:rsid w:val="00CA18BF"/>
    <w:rsid w:val="00CA1901"/>
    <w:rsid w:val="00CA1942"/>
    <w:rsid w:val="00CA1FC4"/>
    <w:rsid w:val="00CA2F6D"/>
    <w:rsid w:val="00CA427D"/>
    <w:rsid w:val="00CA4B76"/>
    <w:rsid w:val="00CA4C62"/>
    <w:rsid w:val="00CA511D"/>
    <w:rsid w:val="00CA5FBC"/>
    <w:rsid w:val="00CA6D67"/>
    <w:rsid w:val="00CB01DC"/>
    <w:rsid w:val="00CB05FE"/>
    <w:rsid w:val="00CB0700"/>
    <w:rsid w:val="00CB0AFF"/>
    <w:rsid w:val="00CB0BEB"/>
    <w:rsid w:val="00CB0EE5"/>
    <w:rsid w:val="00CB193A"/>
    <w:rsid w:val="00CB2272"/>
    <w:rsid w:val="00CB2492"/>
    <w:rsid w:val="00CB2E8E"/>
    <w:rsid w:val="00CB35A7"/>
    <w:rsid w:val="00CB37B7"/>
    <w:rsid w:val="00CB3D0D"/>
    <w:rsid w:val="00CB4081"/>
    <w:rsid w:val="00CB4198"/>
    <w:rsid w:val="00CB4448"/>
    <w:rsid w:val="00CB445B"/>
    <w:rsid w:val="00CB4AFA"/>
    <w:rsid w:val="00CB4D67"/>
    <w:rsid w:val="00CB58CD"/>
    <w:rsid w:val="00CB5AE2"/>
    <w:rsid w:val="00CB5EFB"/>
    <w:rsid w:val="00CB61D4"/>
    <w:rsid w:val="00CB6806"/>
    <w:rsid w:val="00CB6DF3"/>
    <w:rsid w:val="00CB6E18"/>
    <w:rsid w:val="00CB7BDA"/>
    <w:rsid w:val="00CB7E4D"/>
    <w:rsid w:val="00CC02AD"/>
    <w:rsid w:val="00CC0796"/>
    <w:rsid w:val="00CC0B79"/>
    <w:rsid w:val="00CC0C9E"/>
    <w:rsid w:val="00CC14D0"/>
    <w:rsid w:val="00CC18D8"/>
    <w:rsid w:val="00CC28E6"/>
    <w:rsid w:val="00CC3559"/>
    <w:rsid w:val="00CC3B7C"/>
    <w:rsid w:val="00CC4172"/>
    <w:rsid w:val="00CC44B0"/>
    <w:rsid w:val="00CC45C3"/>
    <w:rsid w:val="00CC49F3"/>
    <w:rsid w:val="00CC5009"/>
    <w:rsid w:val="00CC51CE"/>
    <w:rsid w:val="00CC5FD8"/>
    <w:rsid w:val="00CC60C6"/>
    <w:rsid w:val="00CC6F55"/>
    <w:rsid w:val="00CC70A4"/>
    <w:rsid w:val="00CC7DF3"/>
    <w:rsid w:val="00CD0757"/>
    <w:rsid w:val="00CD0B5A"/>
    <w:rsid w:val="00CD12C0"/>
    <w:rsid w:val="00CD2BF6"/>
    <w:rsid w:val="00CD2C2E"/>
    <w:rsid w:val="00CD3252"/>
    <w:rsid w:val="00CD335E"/>
    <w:rsid w:val="00CD3D01"/>
    <w:rsid w:val="00CD418F"/>
    <w:rsid w:val="00CD46C9"/>
    <w:rsid w:val="00CD4C6A"/>
    <w:rsid w:val="00CD543F"/>
    <w:rsid w:val="00CD5674"/>
    <w:rsid w:val="00CD5999"/>
    <w:rsid w:val="00CD611B"/>
    <w:rsid w:val="00CD62F9"/>
    <w:rsid w:val="00CD661B"/>
    <w:rsid w:val="00CD6C7F"/>
    <w:rsid w:val="00CD6E0D"/>
    <w:rsid w:val="00CD7283"/>
    <w:rsid w:val="00CE0A25"/>
    <w:rsid w:val="00CE17A0"/>
    <w:rsid w:val="00CE1F0D"/>
    <w:rsid w:val="00CE2753"/>
    <w:rsid w:val="00CE2E87"/>
    <w:rsid w:val="00CE35BA"/>
    <w:rsid w:val="00CE3F23"/>
    <w:rsid w:val="00CE471D"/>
    <w:rsid w:val="00CE54BD"/>
    <w:rsid w:val="00CE54D5"/>
    <w:rsid w:val="00CE56DA"/>
    <w:rsid w:val="00CE5B45"/>
    <w:rsid w:val="00CE5FAF"/>
    <w:rsid w:val="00CE6991"/>
    <w:rsid w:val="00CE7632"/>
    <w:rsid w:val="00CE7731"/>
    <w:rsid w:val="00CE7CF7"/>
    <w:rsid w:val="00CE7D16"/>
    <w:rsid w:val="00CF0788"/>
    <w:rsid w:val="00CF0B32"/>
    <w:rsid w:val="00CF0EA3"/>
    <w:rsid w:val="00CF0F11"/>
    <w:rsid w:val="00CF12A7"/>
    <w:rsid w:val="00CF281B"/>
    <w:rsid w:val="00CF2AEC"/>
    <w:rsid w:val="00CF37B2"/>
    <w:rsid w:val="00CF3BB4"/>
    <w:rsid w:val="00CF3D41"/>
    <w:rsid w:val="00CF4BDA"/>
    <w:rsid w:val="00CF4DC2"/>
    <w:rsid w:val="00CF5582"/>
    <w:rsid w:val="00CF55C6"/>
    <w:rsid w:val="00CF5638"/>
    <w:rsid w:val="00CF5B90"/>
    <w:rsid w:val="00CF5DE9"/>
    <w:rsid w:val="00CF6E4B"/>
    <w:rsid w:val="00CF75E6"/>
    <w:rsid w:val="00CF7AEA"/>
    <w:rsid w:val="00CF7CEF"/>
    <w:rsid w:val="00CF7D60"/>
    <w:rsid w:val="00D007BE"/>
    <w:rsid w:val="00D010AB"/>
    <w:rsid w:val="00D01395"/>
    <w:rsid w:val="00D01946"/>
    <w:rsid w:val="00D01A40"/>
    <w:rsid w:val="00D01C4E"/>
    <w:rsid w:val="00D02059"/>
    <w:rsid w:val="00D0223E"/>
    <w:rsid w:val="00D02314"/>
    <w:rsid w:val="00D029E8"/>
    <w:rsid w:val="00D03F8C"/>
    <w:rsid w:val="00D04081"/>
    <w:rsid w:val="00D04737"/>
    <w:rsid w:val="00D04799"/>
    <w:rsid w:val="00D05363"/>
    <w:rsid w:val="00D06BDE"/>
    <w:rsid w:val="00D07218"/>
    <w:rsid w:val="00D07809"/>
    <w:rsid w:val="00D10AE8"/>
    <w:rsid w:val="00D110AC"/>
    <w:rsid w:val="00D11CBE"/>
    <w:rsid w:val="00D1215B"/>
    <w:rsid w:val="00D1220D"/>
    <w:rsid w:val="00D124C3"/>
    <w:rsid w:val="00D12544"/>
    <w:rsid w:val="00D12C8A"/>
    <w:rsid w:val="00D132A4"/>
    <w:rsid w:val="00D13F32"/>
    <w:rsid w:val="00D14347"/>
    <w:rsid w:val="00D144EC"/>
    <w:rsid w:val="00D15035"/>
    <w:rsid w:val="00D152DE"/>
    <w:rsid w:val="00D155DA"/>
    <w:rsid w:val="00D157E5"/>
    <w:rsid w:val="00D16772"/>
    <w:rsid w:val="00D17127"/>
    <w:rsid w:val="00D178F1"/>
    <w:rsid w:val="00D17A0E"/>
    <w:rsid w:val="00D201EC"/>
    <w:rsid w:val="00D20A88"/>
    <w:rsid w:val="00D20A99"/>
    <w:rsid w:val="00D20DB1"/>
    <w:rsid w:val="00D20FBF"/>
    <w:rsid w:val="00D21454"/>
    <w:rsid w:val="00D2151C"/>
    <w:rsid w:val="00D21BF7"/>
    <w:rsid w:val="00D22044"/>
    <w:rsid w:val="00D23227"/>
    <w:rsid w:val="00D23382"/>
    <w:rsid w:val="00D23A24"/>
    <w:rsid w:val="00D2470E"/>
    <w:rsid w:val="00D2473C"/>
    <w:rsid w:val="00D24B36"/>
    <w:rsid w:val="00D24BF1"/>
    <w:rsid w:val="00D25407"/>
    <w:rsid w:val="00D25474"/>
    <w:rsid w:val="00D25525"/>
    <w:rsid w:val="00D25C5D"/>
    <w:rsid w:val="00D264CE"/>
    <w:rsid w:val="00D26FCD"/>
    <w:rsid w:val="00D2761D"/>
    <w:rsid w:val="00D27F35"/>
    <w:rsid w:val="00D3006E"/>
    <w:rsid w:val="00D30A96"/>
    <w:rsid w:val="00D30EC7"/>
    <w:rsid w:val="00D30FEA"/>
    <w:rsid w:val="00D31311"/>
    <w:rsid w:val="00D314CF"/>
    <w:rsid w:val="00D31FF0"/>
    <w:rsid w:val="00D32166"/>
    <w:rsid w:val="00D32246"/>
    <w:rsid w:val="00D328F8"/>
    <w:rsid w:val="00D32984"/>
    <w:rsid w:val="00D33DDD"/>
    <w:rsid w:val="00D33DF1"/>
    <w:rsid w:val="00D33EB6"/>
    <w:rsid w:val="00D33FA6"/>
    <w:rsid w:val="00D34017"/>
    <w:rsid w:val="00D340FD"/>
    <w:rsid w:val="00D34172"/>
    <w:rsid w:val="00D34842"/>
    <w:rsid w:val="00D34E7F"/>
    <w:rsid w:val="00D35357"/>
    <w:rsid w:val="00D35AF0"/>
    <w:rsid w:val="00D35B1B"/>
    <w:rsid w:val="00D35F39"/>
    <w:rsid w:val="00D36452"/>
    <w:rsid w:val="00D37490"/>
    <w:rsid w:val="00D378C6"/>
    <w:rsid w:val="00D400E7"/>
    <w:rsid w:val="00D412E1"/>
    <w:rsid w:val="00D4164F"/>
    <w:rsid w:val="00D419DA"/>
    <w:rsid w:val="00D4215A"/>
    <w:rsid w:val="00D422B2"/>
    <w:rsid w:val="00D42D95"/>
    <w:rsid w:val="00D43346"/>
    <w:rsid w:val="00D43760"/>
    <w:rsid w:val="00D43875"/>
    <w:rsid w:val="00D43A9E"/>
    <w:rsid w:val="00D4421F"/>
    <w:rsid w:val="00D45BC1"/>
    <w:rsid w:val="00D467FD"/>
    <w:rsid w:val="00D47353"/>
    <w:rsid w:val="00D47638"/>
    <w:rsid w:val="00D47851"/>
    <w:rsid w:val="00D518DD"/>
    <w:rsid w:val="00D51AFF"/>
    <w:rsid w:val="00D5252D"/>
    <w:rsid w:val="00D5523A"/>
    <w:rsid w:val="00D557B1"/>
    <w:rsid w:val="00D55E48"/>
    <w:rsid w:val="00D5616D"/>
    <w:rsid w:val="00D56798"/>
    <w:rsid w:val="00D570E8"/>
    <w:rsid w:val="00D57107"/>
    <w:rsid w:val="00D578AA"/>
    <w:rsid w:val="00D57DB1"/>
    <w:rsid w:val="00D60372"/>
    <w:rsid w:val="00D61490"/>
    <w:rsid w:val="00D62443"/>
    <w:rsid w:val="00D62596"/>
    <w:rsid w:val="00D63172"/>
    <w:rsid w:val="00D63305"/>
    <w:rsid w:val="00D63738"/>
    <w:rsid w:val="00D63AB2"/>
    <w:rsid w:val="00D643D8"/>
    <w:rsid w:val="00D64FC3"/>
    <w:rsid w:val="00D65599"/>
    <w:rsid w:val="00D65BB2"/>
    <w:rsid w:val="00D65E08"/>
    <w:rsid w:val="00D65ED9"/>
    <w:rsid w:val="00D66221"/>
    <w:rsid w:val="00D667D7"/>
    <w:rsid w:val="00D66C6E"/>
    <w:rsid w:val="00D66DC4"/>
    <w:rsid w:val="00D672D8"/>
    <w:rsid w:val="00D677ED"/>
    <w:rsid w:val="00D67DAA"/>
    <w:rsid w:val="00D67E17"/>
    <w:rsid w:val="00D70992"/>
    <w:rsid w:val="00D70B72"/>
    <w:rsid w:val="00D710CB"/>
    <w:rsid w:val="00D712AA"/>
    <w:rsid w:val="00D71322"/>
    <w:rsid w:val="00D7284E"/>
    <w:rsid w:val="00D72B03"/>
    <w:rsid w:val="00D738DD"/>
    <w:rsid w:val="00D7401F"/>
    <w:rsid w:val="00D740C7"/>
    <w:rsid w:val="00D74B66"/>
    <w:rsid w:val="00D75303"/>
    <w:rsid w:val="00D75B38"/>
    <w:rsid w:val="00D75D10"/>
    <w:rsid w:val="00D75FC4"/>
    <w:rsid w:val="00D7676C"/>
    <w:rsid w:val="00D76901"/>
    <w:rsid w:val="00D7694C"/>
    <w:rsid w:val="00D77E76"/>
    <w:rsid w:val="00D80FF3"/>
    <w:rsid w:val="00D8194E"/>
    <w:rsid w:val="00D81E09"/>
    <w:rsid w:val="00D82207"/>
    <w:rsid w:val="00D8256A"/>
    <w:rsid w:val="00D82D7C"/>
    <w:rsid w:val="00D82F57"/>
    <w:rsid w:val="00D83262"/>
    <w:rsid w:val="00D8383B"/>
    <w:rsid w:val="00D8400E"/>
    <w:rsid w:val="00D84040"/>
    <w:rsid w:val="00D84896"/>
    <w:rsid w:val="00D8505A"/>
    <w:rsid w:val="00D8646C"/>
    <w:rsid w:val="00D865BC"/>
    <w:rsid w:val="00D87FD9"/>
    <w:rsid w:val="00D910C4"/>
    <w:rsid w:val="00D915BA"/>
    <w:rsid w:val="00D91B81"/>
    <w:rsid w:val="00D925EC"/>
    <w:rsid w:val="00D92D1A"/>
    <w:rsid w:val="00D935FB"/>
    <w:rsid w:val="00D9396C"/>
    <w:rsid w:val="00D93A75"/>
    <w:rsid w:val="00D94984"/>
    <w:rsid w:val="00D94DE8"/>
    <w:rsid w:val="00D95C71"/>
    <w:rsid w:val="00D95DB2"/>
    <w:rsid w:val="00D971DD"/>
    <w:rsid w:val="00D976AB"/>
    <w:rsid w:val="00D97F09"/>
    <w:rsid w:val="00DA0A32"/>
    <w:rsid w:val="00DA16E2"/>
    <w:rsid w:val="00DA1D9C"/>
    <w:rsid w:val="00DA2AA2"/>
    <w:rsid w:val="00DA3487"/>
    <w:rsid w:val="00DA3758"/>
    <w:rsid w:val="00DA3D99"/>
    <w:rsid w:val="00DA4404"/>
    <w:rsid w:val="00DA5A1C"/>
    <w:rsid w:val="00DA62E7"/>
    <w:rsid w:val="00DA68B5"/>
    <w:rsid w:val="00DA7305"/>
    <w:rsid w:val="00DA730B"/>
    <w:rsid w:val="00DA7DD3"/>
    <w:rsid w:val="00DB0EB5"/>
    <w:rsid w:val="00DB114D"/>
    <w:rsid w:val="00DB15EA"/>
    <w:rsid w:val="00DB1B2B"/>
    <w:rsid w:val="00DB1B6A"/>
    <w:rsid w:val="00DB1BB9"/>
    <w:rsid w:val="00DB28B7"/>
    <w:rsid w:val="00DB313C"/>
    <w:rsid w:val="00DB32FB"/>
    <w:rsid w:val="00DB344C"/>
    <w:rsid w:val="00DB3D19"/>
    <w:rsid w:val="00DB3ECC"/>
    <w:rsid w:val="00DB4589"/>
    <w:rsid w:val="00DB4999"/>
    <w:rsid w:val="00DB4BC5"/>
    <w:rsid w:val="00DB4D23"/>
    <w:rsid w:val="00DB516C"/>
    <w:rsid w:val="00DB734C"/>
    <w:rsid w:val="00DB78C6"/>
    <w:rsid w:val="00DB79E9"/>
    <w:rsid w:val="00DB7CD6"/>
    <w:rsid w:val="00DB7E88"/>
    <w:rsid w:val="00DC00E7"/>
    <w:rsid w:val="00DC1489"/>
    <w:rsid w:val="00DC2596"/>
    <w:rsid w:val="00DC3AFC"/>
    <w:rsid w:val="00DC48AE"/>
    <w:rsid w:val="00DC4B6E"/>
    <w:rsid w:val="00DC4B91"/>
    <w:rsid w:val="00DC61C2"/>
    <w:rsid w:val="00DC6D5B"/>
    <w:rsid w:val="00DC6E88"/>
    <w:rsid w:val="00DC7C30"/>
    <w:rsid w:val="00DD12B0"/>
    <w:rsid w:val="00DD161F"/>
    <w:rsid w:val="00DD1B07"/>
    <w:rsid w:val="00DD1B6F"/>
    <w:rsid w:val="00DD1DE9"/>
    <w:rsid w:val="00DD229D"/>
    <w:rsid w:val="00DD2367"/>
    <w:rsid w:val="00DD2626"/>
    <w:rsid w:val="00DD2AB4"/>
    <w:rsid w:val="00DD2F82"/>
    <w:rsid w:val="00DD36E9"/>
    <w:rsid w:val="00DD3BFD"/>
    <w:rsid w:val="00DD3CF9"/>
    <w:rsid w:val="00DD57A2"/>
    <w:rsid w:val="00DD5E01"/>
    <w:rsid w:val="00DD6132"/>
    <w:rsid w:val="00DD6F49"/>
    <w:rsid w:val="00DD7005"/>
    <w:rsid w:val="00DD7FA1"/>
    <w:rsid w:val="00DE02BA"/>
    <w:rsid w:val="00DE059B"/>
    <w:rsid w:val="00DE074F"/>
    <w:rsid w:val="00DE1430"/>
    <w:rsid w:val="00DE1951"/>
    <w:rsid w:val="00DE1B10"/>
    <w:rsid w:val="00DE1B1A"/>
    <w:rsid w:val="00DE31A9"/>
    <w:rsid w:val="00DE33DF"/>
    <w:rsid w:val="00DE4193"/>
    <w:rsid w:val="00DE4A9B"/>
    <w:rsid w:val="00DE5C6A"/>
    <w:rsid w:val="00DE6415"/>
    <w:rsid w:val="00DE6941"/>
    <w:rsid w:val="00DE76CC"/>
    <w:rsid w:val="00DE7762"/>
    <w:rsid w:val="00DE77E0"/>
    <w:rsid w:val="00DE79BE"/>
    <w:rsid w:val="00DE7F8A"/>
    <w:rsid w:val="00DF09F8"/>
    <w:rsid w:val="00DF11A4"/>
    <w:rsid w:val="00DF11C6"/>
    <w:rsid w:val="00DF1758"/>
    <w:rsid w:val="00DF1E0E"/>
    <w:rsid w:val="00DF2336"/>
    <w:rsid w:val="00DF2723"/>
    <w:rsid w:val="00DF29DD"/>
    <w:rsid w:val="00DF3369"/>
    <w:rsid w:val="00DF4083"/>
    <w:rsid w:val="00DF4162"/>
    <w:rsid w:val="00DF4627"/>
    <w:rsid w:val="00DF4F87"/>
    <w:rsid w:val="00DF596C"/>
    <w:rsid w:val="00DF5E8C"/>
    <w:rsid w:val="00DF6E52"/>
    <w:rsid w:val="00DF7554"/>
    <w:rsid w:val="00DF7F77"/>
    <w:rsid w:val="00E000F6"/>
    <w:rsid w:val="00E00BA6"/>
    <w:rsid w:val="00E010C0"/>
    <w:rsid w:val="00E01944"/>
    <w:rsid w:val="00E021CB"/>
    <w:rsid w:val="00E0260A"/>
    <w:rsid w:val="00E027BB"/>
    <w:rsid w:val="00E028E7"/>
    <w:rsid w:val="00E02FB9"/>
    <w:rsid w:val="00E031D3"/>
    <w:rsid w:val="00E04A1D"/>
    <w:rsid w:val="00E066AF"/>
    <w:rsid w:val="00E06723"/>
    <w:rsid w:val="00E07A6C"/>
    <w:rsid w:val="00E07EB6"/>
    <w:rsid w:val="00E11B3B"/>
    <w:rsid w:val="00E12323"/>
    <w:rsid w:val="00E128BA"/>
    <w:rsid w:val="00E14598"/>
    <w:rsid w:val="00E14EA0"/>
    <w:rsid w:val="00E15631"/>
    <w:rsid w:val="00E15B51"/>
    <w:rsid w:val="00E16991"/>
    <w:rsid w:val="00E173D7"/>
    <w:rsid w:val="00E177AF"/>
    <w:rsid w:val="00E17811"/>
    <w:rsid w:val="00E17E73"/>
    <w:rsid w:val="00E214A5"/>
    <w:rsid w:val="00E22E26"/>
    <w:rsid w:val="00E23449"/>
    <w:rsid w:val="00E242CE"/>
    <w:rsid w:val="00E24FFF"/>
    <w:rsid w:val="00E256CA"/>
    <w:rsid w:val="00E25F79"/>
    <w:rsid w:val="00E26371"/>
    <w:rsid w:val="00E263B7"/>
    <w:rsid w:val="00E263E7"/>
    <w:rsid w:val="00E26EB8"/>
    <w:rsid w:val="00E26FB5"/>
    <w:rsid w:val="00E27448"/>
    <w:rsid w:val="00E27554"/>
    <w:rsid w:val="00E306D5"/>
    <w:rsid w:val="00E3132E"/>
    <w:rsid w:val="00E31AD8"/>
    <w:rsid w:val="00E32185"/>
    <w:rsid w:val="00E322D5"/>
    <w:rsid w:val="00E32361"/>
    <w:rsid w:val="00E3267C"/>
    <w:rsid w:val="00E32CA4"/>
    <w:rsid w:val="00E32D96"/>
    <w:rsid w:val="00E331FA"/>
    <w:rsid w:val="00E33938"/>
    <w:rsid w:val="00E33D09"/>
    <w:rsid w:val="00E3465F"/>
    <w:rsid w:val="00E34895"/>
    <w:rsid w:val="00E3491A"/>
    <w:rsid w:val="00E34929"/>
    <w:rsid w:val="00E3512D"/>
    <w:rsid w:val="00E353A5"/>
    <w:rsid w:val="00E3554F"/>
    <w:rsid w:val="00E361AE"/>
    <w:rsid w:val="00E36795"/>
    <w:rsid w:val="00E36D66"/>
    <w:rsid w:val="00E371C0"/>
    <w:rsid w:val="00E40618"/>
    <w:rsid w:val="00E41002"/>
    <w:rsid w:val="00E41320"/>
    <w:rsid w:val="00E41DA3"/>
    <w:rsid w:val="00E4289B"/>
    <w:rsid w:val="00E42ED2"/>
    <w:rsid w:val="00E4355B"/>
    <w:rsid w:val="00E43B43"/>
    <w:rsid w:val="00E43FB8"/>
    <w:rsid w:val="00E44086"/>
    <w:rsid w:val="00E44401"/>
    <w:rsid w:val="00E446B4"/>
    <w:rsid w:val="00E44A4F"/>
    <w:rsid w:val="00E44DDD"/>
    <w:rsid w:val="00E45747"/>
    <w:rsid w:val="00E45D18"/>
    <w:rsid w:val="00E45D2A"/>
    <w:rsid w:val="00E504F2"/>
    <w:rsid w:val="00E5096D"/>
    <w:rsid w:val="00E509BE"/>
    <w:rsid w:val="00E509BF"/>
    <w:rsid w:val="00E50FB7"/>
    <w:rsid w:val="00E511AB"/>
    <w:rsid w:val="00E523C0"/>
    <w:rsid w:val="00E52884"/>
    <w:rsid w:val="00E52C1F"/>
    <w:rsid w:val="00E54491"/>
    <w:rsid w:val="00E54F44"/>
    <w:rsid w:val="00E55C9D"/>
    <w:rsid w:val="00E55D62"/>
    <w:rsid w:val="00E55F22"/>
    <w:rsid w:val="00E561BD"/>
    <w:rsid w:val="00E564B5"/>
    <w:rsid w:val="00E56BDF"/>
    <w:rsid w:val="00E56E44"/>
    <w:rsid w:val="00E5703E"/>
    <w:rsid w:val="00E608CC"/>
    <w:rsid w:val="00E6105E"/>
    <w:rsid w:val="00E633DD"/>
    <w:rsid w:val="00E63E57"/>
    <w:rsid w:val="00E64828"/>
    <w:rsid w:val="00E64C28"/>
    <w:rsid w:val="00E654BC"/>
    <w:rsid w:val="00E67295"/>
    <w:rsid w:val="00E67DAB"/>
    <w:rsid w:val="00E67E7F"/>
    <w:rsid w:val="00E70559"/>
    <w:rsid w:val="00E70F67"/>
    <w:rsid w:val="00E711FD"/>
    <w:rsid w:val="00E71205"/>
    <w:rsid w:val="00E71999"/>
    <w:rsid w:val="00E72213"/>
    <w:rsid w:val="00E73187"/>
    <w:rsid w:val="00E73598"/>
    <w:rsid w:val="00E7485F"/>
    <w:rsid w:val="00E74F04"/>
    <w:rsid w:val="00E75896"/>
    <w:rsid w:val="00E75A31"/>
    <w:rsid w:val="00E763A8"/>
    <w:rsid w:val="00E76B16"/>
    <w:rsid w:val="00E772BC"/>
    <w:rsid w:val="00E77599"/>
    <w:rsid w:val="00E805F3"/>
    <w:rsid w:val="00E815D8"/>
    <w:rsid w:val="00E81D7F"/>
    <w:rsid w:val="00E821F2"/>
    <w:rsid w:val="00E82336"/>
    <w:rsid w:val="00E839D9"/>
    <w:rsid w:val="00E83EB6"/>
    <w:rsid w:val="00E83FE7"/>
    <w:rsid w:val="00E86585"/>
    <w:rsid w:val="00E8696A"/>
    <w:rsid w:val="00E8753B"/>
    <w:rsid w:val="00E92772"/>
    <w:rsid w:val="00E93095"/>
    <w:rsid w:val="00E94F0B"/>
    <w:rsid w:val="00E952BA"/>
    <w:rsid w:val="00E95840"/>
    <w:rsid w:val="00E96036"/>
    <w:rsid w:val="00E96E37"/>
    <w:rsid w:val="00E96FF2"/>
    <w:rsid w:val="00E97104"/>
    <w:rsid w:val="00E97663"/>
    <w:rsid w:val="00E97CE0"/>
    <w:rsid w:val="00EA0438"/>
    <w:rsid w:val="00EA0752"/>
    <w:rsid w:val="00EA122B"/>
    <w:rsid w:val="00EA16B4"/>
    <w:rsid w:val="00EA1E31"/>
    <w:rsid w:val="00EA23CC"/>
    <w:rsid w:val="00EA253D"/>
    <w:rsid w:val="00EA2F51"/>
    <w:rsid w:val="00EA34FA"/>
    <w:rsid w:val="00EA3C25"/>
    <w:rsid w:val="00EA3D92"/>
    <w:rsid w:val="00EA400D"/>
    <w:rsid w:val="00EA4B43"/>
    <w:rsid w:val="00EA5261"/>
    <w:rsid w:val="00EA64FC"/>
    <w:rsid w:val="00EA6679"/>
    <w:rsid w:val="00EA6818"/>
    <w:rsid w:val="00EA6902"/>
    <w:rsid w:val="00EA6C7F"/>
    <w:rsid w:val="00EA7125"/>
    <w:rsid w:val="00EA74ED"/>
    <w:rsid w:val="00EB1BDE"/>
    <w:rsid w:val="00EB2B77"/>
    <w:rsid w:val="00EB3333"/>
    <w:rsid w:val="00EB3751"/>
    <w:rsid w:val="00EB3A3B"/>
    <w:rsid w:val="00EB406B"/>
    <w:rsid w:val="00EB42D8"/>
    <w:rsid w:val="00EB4653"/>
    <w:rsid w:val="00EB4F1A"/>
    <w:rsid w:val="00EB55BE"/>
    <w:rsid w:val="00EB62D8"/>
    <w:rsid w:val="00EB654C"/>
    <w:rsid w:val="00EB65EB"/>
    <w:rsid w:val="00EB6732"/>
    <w:rsid w:val="00EB76DE"/>
    <w:rsid w:val="00EC09F2"/>
    <w:rsid w:val="00EC20B6"/>
    <w:rsid w:val="00EC289A"/>
    <w:rsid w:val="00EC2A72"/>
    <w:rsid w:val="00EC2F10"/>
    <w:rsid w:val="00EC3B29"/>
    <w:rsid w:val="00EC3B6E"/>
    <w:rsid w:val="00EC4340"/>
    <w:rsid w:val="00EC4ABC"/>
    <w:rsid w:val="00EC4D97"/>
    <w:rsid w:val="00EC58A5"/>
    <w:rsid w:val="00EC6323"/>
    <w:rsid w:val="00EC65E0"/>
    <w:rsid w:val="00EC6FE8"/>
    <w:rsid w:val="00EC71C1"/>
    <w:rsid w:val="00EC7D0F"/>
    <w:rsid w:val="00ED0D6E"/>
    <w:rsid w:val="00ED1006"/>
    <w:rsid w:val="00ED16A8"/>
    <w:rsid w:val="00ED1B14"/>
    <w:rsid w:val="00ED1E3E"/>
    <w:rsid w:val="00ED1F5B"/>
    <w:rsid w:val="00ED2A16"/>
    <w:rsid w:val="00ED2B08"/>
    <w:rsid w:val="00ED2BD7"/>
    <w:rsid w:val="00ED31AE"/>
    <w:rsid w:val="00ED35E2"/>
    <w:rsid w:val="00ED3ACE"/>
    <w:rsid w:val="00ED3BF6"/>
    <w:rsid w:val="00ED4771"/>
    <w:rsid w:val="00ED5227"/>
    <w:rsid w:val="00ED5BF8"/>
    <w:rsid w:val="00ED61A1"/>
    <w:rsid w:val="00ED6CE2"/>
    <w:rsid w:val="00ED786E"/>
    <w:rsid w:val="00ED7E09"/>
    <w:rsid w:val="00ED7E6E"/>
    <w:rsid w:val="00EE0061"/>
    <w:rsid w:val="00EE106E"/>
    <w:rsid w:val="00EE1395"/>
    <w:rsid w:val="00EE1520"/>
    <w:rsid w:val="00EE2CAC"/>
    <w:rsid w:val="00EE3449"/>
    <w:rsid w:val="00EE3B9C"/>
    <w:rsid w:val="00EE4FD2"/>
    <w:rsid w:val="00EE56FC"/>
    <w:rsid w:val="00EE676C"/>
    <w:rsid w:val="00EE68BB"/>
    <w:rsid w:val="00EE7F26"/>
    <w:rsid w:val="00EF04C6"/>
    <w:rsid w:val="00EF0AFC"/>
    <w:rsid w:val="00EF0CCD"/>
    <w:rsid w:val="00EF1DE1"/>
    <w:rsid w:val="00EF2494"/>
    <w:rsid w:val="00EF262C"/>
    <w:rsid w:val="00EF28BC"/>
    <w:rsid w:val="00EF2F88"/>
    <w:rsid w:val="00EF3242"/>
    <w:rsid w:val="00EF36BD"/>
    <w:rsid w:val="00EF477C"/>
    <w:rsid w:val="00EF4BAF"/>
    <w:rsid w:val="00EF4E79"/>
    <w:rsid w:val="00EF502C"/>
    <w:rsid w:val="00EF54FF"/>
    <w:rsid w:val="00EF55D0"/>
    <w:rsid w:val="00EF5FAC"/>
    <w:rsid w:val="00EF64C7"/>
    <w:rsid w:val="00EF65DB"/>
    <w:rsid w:val="00EF6680"/>
    <w:rsid w:val="00EF6BFC"/>
    <w:rsid w:val="00EF73A0"/>
    <w:rsid w:val="00EF74F8"/>
    <w:rsid w:val="00EF77B6"/>
    <w:rsid w:val="00EF7D6F"/>
    <w:rsid w:val="00F018BF"/>
    <w:rsid w:val="00F01CF2"/>
    <w:rsid w:val="00F02AE3"/>
    <w:rsid w:val="00F0351C"/>
    <w:rsid w:val="00F038A9"/>
    <w:rsid w:val="00F05EB2"/>
    <w:rsid w:val="00F06B29"/>
    <w:rsid w:val="00F06D40"/>
    <w:rsid w:val="00F0724E"/>
    <w:rsid w:val="00F0738E"/>
    <w:rsid w:val="00F07A12"/>
    <w:rsid w:val="00F07CC3"/>
    <w:rsid w:val="00F07EA3"/>
    <w:rsid w:val="00F1025F"/>
    <w:rsid w:val="00F11989"/>
    <w:rsid w:val="00F12046"/>
    <w:rsid w:val="00F120D4"/>
    <w:rsid w:val="00F12581"/>
    <w:rsid w:val="00F12629"/>
    <w:rsid w:val="00F12B47"/>
    <w:rsid w:val="00F12B5F"/>
    <w:rsid w:val="00F13AC4"/>
    <w:rsid w:val="00F13B1E"/>
    <w:rsid w:val="00F14E97"/>
    <w:rsid w:val="00F1508E"/>
    <w:rsid w:val="00F15663"/>
    <w:rsid w:val="00F15FEC"/>
    <w:rsid w:val="00F16288"/>
    <w:rsid w:val="00F16B2E"/>
    <w:rsid w:val="00F16DC9"/>
    <w:rsid w:val="00F17D9E"/>
    <w:rsid w:val="00F20924"/>
    <w:rsid w:val="00F20DDE"/>
    <w:rsid w:val="00F21399"/>
    <w:rsid w:val="00F21748"/>
    <w:rsid w:val="00F219D8"/>
    <w:rsid w:val="00F219F2"/>
    <w:rsid w:val="00F21B22"/>
    <w:rsid w:val="00F21B7C"/>
    <w:rsid w:val="00F21E48"/>
    <w:rsid w:val="00F21FF1"/>
    <w:rsid w:val="00F22E5A"/>
    <w:rsid w:val="00F22FC7"/>
    <w:rsid w:val="00F232B1"/>
    <w:rsid w:val="00F2337B"/>
    <w:rsid w:val="00F23932"/>
    <w:rsid w:val="00F24521"/>
    <w:rsid w:val="00F248A0"/>
    <w:rsid w:val="00F24AA6"/>
    <w:rsid w:val="00F255AD"/>
    <w:rsid w:val="00F261C1"/>
    <w:rsid w:val="00F26902"/>
    <w:rsid w:val="00F26C51"/>
    <w:rsid w:val="00F26F70"/>
    <w:rsid w:val="00F27594"/>
    <w:rsid w:val="00F27CAB"/>
    <w:rsid w:val="00F3024D"/>
    <w:rsid w:val="00F30C78"/>
    <w:rsid w:val="00F31072"/>
    <w:rsid w:val="00F329D0"/>
    <w:rsid w:val="00F33876"/>
    <w:rsid w:val="00F345FB"/>
    <w:rsid w:val="00F34E55"/>
    <w:rsid w:val="00F3508A"/>
    <w:rsid w:val="00F35808"/>
    <w:rsid w:val="00F36248"/>
    <w:rsid w:val="00F36C8C"/>
    <w:rsid w:val="00F36E1D"/>
    <w:rsid w:val="00F3770F"/>
    <w:rsid w:val="00F37809"/>
    <w:rsid w:val="00F37B90"/>
    <w:rsid w:val="00F40711"/>
    <w:rsid w:val="00F4127F"/>
    <w:rsid w:val="00F417CF"/>
    <w:rsid w:val="00F4249F"/>
    <w:rsid w:val="00F424A7"/>
    <w:rsid w:val="00F4272B"/>
    <w:rsid w:val="00F43658"/>
    <w:rsid w:val="00F4384A"/>
    <w:rsid w:val="00F43D59"/>
    <w:rsid w:val="00F44760"/>
    <w:rsid w:val="00F44D9D"/>
    <w:rsid w:val="00F45481"/>
    <w:rsid w:val="00F45692"/>
    <w:rsid w:val="00F465FC"/>
    <w:rsid w:val="00F474F9"/>
    <w:rsid w:val="00F4767C"/>
    <w:rsid w:val="00F47FA2"/>
    <w:rsid w:val="00F500FF"/>
    <w:rsid w:val="00F50A3B"/>
    <w:rsid w:val="00F51253"/>
    <w:rsid w:val="00F51265"/>
    <w:rsid w:val="00F5311F"/>
    <w:rsid w:val="00F531FB"/>
    <w:rsid w:val="00F537E2"/>
    <w:rsid w:val="00F54181"/>
    <w:rsid w:val="00F548BB"/>
    <w:rsid w:val="00F54971"/>
    <w:rsid w:val="00F54E0E"/>
    <w:rsid w:val="00F5506E"/>
    <w:rsid w:val="00F55C4A"/>
    <w:rsid w:val="00F55F28"/>
    <w:rsid w:val="00F55F83"/>
    <w:rsid w:val="00F5639D"/>
    <w:rsid w:val="00F56B6A"/>
    <w:rsid w:val="00F56BEF"/>
    <w:rsid w:val="00F5733A"/>
    <w:rsid w:val="00F5750A"/>
    <w:rsid w:val="00F57700"/>
    <w:rsid w:val="00F5777C"/>
    <w:rsid w:val="00F57C25"/>
    <w:rsid w:val="00F57E3E"/>
    <w:rsid w:val="00F608DC"/>
    <w:rsid w:val="00F60BEE"/>
    <w:rsid w:val="00F61C24"/>
    <w:rsid w:val="00F61F1C"/>
    <w:rsid w:val="00F62243"/>
    <w:rsid w:val="00F644E5"/>
    <w:rsid w:val="00F64D6F"/>
    <w:rsid w:val="00F64D8B"/>
    <w:rsid w:val="00F651FC"/>
    <w:rsid w:val="00F65D9E"/>
    <w:rsid w:val="00F66A2D"/>
    <w:rsid w:val="00F66A6C"/>
    <w:rsid w:val="00F67435"/>
    <w:rsid w:val="00F675D0"/>
    <w:rsid w:val="00F6776D"/>
    <w:rsid w:val="00F71830"/>
    <w:rsid w:val="00F71CB4"/>
    <w:rsid w:val="00F720D4"/>
    <w:rsid w:val="00F720D5"/>
    <w:rsid w:val="00F729E9"/>
    <w:rsid w:val="00F73A96"/>
    <w:rsid w:val="00F74529"/>
    <w:rsid w:val="00F74D25"/>
    <w:rsid w:val="00F751AE"/>
    <w:rsid w:val="00F761E7"/>
    <w:rsid w:val="00F7667D"/>
    <w:rsid w:val="00F76CE0"/>
    <w:rsid w:val="00F772D9"/>
    <w:rsid w:val="00F77726"/>
    <w:rsid w:val="00F80215"/>
    <w:rsid w:val="00F80535"/>
    <w:rsid w:val="00F80A7D"/>
    <w:rsid w:val="00F80C34"/>
    <w:rsid w:val="00F80ED3"/>
    <w:rsid w:val="00F812A5"/>
    <w:rsid w:val="00F82DB1"/>
    <w:rsid w:val="00F83300"/>
    <w:rsid w:val="00F83472"/>
    <w:rsid w:val="00F8395C"/>
    <w:rsid w:val="00F83D26"/>
    <w:rsid w:val="00F84B89"/>
    <w:rsid w:val="00F855D6"/>
    <w:rsid w:val="00F85E87"/>
    <w:rsid w:val="00F86E65"/>
    <w:rsid w:val="00F9019E"/>
    <w:rsid w:val="00F91021"/>
    <w:rsid w:val="00F9178F"/>
    <w:rsid w:val="00F926D1"/>
    <w:rsid w:val="00F92B36"/>
    <w:rsid w:val="00F92D07"/>
    <w:rsid w:val="00F93817"/>
    <w:rsid w:val="00F93A12"/>
    <w:rsid w:val="00F93ACE"/>
    <w:rsid w:val="00F94063"/>
    <w:rsid w:val="00F95A92"/>
    <w:rsid w:val="00F95B7D"/>
    <w:rsid w:val="00F95C73"/>
    <w:rsid w:val="00F95DB8"/>
    <w:rsid w:val="00F96E98"/>
    <w:rsid w:val="00FA1202"/>
    <w:rsid w:val="00FA14AD"/>
    <w:rsid w:val="00FA2A12"/>
    <w:rsid w:val="00FA2CCB"/>
    <w:rsid w:val="00FA3E0B"/>
    <w:rsid w:val="00FA3F31"/>
    <w:rsid w:val="00FA3F6B"/>
    <w:rsid w:val="00FA417A"/>
    <w:rsid w:val="00FA592B"/>
    <w:rsid w:val="00FA7CE0"/>
    <w:rsid w:val="00FB0354"/>
    <w:rsid w:val="00FB05A8"/>
    <w:rsid w:val="00FB0B57"/>
    <w:rsid w:val="00FB10B8"/>
    <w:rsid w:val="00FB372D"/>
    <w:rsid w:val="00FB4676"/>
    <w:rsid w:val="00FB4A4A"/>
    <w:rsid w:val="00FB4CE0"/>
    <w:rsid w:val="00FB4FF2"/>
    <w:rsid w:val="00FB5521"/>
    <w:rsid w:val="00FB6594"/>
    <w:rsid w:val="00FB6D23"/>
    <w:rsid w:val="00FB7739"/>
    <w:rsid w:val="00FC0E07"/>
    <w:rsid w:val="00FC0FED"/>
    <w:rsid w:val="00FC1323"/>
    <w:rsid w:val="00FC2A43"/>
    <w:rsid w:val="00FC324F"/>
    <w:rsid w:val="00FC34DD"/>
    <w:rsid w:val="00FC39BF"/>
    <w:rsid w:val="00FC3E9C"/>
    <w:rsid w:val="00FC41E7"/>
    <w:rsid w:val="00FC47DF"/>
    <w:rsid w:val="00FC5ACE"/>
    <w:rsid w:val="00FC6A09"/>
    <w:rsid w:val="00FD0E7B"/>
    <w:rsid w:val="00FD10F4"/>
    <w:rsid w:val="00FD1647"/>
    <w:rsid w:val="00FD17FA"/>
    <w:rsid w:val="00FD197A"/>
    <w:rsid w:val="00FD20E0"/>
    <w:rsid w:val="00FD238D"/>
    <w:rsid w:val="00FD2ABA"/>
    <w:rsid w:val="00FD3C73"/>
    <w:rsid w:val="00FD4ED5"/>
    <w:rsid w:val="00FD5223"/>
    <w:rsid w:val="00FD6062"/>
    <w:rsid w:val="00FD65B2"/>
    <w:rsid w:val="00FD69DD"/>
    <w:rsid w:val="00FD6AF3"/>
    <w:rsid w:val="00FD7EAF"/>
    <w:rsid w:val="00FD7FB3"/>
    <w:rsid w:val="00FE026E"/>
    <w:rsid w:val="00FE04D1"/>
    <w:rsid w:val="00FE1149"/>
    <w:rsid w:val="00FE267E"/>
    <w:rsid w:val="00FE30FE"/>
    <w:rsid w:val="00FE3BCF"/>
    <w:rsid w:val="00FE44B0"/>
    <w:rsid w:val="00FE4D37"/>
    <w:rsid w:val="00FE5CD0"/>
    <w:rsid w:val="00FE63A3"/>
    <w:rsid w:val="00FE6F13"/>
    <w:rsid w:val="00FE7BCF"/>
    <w:rsid w:val="00FE7FA0"/>
    <w:rsid w:val="00FF1155"/>
    <w:rsid w:val="00FF2198"/>
    <w:rsid w:val="00FF267D"/>
    <w:rsid w:val="00FF3D3B"/>
    <w:rsid w:val="00FF44EB"/>
    <w:rsid w:val="00FF58A3"/>
    <w:rsid w:val="00FF7293"/>
    <w:rsid w:val="00FF73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5AD32"/>
  <w15:docId w15:val="{F1411FA2-DC67-41C9-A47F-58DDF59F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84D2E"/>
    <w:pPr>
      <w:spacing w:after="0" w:line="240" w:lineRule="auto"/>
    </w:pPr>
    <w:rPr>
      <w:rFonts w:ascii="Times New Roman" w:eastAsia="Times New Roman" w:hAnsi="Times New Roman" w:cs="Times New Roman"/>
      <w:sz w:val="24"/>
      <w:szCs w:val="24"/>
      <w:lang w:eastAsia="sl-SI"/>
    </w:rPr>
  </w:style>
  <w:style w:type="paragraph" w:styleId="Naslov1">
    <w:name w:val="heading 1"/>
    <w:aliases w:val="NASLOV"/>
    <w:basedOn w:val="Odstavekseznama"/>
    <w:next w:val="Navaden"/>
    <w:link w:val="Naslov1Znak"/>
    <w:qFormat/>
    <w:rsid w:val="00633E5C"/>
    <w:pPr>
      <w:numPr>
        <w:numId w:val="1"/>
      </w:numPr>
      <w:ind w:left="567" w:hanging="567"/>
      <w:outlineLvl w:val="0"/>
    </w:pPr>
    <w:rPr>
      <w:rFonts w:asciiTheme="minorHAnsi" w:hAnsiTheme="minorHAnsi" w:cs="Tahoma"/>
      <w:b/>
      <w:bCs/>
      <w:sz w:val="32"/>
      <w:szCs w:val="32"/>
    </w:rPr>
  </w:style>
  <w:style w:type="paragraph" w:styleId="Naslov2">
    <w:name w:val="heading 2"/>
    <w:basedOn w:val="Navaden"/>
    <w:next w:val="Navaden"/>
    <w:link w:val="Naslov2Znak"/>
    <w:unhideWhenUsed/>
    <w:qFormat/>
    <w:rsid w:val="00DC61C2"/>
    <w:pPr>
      <w:keepNext/>
      <w:spacing w:before="240" w:after="60" w:line="276" w:lineRule="auto"/>
      <w:outlineLvl w:val="1"/>
    </w:pPr>
    <w:rPr>
      <w:rFonts w:ascii="Calibri" w:hAnsi="Calibri"/>
      <w:b/>
      <w:bCs/>
      <w:iCs/>
      <w:sz w:val="22"/>
      <w:szCs w:val="28"/>
      <w:lang w:eastAsia="en-US"/>
    </w:rPr>
  </w:style>
  <w:style w:type="paragraph" w:styleId="Naslov3">
    <w:name w:val="heading 3"/>
    <w:basedOn w:val="Navaden"/>
    <w:next w:val="Navaden"/>
    <w:link w:val="Naslov3Znak"/>
    <w:uiPriority w:val="9"/>
    <w:unhideWhenUsed/>
    <w:qFormat/>
    <w:rsid w:val="00477F38"/>
    <w:pPr>
      <w:keepNext/>
      <w:keepLines/>
      <w:spacing w:before="40"/>
      <w:outlineLvl w:val="2"/>
    </w:pPr>
    <w:rPr>
      <w:rFonts w:ascii="Calibri" w:eastAsiaTheme="majorEastAsia" w:hAnsi="Calibri" w:cstheme="majorBidi"/>
      <w:b/>
      <w:sz w:val="20"/>
    </w:rPr>
  </w:style>
  <w:style w:type="paragraph" w:styleId="Naslov4">
    <w:name w:val="heading 4"/>
    <w:basedOn w:val="Navaden"/>
    <w:next w:val="Navaden"/>
    <w:link w:val="Naslov4Znak"/>
    <w:uiPriority w:val="9"/>
    <w:semiHidden/>
    <w:unhideWhenUsed/>
    <w:qFormat/>
    <w:rsid w:val="00812A0B"/>
    <w:pPr>
      <w:keepNext/>
      <w:keepLines/>
      <w:spacing w:before="40"/>
      <w:outlineLvl w:val="3"/>
    </w:pPr>
    <w:rPr>
      <w:rFonts w:asciiTheme="majorHAnsi" w:eastAsiaTheme="majorEastAsia" w:hAnsiTheme="majorHAnsi" w:cstheme="majorBidi"/>
      <w:i/>
      <w:iCs/>
      <w:color w:val="2E74B5" w:themeColor="accent1" w:themeShade="BF"/>
    </w:rPr>
  </w:style>
  <w:style w:type="paragraph" w:styleId="Naslov6">
    <w:name w:val="heading 6"/>
    <w:basedOn w:val="Navaden"/>
    <w:next w:val="Navaden"/>
    <w:link w:val="Naslov6Znak"/>
    <w:unhideWhenUsed/>
    <w:qFormat/>
    <w:rsid w:val="00633E5C"/>
    <w:pPr>
      <w:spacing w:before="240" w:after="60"/>
      <w:outlineLvl w:val="5"/>
    </w:pPr>
    <w:rPr>
      <w:rFonts w:asciiTheme="minorHAnsi" w:eastAsiaTheme="minorEastAsia" w:hAnsiTheme="minorHAnsi" w:cstheme="minorBidi"/>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rsid w:val="00633E5C"/>
    <w:rPr>
      <w:rFonts w:ascii="Tahoma" w:hAnsi="Tahoma" w:cs="Tahoma"/>
      <w:sz w:val="16"/>
      <w:szCs w:val="16"/>
    </w:rPr>
  </w:style>
  <w:style w:type="character" w:customStyle="1" w:styleId="BesedilooblakaZnak">
    <w:name w:val="Besedilo oblačka Znak"/>
    <w:basedOn w:val="Privzetapisavaodstavka"/>
    <w:link w:val="Besedilooblaka"/>
    <w:rsid w:val="000765BF"/>
    <w:rPr>
      <w:rFonts w:ascii="Tahoma" w:eastAsia="Times New Roman" w:hAnsi="Tahoma" w:cs="Tahoma"/>
      <w:sz w:val="16"/>
      <w:szCs w:val="16"/>
      <w:lang w:eastAsia="sl-SI"/>
    </w:rPr>
  </w:style>
  <w:style w:type="character" w:styleId="Pripombasklic">
    <w:name w:val="annotation reference"/>
    <w:aliases w:val="Komentar - sklic,Komentar - sklic1"/>
    <w:basedOn w:val="Privzetapisavaodstavka"/>
    <w:uiPriority w:val="99"/>
    <w:unhideWhenUsed/>
    <w:rsid w:val="006508E3"/>
    <w:rPr>
      <w:sz w:val="16"/>
      <w:szCs w:val="16"/>
    </w:rPr>
  </w:style>
  <w:style w:type="paragraph" w:styleId="Pripombabesedilo">
    <w:name w:val="annotation text"/>
    <w:aliases w:val="Komentar - besedilo,Komentar - besedilo1, Znak9,Znak9,Komentar - besedilo Znak1,Komentar - besedilo Znak Znak,Znak1 Znak Znak,Znak1 Znak1,Znak1 Znak,Znak1"/>
    <w:basedOn w:val="Navaden"/>
    <w:link w:val="PripombabesediloZnak"/>
    <w:uiPriority w:val="99"/>
    <w:qFormat/>
    <w:rsid w:val="00633E5C"/>
    <w:rPr>
      <w:sz w:val="20"/>
      <w:szCs w:val="20"/>
    </w:rPr>
  </w:style>
  <w:style w:type="character" w:customStyle="1" w:styleId="PripombabesediloZnak">
    <w:name w:val="Pripomba – besedilo Znak"/>
    <w:aliases w:val="Komentar - besedilo Znak,Komentar - besedilo1 Znak, Znak9 Znak,Znak9 Znak,Komentar - besedilo Znak1 Znak,Komentar - besedilo Znak Znak Znak,Znak1 Znak Znak Znak,Znak1 Znak1 Znak,Znak1 Znak Znak1,Znak1 Znak2"/>
    <w:basedOn w:val="Privzetapisavaodstavka"/>
    <w:link w:val="Pripombabesedilo"/>
    <w:uiPriority w:val="99"/>
    <w:qFormat/>
    <w:rsid w:val="006508E3"/>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nhideWhenUsed/>
    <w:rsid w:val="006508E3"/>
    <w:rPr>
      <w:b/>
      <w:bCs/>
    </w:rPr>
  </w:style>
  <w:style w:type="character" w:customStyle="1" w:styleId="ZadevapripombeZnak">
    <w:name w:val="Zadeva pripombe Znak"/>
    <w:basedOn w:val="PripombabesediloZnak"/>
    <w:link w:val="Zadevapripombe"/>
    <w:rsid w:val="006508E3"/>
    <w:rPr>
      <w:rFonts w:ascii="Times New Roman" w:eastAsia="Times New Roman" w:hAnsi="Times New Roman" w:cs="Times New Roman"/>
      <w:b/>
      <w:bCs/>
      <w:sz w:val="20"/>
      <w:szCs w:val="20"/>
      <w:lang w:eastAsia="sl-SI"/>
    </w:rPr>
  </w:style>
  <w:style w:type="paragraph" w:styleId="Odstavekseznama">
    <w:name w:val="List Paragraph"/>
    <w:aliases w:val="za tekst,Označevanje,List Paragraph2,K1,Table of contents numbered,Elenco num ARGEA,body,Odsek zoznamu2,naslov 1,Bullet 1,Bullet Points,Bullet layer,Dot pt,F5 List Paragraph,Indicator Text,Issue Action POC,3,List Paragraph Char Char Cha"/>
    <w:basedOn w:val="Navaden"/>
    <w:link w:val="OdstavekseznamaZnak"/>
    <w:uiPriority w:val="34"/>
    <w:qFormat/>
    <w:rsid w:val="00CA17B7"/>
    <w:pPr>
      <w:ind w:left="720"/>
      <w:contextualSpacing/>
    </w:p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Znak5"/>
    <w:basedOn w:val="Navaden"/>
    <w:link w:val="Sprotnaopomba-besediloZnak"/>
    <w:uiPriority w:val="99"/>
    <w:qFormat/>
    <w:rsid w:val="00633E5C"/>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Znak5 Znak"/>
    <w:basedOn w:val="Privzetapisavaodstavka"/>
    <w:link w:val="Sprotnaopomba-besedilo"/>
    <w:uiPriority w:val="99"/>
    <w:qFormat/>
    <w:rsid w:val="00DA2AA2"/>
    <w:rPr>
      <w:rFonts w:ascii="Times New Roman" w:eastAsia="Times New Roman" w:hAnsi="Times New Roman" w:cs="Times New Roman"/>
      <w:sz w:val="20"/>
      <w:szCs w:val="20"/>
      <w:lang w:eastAsia="sl-SI"/>
    </w:rPr>
  </w:style>
  <w:style w:type="character" w:styleId="Sprotnaopomba-sklic">
    <w:name w:val="footnote reference"/>
    <w:aliases w:val="Footnote symbol,Znak,Footnote reference number,note TESI,SUPERS,EN Footnote Reference, Znak,Footnote,Fussnota,-E Fußnotenzeichen,number,Times 10 Point,Exposant 3 Point,Footnote Reference_LVL6,Footnote Reference_LVL61,fr,FR,stylish"/>
    <w:basedOn w:val="Privzetapisavaodstavka"/>
    <w:link w:val="SUPERSCharCharCharCharCharCharCharChar"/>
    <w:uiPriority w:val="99"/>
    <w:unhideWhenUsed/>
    <w:qFormat/>
    <w:rsid w:val="00DA2AA2"/>
    <w:rPr>
      <w:kern w:val="2"/>
      <w:sz w:val="24"/>
      <w:szCs w:val="24"/>
      <w:vertAlign w:val="superscript"/>
      <w14:ligatures w14:val="standardContextual"/>
    </w:rPr>
  </w:style>
  <w:style w:type="character" w:styleId="Hiperpovezava">
    <w:name w:val="Hyperlink"/>
    <w:uiPriority w:val="99"/>
    <w:rsid w:val="00633E5C"/>
    <w:rPr>
      <w:color w:val="0000FF"/>
      <w:u w:val="single"/>
    </w:rPr>
  </w:style>
  <w:style w:type="character" w:styleId="SledenaHiperpovezava">
    <w:name w:val="FollowedHyperlink"/>
    <w:basedOn w:val="Privzetapisavaodstavka"/>
    <w:uiPriority w:val="99"/>
    <w:unhideWhenUsed/>
    <w:rsid w:val="00B172AD"/>
    <w:rPr>
      <w:color w:val="954F72" w:themeColor="followedHyperlink"/>
      <w:u w:val="single"/>
    </w:rPr>
  </w:style>
  <w:style w:type="paragraph" w:customStyle="1" w:styleId="NASLOV10">
    <w:name w:val="NASLOV1"/>
    <w:basedOn w:val="Odstavekseznama"/>
    <w:next w:val="Navaden"/>
    <w:qFormat/>
    <w:rsid w:val="00DC61C2"/>
    <w:pPr>
      <w:ind w:left="567" w:hanging="567"/>
      <w:outlineLvl w:val="0"/>
    </w:pPr>
    <w:rPr>
      <w:rFonts w:asciiTheme="minorHAnsi" w:hAnsiTheme="minorHAnsi" w:cs="Tahoma"/>
      <w:b/>
      <w:bCs/>
      <w:szCs w:val="32"/>
    </w:rPr>
  </w:style>
  <w:style w:type="character" w:customStyle="1" w:styleId="Naslov2Znak">
    <w:name w:val="Naslov 2 Znak"/>
    <w:basedOn w:val="Privzetapisavaodstavka"/>
    <w:link w:val="Naslov2"/>
    <w:rsid w:val="00CC0B79"/>
    <w:rPr>
      <w:rFonts w:ascii="Calibri" w:eastAsia="Times New Roman" w:hAnsi="Calibri" w:cs="Times New Roman"/>
      <w:b/>
      <w:bCs/>
      <w:iCs/>
      <w:szCs w:val="28"/>
    </w:rPr>
  </w:style>
  <w:style w:type="paragraph" w:customStyle="1" w:styleId="Naslov61">
    <w:name w:val="Naslov 61"/>
    <w:basedOn w:val="Navaden"/>
    <w:next w:val="Navaden"/>
    <w:unhideWhenUsed/>
    <w:qFormat/>
    <w:rsid w:val="004B4C97"/>
    <w:pPr>
      <w:spacing w:before="240" w:after="60"/>
      <w:outlineLvl w:val="5"/>
    </w:pPr>
    <w:rPr>
      <w:b/>
      <w:bCs/>
    </w:rPr>
  </w:style>
  <w:style w:type="numbering" w:customStyle="1" w:styleId="Brezseznama1">
    <w:name w:val="Brez seznama1"/>
    <w:next w:val="Brezseznama"/>
    <w:uiPriority w:val="99"/>
    <w:semiHidden/>
    <w:unhideWhenUsed/>
    <w:rsid w:val="004B4C97"/>
  </w:style>
  <w:style w:type="paragraph" w:styleId="Telobesedila">
    <w:name w:val="Body Text"/>
    <w:basedOn w:val="Navaden"/>
    <w:link w:val="TelobesedilaZnak"/>
    <w:rsid w:val="00633E5C"/>
    <w:pPr>
      <w:suppressAutoHyphens/>
      <w:spacing w:after="120"/>
    </w:pPr>
    <w:rPr>
      <w:lang w:eastAsia="ar-SA"/>
    </w:rPr>
  </w:style>
  <w:style w:type="character" w:customStyle="1" w:styleId="TelobesedilaZnak">
    <w:name w:val="Telo besedila Znak"/>
    <w:basedOn w:val="Privzetapisavaodstavka"/>
    <w:link w:val="Telobesedila"/>
    <w:rsid w:val="004B4C97"/>
    <w:rPr>
      <w:rFonts w:ascii="Times New Roman" w:eastAsia="Times New Roman" w:hAnsi="Times New Roman" w:cs="Times New Roman"/>
      <w:sz w:val="24"/>
      <w:szCs w:val="24"/>
      <w:lang w:eastAsia="ar-SA"/>
    </w:rPr>
  </w:style>
  <w:style w:type="paragraph" w:styleId="Glava">
    <w:name w:val="header"/>
    <w:basedOn w:val="Navaden"/>
    <w:link w:val="GlavaZnak"/>
    <w:rsid w:val="00633E5C"/>
    <w:pPr>
      <w:tabs>
        <w:tab w:val="center" w:pos="4536"/>
        <w:tab w:val="right" w:pos="9072"/>
      </w:tabs>
    </w:pPr>
  </w:style>
  <w:style w:type="character" w:customStyle="1" w:styleId="GlavaZnak">
    <w:name w:val="Glava Znak"/>
    <w:basedOn w:val="Privzetapisavaodstavka"/>
    <w:link w:val="Glava"/>
    <w:rsid w:val="004B4C97"/>
    <w:rPr>
      <w:rFonts w:ascii="Times New Roman" w:eastAsia="Times New Roman" w:hAnsi="Times New Roman" w:cs="Times New Roman"/>
      <w:sz w:val="24"/>
      <w:szCs w:val="24"/>
      <w:lang w:eastAsia="sl-SI"/>
    </w:rPr>
  </w:style>
  <w:style w:type="paragraph" w:styleId="Noga">
    <w:name w:val="footer"/>
    <w:basedOn w:val="Navaden"/>
    <w:link w:val="NogaZnak"/>
    <w:uiPriority w:val="99"/>
    <w:rsid w:val="00633E5C"/>
    <w:pPr>
      <w:tabs>
        <w:tab w:val="center" w:pos="4536"/>
        <w:tab w:val="right" w:pos="9072"/>
      </w:tabs>
    </w:pPr>
  </w:style>
  <w:style w:type="character" w:customStyle="1" w:styleId="NogaZnak">
    <w:name w:val="Noga Znak"/>
    <w:basedOn w:val="Privzetapisavaodstavka"/>
    <w:link w:val="Noga"/>
    <w:uiPriority w:val="99"/>
    <w:rsid w:val="004B4C97"/>
    <w:rPr>
      <w:rFonts w:ascii="Times New Roman" w:eastAsia="Times New Roman" w:hAnsi="Times New Roman" w:cs="Times New Roman"/>
      <w:sz w:val="24"/>
      <w:szCs w:val="24"/>
      <w:lang w:eastAsia="sl-SI"/>
    </w:rPr>
  </w:style>
  <w:style w:type="table" w:styleId="Tabelamrea">
    <w:name w:val="Table Grid"/>
    <w:basedOn w:val="Navadnatabela"/>
    <w:uiPriority w:val="39"/>
    <w:rsid w:val="004B4C97"/>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B4C97"/>
    <w:pPr>
      <w:widowControl w:val="0"/>
      <w:spacing w:after="0" w:line="240" w:lineRule="auto"/>
    </w:pPr>
    <w:rPr>
      <w:rFonts w:ascii="Calibri" w:eastAsia="Calibri" w:hAnsi="Calibri" w:cs="Times New Roman"/>
      <w:lang w:eastAsia="sl-SI" w:bidi="sl-SI"/>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633E5C"/>
    <w:pPr>
      <w:widowControl w:val="0"/>
    </w:pPr>
    <w:rPr>
      <w:rFonts w:ascii="Calibri" w:eastAsia="Calibri" w:hAnsi="Calibri"/>
      <w:sz w:val="22"/>
      <w:szCs w:val="22"/>
      <w:lang w:bidi="sl-SI"/>
    </w:rPr>
  </w:style>
  <w:style w:type="character" w:customStyle="1" w:styleId="Naslov6Znak">
    <w:name w:val="Naslov 6 Znak"/>
    <w:basedOn w:val="Privzetapisavaodstavka"/>
    <w:link w:val="Naslov6"/>
    <w:rsid w:val="004B4C97"/>
    <w:rPr>
      <w:rFonts w:eastAsiaTheme="minorEastAsia"/>
      <w:b/>
      <w:bCs/>
      <w:lang w:eastAsia="sl-SI"/>
    </w:rPr>
  </w:style>
  <w:style w:type="character" w:styleId="tevilkastrani">
    <w:name w:val="page number"/>
    <w:basedOn w:val="Privzetapisavaodstavka"/>
    <w:rsid w:val="004B4C97"/>
    <w:rPr>
      <w:rFonts w:cs="Times New Roman"/>
    </w:rPr>
  </w:style>
  <w:style w:type="paragraph" w:customStyle="1" w:styleId="Slog5Znak">
    <w:name w:val="Slog5 Znak"/>
    <w:basedOn w:val="Navaden"/>
    <w:link w:val="Slog5ZnakZnak"/>
    <w:autoRedefine/>
    <w:rsid w:val="00633E5C"/>
    <w:pPr>
      <w:jc w:val="center"/>
    </w:pPr>
    <w:rPr>
      <w:b/>
      <w:i/>
      <w:color w:val="000000"/>
      <w:szCs w:val="20"/>
    </w:rPr>
  </w:style>
  <w:style w:type="character" w:customStyle="1" w:styleId="Slog5ZnakZnak">
    <w:name w:val="Slog5 Znak Znak"/>
    <w:link w:val="Slog5Znak"/>
    <w:rsid w:val="004B4C97"/>
    <w:rPr>
      <w:rFonts w:ascii="Times New Roman" w:eastAsia="Times New Roman" w:hAnsi="Times New Roman" w:cs="Times New Roman"/>
      <w:b/>
      <w:i/>
      <w:color w:val="000000"/>
      <w:sz w:val="24"/>
      <w:szCs w:val="20"/>
      <w:lang w:eastAsia="sl-SI"/>
    </w:rPr>
  </w:style>
  <w:style w:type="character" w:customStyle="1" w:styleId="OdstavekseznamaZnak">
    <w:name w:val="Odstavek seznama Znak"/>
    <w:aliases w:val="za tekst Znak,Označevanje Znak,List Paragraph2 Znak,K1 Znak,Table of contents numbered Znak,Elenco num ARGEA Znak,body Znak,Odsek zoznamu2 Znak,naslov 1 Znak,Bullet 1 Znak,Bullet Points Znak,Bullet layer Znak,Dot pt Znak,3 Znak"/>
    <w:link w:val="Odstavekseznama"/>
    <w:uiPriority w:val="34"/>
    <w:qFormat/>
    <w:locked/>
    <w:rsid w:val="004B4C97"/>
  </w:style>
  <w:style w:type="character" w:customStyle="1" w:styleId="Naslov1Znak">
    <w:name w:val="Naslov 1 Znak"/>
    <w:aliases w:val="NASLOV Znak"/>
    <w:basedOn w:val="Privzetapisavaodstavka"/>
    <w:link w:val="Naslov1"/>
    <w:rsid w:val="004B4C97"/>
    <w:rPr>
      <w:rFonts w:eastAsia="Times New Roman" w:cs="Tahoma"/>
      <w:b/>
      <w:bCs/>
      <w:sz w:val="32"/>
      <w:szCs w:val="32"/>
      <w:lang w:eastAsia="sl-SI"/>
    </w:rPr>
  </w:style>
  <w:style w:type="numbering" w:customStyle="1" w:styleId="Brezseznama11">
    <w:name w:val="Brez seznama11"/>
    <w:next w:val="Brezseznama"/>
    <w:uiPriority w:val="99"/>
    <w:semiHidden/>
    <w:unhideWhenUsed/>
    <w:rsid w:val="004B4C97"/>
  </w:style>
  <w:style w:type="character" w:customStyle="1" w:styleId="TEKSTZnak">
    <w:name w:val="TEKST Znak"/>
    <w:basedOn w:val="Privzetapisavaodstavka"/>
    <w:link w:val="TEKST"/>
    <w:locked/>
    <w:rsid w:val="004B4C97"/>
    <w:rPr>
      <w:rFonts w:ascii="Trebuchet MS" w:hAnsi="Trebuchet MS"/>
    </w:rPr>
  </w:style>
  <w:style w:type="paragraph" w:customStyle="1" w:styleId="TEKST">
    <w:name w:val="TEKST"/>
    <w:basedOn w:val="Navaden"/>
    <w:link w:val="TEKSTZnak"/>
    <w:rsid w:val="00633E5C"/>
    <w:pPr>
      <w:spacing w:line="264" w:lineRule="auto"/>
      <w:jc w:val="both"/>
    </w:pPr>
    <w:rPr>
      <w:rFonts w:ascii="Trebuchet MS" w:eastAsiaTheme="minorHAnsi" w:hAnsi="Trebuchet MS" w:cstheme="minorBidi"/>
      <w:sz w:val="22"/>
      <w:szCs w:val="22"/>
      <w:lang w:eastAsia="en-US"/>
    </w:rPr>
  </w:style>
  <w:style w:type="paragraph" w:customStyle="1" w:styleId="BodyText21">
    <w:name w:val="Body Text 21"/>
    <w:basedOn w:val="Navaden"/>
    <w:rsid w:val="00633E5C"/>
    <w:pPr>
      <w:jc w:val="both"/>
    </w:pPr>
    <w:rPr>
      <w:b/>
      <w:bCs/>
    </w:rPr>
  </w:style>
  <w:style w:type="paragraph" w:customStyle="1" w:styleId="CM4">
    <w:name w:val="CM4"/>
    <w:basedOn w:val="Navaden"/>
    <w:next w:val="Navaden"/>
    <w:uiPriority w:val="99"/>
    <w:rsid w:val="00633E5C"/>
    <w:pPr>
      <w:autoSpaceDE w:val="0"/>
      <w:autoSpaceDN w:val="0"/>
      <w:adjustRightInd w:val="0"/>
    </w:pPr>
    <w:rPr>
      <w:rFonts w:ascii="EUAlbertina" w:hAnsi="EUAlbertina"/>
    </w:rPr>
  </w:style>
  <w:style w:type="table" w:customStyle="1" w:styleId="Tabelamrea1">
    <w:name w:val="Tabela – mreža1"/>
    <w:basedOn w:val="Navadnatabela"/>
    <w:next w:val="Tabelamrea"/>
    <w:uiPriority w:val="59"/>
    <w:rsid w:val="004B4C97"/>
    <w:pPr>
      <w:spacing w:after="0" w:line="240" w:lineRule="auto"/>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B4C97"/>
    <w:pPr>
      <w:autoSpaceDE w:val="0"/>
      <w:autoSpaceDN w:val="0"/>
      <w:adjustRightInd w:val="0"/>
      <w:spacing w:after="0" w:line="240" w:lineRule="auto"/>
    </w:pPr>
    <w:rPr>
      <w:rFonts w:ascii="Tahoma" w:hAnsi="Tahoma" w:cs="Tahoma"/>
      <w:color w:val="000000"/>
      <w:sz w:val="24"/>
      <w:szCs w:val="24"/>
    </w:rPr>
  </w:style>
  <w:style w:type="paragraph" w:customStyle="1" w:styleId="Style2">
    <w:name w:val="Style2"/>
    <w:basedOn w:val="Navaden"/>
    <w:rsid w:val="00633E5C"/>
    <w:pPr>
      <w:numPr>
        <w:numId w:val="2"/>
      </w:numPr>
    </w:pPr>
  </w:style>
  <w:style w:type="character" w:customStyle="1" w:styleId="A3">
    <w:name w:val="A3"/>
    <w:uiPriority w:val="99"/>
    <w:rsid w:val="004B4C97"/>
    <w:rPr>
      <w:rFonts w:ascii="EC Square Sans Pro" w:hAnsi="EC Square Sans Pro" w:cs="EC Square Sans Pro" w:hint="default"/>
      <w:color w:val="000000"/>
      <w:sz w:val="76"/>
      <w:szCs w:val="76"/>
    </w:rPr>
  </w:style>
  <w:style w:type="paragraph" w:styleId="Revizija">
    <w:name w:val="Revision"/>
    <w:hidden/>
    <w:uiPriority w:val="99"/>
    <w:semiHidden/>
    <w:rsid w:val="004B4C97"/>
    <w:pPr>
      <w:spacing w:after="0" w:line="240" w:lineRule="auto"/>
    </w:pPr>
    <w:rPr>
      <w:rFonts w:ascii="Arial Narrow" w:eastAsia="MS Mincho" w:hAnsi="Arial Narrow" w:cs="Times New Roman"/>
      <w:szCs w:val="24"/>
    </w:rPr>
  </w:style>
  <w:style w:type="paragraph" w:customStyle="1" w:styleId="odstavek">
    <w:name w:val="odstavek"/>
    <w:basedOn w:val="Navaden"/>
    <w:rsid w:val="00633E5C"/>
    <w:pPr>
      <w:spacing w:before="100" w:beforeAutospacing="1" w:after="100" w:afterAutospacing="1"/>
    </w:pPr>
  </w:style>
  <w:style w:type="paragraph" w:customStyle="1" w:styleId="len">
    <w:name w:val="len"/>
    <w:basedOn w:val="Navaden"/>
    <w:rsid w:val="00633E5C"/>
    <w:pPr>
      <w:spacing w:before="100" w:beforeAutospacing="1" w:after="100" w:afterAutospacing="1"/>
    </w:pPr>
  </w:style>
  <w:style w:type="paragraph" w:customStyle="1" w:styleId="lennaslov">
    <w:name w:val="lennaslov"/>
    <w:basedOn w:val="Navaden"/>
    <w:rsid w:val="00633E5C"/>
    <w:pPr>
      <w:spacing w:before="100" w:beforeAutospacing="1" w:after="100" w:afterAutospacing="1"/>
    </w:pPr>
  </w:style>
  <w:style w:type="character" w:styleId="Besedilooznabemesta">
    <w:name w:val="Placeholder Text"/>
    <w:basedOn w:val="Privzetapisavaodstavka"/>
    <w:uiPriority w:val="99"/>
    <w:semiHidden/>
    <w:rsid w:val="004B4C97"/>
    <w:rPr>
      <w:color w:val="808080"/>
    </w:rPr>
  </w:style>
  <w:style w:type="paragraph" w:customStyle="1" w:styleId="len1">
    <w:name w:val="len1"/>
    <w:basedOn w:val="Navaden"/>
    <w:rsid w:val="00633E5C"/>
    <w:pPr>
      <w:spacing w:before="480"/>
      <w:jc w:val="center"/>
    </w:pPr>
    <w:rPr>
      <w:rFonts w:ascii="Arial" w:hAnsi="Arial" w:cs="Arial"/>
      <w:b/>
      <w:bCs/>
      <w:sz w:val="22"/>
      <w:szCs w:val="22"/>
    </w:rPr>
  </w:style>
  <w:style w:type="paragraph" w:customStyle="1" w:styleId="odstavek1">
    <w:name w:val="odstavek1"/>
    <w:basedOn w:val="Navaden"/>
    <w:rsid w:val="00633E5C"/>
    <w:pPr>
      <w:spacing w:before="240"/>
      <w:ind w:firstLine="1021"/>
      <w:jc w:val="both"/>
    </w:pPr>
    <w:rPr>
      <w:rFonts w:ascii="Arial" w:hAnsi="Arial" w:cs="Arial"/>
      <w:sz w:val="22"/>
      <w:szCs w:val="22"/>
    </w:rPr>
  </w:style>
  <w:style w:type="paragraph" w:customStyle="1" w:styleId="lennaslov1">
    <w:name w:val="lennaslov1"/>
    <w:basedOn w:val="Navaden"/>
    <w:rsid w:val="00633E5C"/>
    <w:pPr>
      <w:jc w:val="center"/>
    </w:pPr>
    <w:rPr>
      <w:rFonts w:ascii="Arial" w:hAnsi="Arial" w:cs="Arial"/>
      <w:b/>
      <w:bCs/>
      <w:sz w:val="22"/>
      <w:szCs w:val="22"/>
    </w:rPr>
  </w:style>
  <w:style w:type="numbering" w:customStyle="1" w:styleId="Brezseznama2">
    <w:name w:val="Brez seznama2"/>
    <w:next w:val="Brezseznama"/>
    <w:uiPriority w:val="99"/>
    <w:semiHidden/>
    <w:unhideWhenUsed/>
    <w:rsid w:val="004B4C97"/>
  </w:style>
  <w:style w:type="numbering" w:customStyle="1" w:styleId="Brezseznama111">
    <w:name w:val="Brez seznama111"/>
    <w:next w:val="Brezseznama"/>
    <w:uiPriority w:val="99"/>
    <w:semiHidden/>
    <w:rsid w:val="004B4C97"/>
  </w:style>
  <w:style w:type="paragraph" w:styleId="Zgradbadokumenta">
    <w:name w:val="Document Map"/>
    <w:basedOn w:val="Navaden"/>
    <w:link w:val="ZgradbadokumentaZnak"/>
    <w:rsid w:val="00633E5C"/>
    <w:pPr>
      <w:spacing w:line="260" w:lineRule="atLeast"/>
    </w:pPr>
    <w:rPr>
      <w:rFonts w:ascii="Tahoma" w:hAnsi="Tahoma" w:cs="Tahoma"/>
      <w:sz w:val="16"/>
      <w:szCs w:val="16"/>
      <w:lang w:val="en-US" w:eastAsia="en-US"/>
    </w:rPr>
  </w:style>
  <w:style w:type="character" w:customStyle="1" w:styleId="ZgradbadokumentaZnak">
    <w:name w:val="Zgradba dokumenta Znak"/>
    <w:basedOn w:val="Privzetapisavaodstavka"/>
    <w:link w:val="Zgradbadokumenta"/>
    <w:rsid w:val="004B4C97"/>
    <w:rPr>
      <w:rFonts w:ascii="Tahoma" w:eastAsia="Times New Roman" w:hAnsi="Tahoma" w:cs="Tahoma"/>
      <w:sz w:val="16"/>
      <w:szCs w:val="16"/>
      <w:lang w:val="en-US"/>
    </w:rPr>
  </w:style>
  <w:style w:type="table" w:customStyle="1" w:styleId="Tabelamrea2">
    <w:name w:val="Tabela – mreža2"/>
    <w:basedOn w:val="Navadnatabela"/>
    <w:next w:val="Tabelamrea"/>
    <w:rsid w:val="004B4C97"/>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633E5C"/>
    <w:pPr>
      <w:tabs>
        <w:tab w:val="left" w:pos="1701"/>
      </w:tabs>
      <w:spacing w:line="260" w:lineRule="atLeast"/>
    </w:pPr>
    <w:rPr>
      <w:rFonts w:ascii="Arial" w:hAnsi="Arial"/>
      <w:sz w:val="20"/>
      <w:szCs w:val="20"/>
    </w:rPr>
  </w:style>
  <w:style w:type="paragraph" w:customStyle="1" w:styleId="ZADEVA">
    <w:name w:val="ZADEVA"/>
    <w:basedOn w:val="Navaden"/>
    <w:qFormat/>
    <w:rsid w:val="00633E5C"/>
    <w:pPr>
      <w:tabs>
        <w:tab w:val="left" w:pos="1701"/>
      </w:tabs>
      <w:spacing w:line="260" w:lineRule="atLeast"/>
      <w:ind w:left="1701" w:hanging="1701"/>
    </w:pPr>
    <w:rPr>
      <w:rFonts w:ascii="Arial" w:hAnsi="Arial"/>
      <w:b/>
      <w:sz w:val="20"/>
      <w:lang w:val="it-IT" w:eastAsia="en-US"/>
    </w:rPr>
  </w:style>
  <w:style w:type="paragraph" w:customStyle="1" w:styleId="podpisi">
    <w:name w:val="podpisi"/>
    <w:basedOn w:val="Navaden"/>
    <w:qFormat/>
    <w:rsid w:val="00633E5C"/>
    <w:pPr>
      <w:tabs>
        <w:tab w:val="left" w:pos="3402"/>
      </w:tabs>
      <w:spacing w:line="260" w:lineRule="atLeast"/>
    </w:pPr>
    <w:rPr>
      <w:rFonts w:ascii="Arial" w:hAnsi="Arial"/>
      <w:sz w:val="20"/>
      <w:lang w:val="it-IT" w:eastAsia="en-US"/>
    </w:rPr>
  </w:style>
  <w:style w:type="paragraph" w:customStyle="1" w:styleId="ZnakZnak2Znak">
    <w:name w:val="Znak Znak2 Znak"/>
    <w:basedOn w:val="Navaden"/>
    <w:rsid w:val="00633E5C"/>
    <w:pPr>
      <w:spacing w:after="160" w:line="240" w:lineRule="exact"/>
    </w:pPr>
    <w:rPr>
      <w:rFonts w:ascii="Tahoma" w:hAnsi="Tahoma"/>
      <w:sz w:val="20"/>
      <w:szCs w:val="20"/>
      <w:lang w:val="en-US" w:eastAsia="en-US"/>
    </w:rPr>
  </w:style>
  <w:style w:type="paragraph" w:styleId="Naslov">
    <w:name w:val="Title"/>
    <w:basedOn w:val="Navaden"/>
    <w:link w:val="NaslovZnak"/>
    <w:qFormat/>
    <w:rsid w:val="00633E5C"/>
    <w:pPr>
      <w:jc w:val="center"/>
    </w:pPr>
    <w:rPr>
      <w:b/>
      <w:bCs/>
      <w:sz w:val="28"/>
      <w:lang w:val="es-ES" w:eastAsia="es-ES"/>
    </w:rPr>
  </w:style>
  <w:style w:type="character" w:customStyle="1" w:styleId="NaslovZnak">
    <w:name w:val="Naslov Znak"/>
    <w:basedOn w:val="Privzetapisavaodstavka"/>
    <w:link w:val="Naslov"/>
    <w:rsid w:val="004B4C97"/>
    <w:rPr>
      <w:rFonts w:ascii="Times New Roman" w:eastAsia="Times New Roman" w:hAnsi="Times New Roman" w:cs="Times New Roman"/>
      <w:b/>
      <w:bCs/>
      <w:sz w:val="28"/>
      <w:szCs w:val="24"/>
      <w:lang w:val="es-ES" w:eastAsia="es-ES"/>
    </w:rPr>
  </w:style>
  <w:style w:type="paragraph" w:customStyle="1" w:styleId="Preformatted">
    <w:name w:val="Preformatted"/>
    <w:basedOn w:val="Navaden"/>
    <w:rsid w:val="00633E5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HTML-oblikovano">
    <w:name w:val="HTML Preformatted"/>
    <w:basedOn w:val="Navaden"/>
    <w:link w:val="HTML-oblikovanoZnak"/>
    <w:rsid w:val="0063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basedOn w:val="Privzetapisavaodstavka"/>
    <w:link w:val="HTML-oblikovano"/>
    <w:rsid w:val="004B4C97"/>
    <w:rPr>
      <w:rFonts w:ascii="Courier New" w:eastAsia="Times New Roman" w:hAnsi="Courier New" w:cs="Courier New"/>
      <w:color w:val="000000"/>
      <w:sz w:val="18"/>
      <w:szCs w:val="18"/>
      <w:lang w:eastAsia="sl-SI"/>
    </w:rPr>
  </w:style>
  <w:style w:type="paragraph" w:customStyle="1" w:styleId="ListParagraph1">
    <w:name w:val="List Paragraph1"/>
    <w:basedOn w:val="Navaden"/>
    <w:rsid w:val="00633E5C"/>
    <w:pPr>
      <w:suppressAutoHyphens/>
      <w:ind w:left="708"/>
    </w:pPr>
    <w:rPr>
      <w:lang w:eastAsia="ar-SA"/>
    </w:rPr>
  </w:style>
  <w:style w:type="paragraph" w:customStyle="1" w:styleId="BodyText31">
    <w:name w:val="Body Text 31"/>
    <w:basedOn w:val="Navaden"/>
    <w:rsid w:val="00633E5C"/>
    <w:pPr>
      <w:overflowPunct w:val="0"/>
      <w:autoSpaceDE w:val="0"/>
      <w:autoSpaceDN w:val="0"/>
      <w:adjustRightInd w:val="0"/>
      <w:jc w:val="both"/>
    </w:pPr>
    <w:rPr>
      <w:b/>
      <w:szCs w:val="20"/>
    </w:rPr>
  </w:style>
  <w:style w:type="paragraph" w:customStyle="1" w:styleId="CM1">
    <w:name w:val="CM1"/>
    <w:basedOn w:val="Default"/>
    <w:next w:val="Default"/>
    <w:uiPriority w:val="99"/>
    <w:rsid w:val="004B4C97"/>
    <w:rPr>
      <w:rFonts w:ascii="EUAlbertina" w:eastAsia="Times New Roman" w:hAnsi="EUAlbertina" w:cs="Times New Roman"/>
      <w:color w:val="auto"/>
      <w:lang w:eastAsia="sl-SI"/>
    </w:rPr>
  </w:style>
  <w:style w:type="paragraph" w:customStyle="1" w:styleId="CM3">
    <w:name w:val="CM3"/>
    <w:basedOn w:val="Default"/>
    <w:next w:val="Default"/>
    <w:uiPriority w:val="99"/>
    <w:rsid w:val="004B4C97"/>
    <w:rPr>
      <w:rFonts w:ascii="EUAlbertina" w:eastAsia="Times New Roman" w:hAnsi="EUAlbertina" w:cs="Times New Roman"/>
      <w:color w:val="auto"/>
      <w:lang w:eastAsia="sl-SI"/>
    </w:rPr>
  </w:style>
  <w:style w:type="paragraph" w:styleId="Navadensplet">
    <w:name w:val="Normal (Web)"/>
    <w:basedOn w:val="Navaden"/>
    <w:uiPriority w:val="99"/>
    <w:unhideWhenUsed/>
    <w:rsid w:val="00633E5C"/>
    <w:pPr>
      <w:spacing w:after="210"/>
    </w:pPr>
    <w:rPr>
      <w:color w:val="333333"/>
      <w:sz w:val="18"/>
      <w:szCs w:val="18"/>
      <w:lang w:val="en-US" w:eastAsia="en-US"/>
    </w:rPr>
  </w:style>
  <w:style w:type="character" w:styleId="HTML-citat">
    <w:name w:val="HTML Cite"/>
    <w:uiPriority w:val="99"/>
    <w:unhideWhenUsed/>
    <w:rsid w:val="004B4C97"/>
    <w:rPr>
      <w:i/>
      <w:iCs/>
    </w:rPr>
  </w:style>
  <w:style w:type="paragraph" w:customStyle="1" w:styleId="ColorfulList-Accent11">
    <w:name w:val="Colorful List - Accent 11"/>
    <w:basedOn w:val="Navaden"/>
    <w:qFormat/>
    <w:rsid w:val="00633E5C"/>
    <w:pPr>
      <w:spacing w:after="200" w:line="276" w:lineRule="auto"/>
      <w:ind w:left="720"/>
      <w:contextualSpacing/>
    </w:pPr>
    <w:rPr>
      <w:rFonts w:ascii="Calibri" w:hAnsi="Calibri"/>
      <w:sz w:val="22"/>
      <w:szCs w:val="22"/>
      <w:lang w:eastAsia="en-US"/>
    </w:rPr>
  </w:style>
  <w:style w:type="character" w:styleId="Krepko">
    <w:name w:val="Strong"/>
    <w:uiPriority w:val="22"/>
    <w:qFormat/>
    <w:rsid w:val="004B4C97"/>
    <w:rPr>
      <w:b/>
      <w:bCs/>
    </w:rPr>
  </w:style>
  <w:style w:type="paragraph" w:customStyle="1" w:styleId="ZnakZnak2Znak1">
    <w:name w:val="Znak Znak2 Znak1"/>
    <w:basedOn w:val="Navaden"/>
    <w:rsid w:val="00633E5C"/>
    <w:pPr>
      <w:spacing w:after="160" w:line="240" w:lineRule="exact"/>
    </w:pPr>
    <w:rPr>
      <w:rFonts w:ascii="Tahoma" w:hAnsi="Tahoma"/>
      <w:sz w:val="20"/>
      <w:szCs w:val="20"/>
      <w:lang w:val="en-US" w:eastAsia="en-US"/>
    </w:rPr>
  </w:style>
  <w:style w:type="character" w:customStyle="1" w:styleId="A4">
    <w:name w:val="A4"/>
    <w:uiPriority w:val="99"/>
    <w:rsid w:val="004B4C97"/>
    <w:rPr>
      <w:rFonts w:cs="EC Square Sans Pro"/>
      <w:color w:val="000000"/>
      <w:sz w:val="50"/>
      <w:szCs w:val="50"/>
    </w:rPr>
  </w:style>
  <w:style w:type="character" w:customStyle="1" w:styleId="Naslov6Znak1">
    <w:name w:val="Naslov 6 Znak1"/>
    <w:basedOn w:val="Privzetapisavaodstavka"/>
    <w:uiPriority w:val="9"/>
    <w:semiHidden/>
    <w:rsid w:val="004B4C97"/>
    <w:rPr>
      <w:rFonts w:asciiTheme="majorHAnsi" w:eastAsiaTheme="majorEastAsia" w:hAnsiTheme="majorHAnsi" w:cstheme="majorBidi"/>
      <w:color w:val="1F4D78" w:themeColor="accent1" w:themeShade="7F"/>
    </w:rPr>
  </w:style>
  <w:style w:type="character" w:customStyle="1" w:styleId="Naslov1Znak1">
    <w:name w:val="Naslov 1 Znak1"/>
    <w:basedOn w:val="Privzetapisavaodstavka"/>
    <w:uiPriority w:val="9"/>
    <w:rsid w:val="004B4C97"/>
    <w:rPr>
      <w:rFonts w:asciiTheme="majorHAnsi" w:eastAsiaTheme="majorEastAsia" w:hAnsiTheme="majorHAnsi" w:cstheme="majorBidi"/>
      <w:color w:val="2E74B5" w:themeColor="accent1" w:themeShade="BF"/>
      <w:sz w:val="32"/>
      <w:szCs w:val="32"/>
    </w:rPr>
  </w:style>
  <w:style w:type="character" w:customStyle="1" w:styleId="Naslov3Znak">
    <w:name w:val="Naslov 3 Znak"/>
    <w:basedOn w:val="Privzetapisavaodstavka"/>
    <w:link w:val="Naslov3"/>
    <w:uiPriority w:val="9"/>
    <w:rsid w:val="009A3583"/>
    <w:rPr>
      <w:rFonts w:ascii="Calibri" w:eastAsiaTheme="majorEastAsia" w:hAnsi="Calibri" w:cstheme="majorBidi"/>
      <w:b/>
      <w:sz w:val="20"/>
      <w:szCs w:val="24"/>
      <w:lang w:eastAsia="sl-SI"/>
    </w:rPr>
  </w:style>
  <w:style w:type="paragraph" w:customStyle="1" w:styleId="Navaden1">
    <w:name w:val="Navaden1"/>
    <w:basedOn w:val="Navaden"/>
    <w:rsid w:val="00711E27"/>
    <w:pPr>
      <w:spacing w:before="100" w:beforeAutospacing="1" w:after="100" w:afterAutospacing="1"/>
      <w:jc w:val="both"/>
    </w:pPr>
  </w:style>
  <w:style w:type="paragraph" w:styleId="Telobesedila3">
    <w:name w:val="Body Text 3"/>
    <w:basedOn w:val="Navaden"/>
    <w:link w:val="Telobesedila3Znak"/>
    <w:uiPriority w:val="99"/>
    <w:unhideWhenUsed/>
    <w:rsid w:val="00E07A6C"/>
    <w:pPr>
      <w:spacing w:after="120"/>
    </w:pPr>
    <w:rPr>
      <w:sz w:val="16"/>
      <w:szCs w:val="16"/>
    </w:rPr>
  </w:style>
  <w:style w:type="character" w:customStyle="1" w:styleId="Telobesedila3Znak">
    <w:name w:val="Telo besedila 3 Znak"/>
    <w:basedOn w:val="Privzetapisavaodstavka"/>
    <w:link w:val="Telobesedila3"/>
    <w:uiPriority w:val="99"/>
    <w:rsid w:val="00E07A6C"/>
    <w:rPr>
      <w:sz w:val="16"/>
      <w:szCs w:val="16"/>
    </w:rPr>
  </w:style>
  <w:style w:type="character" w:customStyle="1" w:styleId="Nerazreenaomemba1">
    <w:name w:val="Nerazrešena omemba1"/>
    <w:basedOn w:val="Privzetapisavaodstavka"/>
    <w:uiPriority w:val="99"/>
    <w:semiHidden/>
    <w:unhideWhenUsed/>
    <w:rsid w:val="00BB6CCE"/>
    <w:rPr>
      <w:color w:val="605E5C"/>
      <w:shd w:val="clear" w:color="auto" w:fill="E1DFDD"/>
    </w:rPr>
  </w:style>
  <w:style w:type="character" w:styleId="Nerazreenaomemba">
    <w:name w:val="Unresolved Mention"/>
    <w:basedOn w:val="Privzetapisavaodstavka"/>
    <w:uiPriority w:val="99"/>
    <w:semiHidden/>
    <w:unhideWhenUsed/>
    <w:rsid w:val="00505177"/>
    <w:rPr>
      <w:color w:val="605E5C"/>
      <w:shd w:val="clear" w:color="auto" w:fill="E1DFDD"/>
    </w:rPr>
  </w:style>
  <w:style w:type="character" w:customStyle="1" w:styleId="Naslov4Znak">
    <w:name w:val="Naslov 4 Znak"/>
    <w:basedOn w:val="Privzetapisavaodstavka"/>
    <w:link w:val="Naslov4"/>
    <w:uiPriority w:val="9"/>
    <w:semiHidden/>
    <w:rsid w:val="000E6A71"/>
    <w:rPr>
      <w:rFonts w:asciiTheme="majorHAnsi" w:eastAsiaTheme="majorEastAsia" w:hAnsiTheme="majorHAnsi" w:cstheme="majorBidi"/>
      <w:i/>
      <w:iCs/>
      <w:color w:val="2E74B5" w:themeColor="accent1" w:themeShade="BF"/>
      <w:sz w:val="24"/>
      <w:szCs w:val="24"/>
      <w:lang w:eastAsia="sl-SI"/>
    </w:rPr>
  </w:style>
  <w:style w:type="paragraph" w:customStyle="1" w:styleId="title-bold">
    <w:name w:val="title-bold"/>
    <w:basedOn w:val="Navaden"/>
    <w:rsid w:val="005B6A20"/>
    <w:pPr>
      <w:spacing w:before="100" w:beforeAutospacing="1" w:after="100" w:afterAutospacing="1"/>
    </w:pPr>
  </w:style>
  <w:style w:type="character" w:styleId="Poudarek">
    <w:name w:val="Emphasis"/>
    <w:basedOn w:val="Privzetapisavaodstavka"/>
    <w:uiPriority w:val="20"/>
    <w:qFormat/>
    <w:rsid w:val="005B6A20"/>
    <w:rPr>
      <w:i/>
      <w:iCs/>
    </w:rPr>
  </w:style>
  <w:style w:type="paragraph" w:styleId="Kazalovsebine1">
    <w:name w:val="toc 1"/>
    <w:basedOn w:val="Navaden"/>
    <w:next w:val="Navaden"/>
    <w:autoRedefine/>
    <w:uiPriority w:val="39"/>
    <w:unhideWhenUsed/>
    <w:rsid w:val="002976EC"/>
    <w:pPr>
      <w:tabs>
        <w:tab w:val="left" w:pos="480"/>
        <w:tab w:val="right" w:leader="dot" w:pos="9062"/>
      </w:tabs>
      <w:spacing w:after="100"/>
    </w:pPr>
    <w:rPr>
      <w:rFonts w:asciiTheme="minorHAnsi" w:hAnsiTheme="minorHAnsi" w:cstheme="minorHAnsi"/>
      <w:noProof/>
      <w:sz w:val="22"/>
      <w:szCs w:val="22"/>
    </w:rPr>
  </w:style>
  <w:style w:type="paragraph" w:styleId="Kazalovsebine2">
    <w:name w:val="toc 2"/>
    <w:basedOn w:val="Navaden"/>
    <w:next w:val="Navaden"/>
    <w:autoRedefine/>
    <w:uiPriority w:val="39"/>
    <w:unhideWhenUsed/>
    <w:rsid w:val="00C3788E"/>
    <w:pPr>
      <w:tabs>
        <w:tab w:val="right" w:leader="dot" w:pos="9062"/>
      </w:tabs>
      <w:spacing w:after="100"/>
      <w:ind w:left="240"/>
    </w:pPr>
  </w:style>
  <w:style w:type="numbering" w:customStyle="1" w:styleId="Brezseznama3">
    <w:name w:val="Brez seznama3"/>
    <w:next w:val="Brezseznama"/>
    <w:uiPriority w:val="99"/>
    <w:semiHidden/>
    <w:unhideWhenUsed/>
    <w:rsid w:val="002003A1"/>
  </w:style>
  <w:style w:type="numbering" w:customStyle="1" w:styleId="Brezseznama12">
    <w:name w:val="Brez seznama12"/>
    <w:next w:val="Brezseznama"/>
    <w:uiPriority w:val="99"/>
    <w:semiHidden/>
    <w:unhideWhenUsed/>
    <w:rsid w:val="002003A1"/>
  </w:style>
  <w:style w:type="table" w:customStyle="1" w:styleId="Tabelamrea11">
    <w:name w:val="Tabela – mreža11"/>
    <w:basedOn w:val="Navadnatabela"/>
    <w:next w:val="Tabelamrea"/>
    <w:rsid w:val="002003A1"/>
    <w:pPr>
      <w:spacing w:after="0" w:line="240" w:lineRule="auto"/>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21">
    <w:name w:val="Brez seznama21"/>
    <w:next w:val="Brezseznama"/>
    <w:uiPriority w:val="99"/>
    <w:semiHidden/>
    <w:unhideWhenUsed/>
    <w:rsid w:val="002003A1"/>
  </w:style>
  <w:style w:type="numbering" w:customStyle="1" w:styleId="Brezseznama112">
    <w:name w:val="Brez seznama112"/>
    <w:next w:val="Brezseznama"/>
    <w:uiPriority w:val="99"/>
    <w:semiHidden/>
    <w:rsid w:val="002003A1"/>
  </w:style>
  <w:style w:type="character" w:customStyle="1" w:styleId="TEKSTChar">
    <w:name w:val="TEKST Char"/>
    <w:locked/>
    <w:rsid w:val="002003A1"/>
    <w:rPr>
      <w:rFonts w:ascii="Trebuchet MS" w:hAnsi="Trebuchet MS"/>
      <w:sz w:val="22"/>
      <w:szCs w:val="24"/>
    </w:rPr>
  </w:style>
  <w:style w:type="paragraph" w:customStyle="1" w:styleId="Podnaslov1">
    <w:name w:val="Podnaslov1"/>
    <w:basedOn w:val="Navaden"/>
    <w:next w:val="Navaden"/>
    <w:qFormat/>
    <w:rsid w:val="002003A1"/>
    <w:pPr>
      <w:numPr>
        <w:numId w:val="5"/>
      </w:numPr>
      <w:ind w:left="1080" w:hanging="720"/>
    </w:pPr>
    <w:rPr>
      <w:rFonts w:ascii="Arial" w:hAnsi="Arial"/>
      <w:b/>
      <w:spacing w:val="15"/>
      <w:sz w:val="20"/>
    </w:rPr>
  </w:style>
  <w:style w:type="character" w:customStyle="1" w:styleId="PodnaslovZnak">
    <w:name w:val="Podnaslov Znak"/>
    <w:basedOn w:val="Privzetapisavaodstavka"/>
    <w:link w:val="Podnaslov"/>
    <w:rsid w:val="002003A1"/>
    <w:rPr>
      <w:rFonts w:ascii="Arial" w:eastAsia="Times New Roman" w:hAnsi="Arial" w:cs="Arial"/>
      <w:b/>
      <w:spacing w:val="15"/>
      <w:szCs w:val="22"/>
    </w:rPr>
  </w:style>
  <w:style w:type="paragraph" w:customStyle="1" w:styleId="Slog1">
    <w:name w:val="Slog1"/>
    <w:basedOn w:val="Naslov6"/>
    <w:link w:val="Slog1Znak"/>
    <w:qFormat/>
    <w:rsid w:val="002003A1"/>
    <w:pPr>
      <w:numPr>
        <w:ilvl w:val="1"/>
        <w:numId w:val="6"/>
      </w:numPr>
      <w:ind w:left="720"/>
    </w:pPr>
    <w:rPr>
      <w:rFonts w:ascii="Arial" w:eastAsia="MS Mincho" w:hAnsi="Arial" w:cs="Arial"/>
      <w:sz w:val="20"/>
    </w:rPr>
  </w:style>
  <w:style w:type="character" w:customStyle="1" w:styleId="Slog1Znak">
    <w:name w:val="Slog1 Znak"/>
    <w:basedOn w:val="Naslov6Znak"/>
    <w:link w:val="Slog1"/>
    <w:rsid w:val="002003A1"/>
    <w:rPr>
      <w:rFonts w:ascii="Arial" w:eastAsia="MS Mincho" w:hAnsi="Arial" w:cs="Arial"/>
      <w:b/>
      <w:bCs/>
      <w:sz w:val="20"/>
      <w:lang w:eastAsia="sl-SI"/>
    </w:rPr>
  </w:style>
  <w:style w:type="paragraph" w:styleId="Konnaopomba-besedilo">
    <w:name w:val="endnote text"/>
    <w:basedOn w:val="Navaden"/>
    <w:link w:val="Konnaopomba-besediloZnak"/>
    <w:semiHidden/>
    <w:unhideWhenUsed/>
    <w:rsid w:val="002003A1"/>
    <w:rPr>
      <w:sz w:val="20"/>
      <w:szCs w:val="20"/>
    </w:rPr>
  </w:style>
  <w:style w:type="character" w:customStyle="1" w:styleId="Konnaopomba-besediloZnak">
    <w:name w:val="Končna opomba - besedilo Znak"/>
    <w:basedOn w:val="Privzetapisavaodstavka"/>
    <w:link w:val="Konnaopomba-besedilo"/>
    <w:semiHidden/>
    <w:rsid w:val="002003A1"/>
    <w:rPr>
      <w:rFonts w:ascii="Times New Roman" w:eastAsia="Times New Roman" w:hAnsi="Times New Roman" w:cs="Times New Roman"/>
      <w:sz w:val="20"/>
      <w:szCs w:val="20"/>
      <w:lang w:eastAsia="sl-SI"/>
    </w:rPr>
  </w:style>
  <w:style w:type="character" w:styleId="Konnaopomba-sklic">
    <w:name w:val="endnote reference"/>
    <w:basedOn w:val="Privzetapisavaodstavka"/>
    <w:semiHidden/>
    <w:unhideWhenUsed/>
    <w:rsid w:val="002003A1"/>
    <w:rPr>
      <w:vertAlign w:val="superscript"/>
    </w:rPr>
  </w:style>
  <w:style w:type="paragraph" w:styleId="Podnaslov">
    <w:name w:val="Subtitle"/>
    <w:basedOn w:val="Navaden"/>
    <w:next w:val="Navaden"/>
    <w:link w:val="PodnaslovZnak"/>
    <w:qFormat/>
    <w:rsid w:val="002003A1"/>
    <w:pPr>
      <w:numPr>
        <w:ilvl w:val="1"/>
      </w:numPr>
    </w:pPr>
    <w:rPr>
      <w:rFonts w:ascii="Arial" w:hAnsi="Arial" w:cs="Arial"/>
      <w:b/>
      <w:spacing w:val="15"/>
    </w:rPr>
  </w:style>
  <w:style w:type="character" w:customStyle="1" w:styleId="PodnaslovZnak1">
    <w:name w:val="Podnaslov Znak1"/>
    <w:basedOn w:val="Privzetapisavaodstavka"/>
    <w:uiPriority w:val="11"/>
    <w:rsid w:val="002003A1"/>
    <w:rPr>
      <w:rFonts w:eastAsiaTheme="minorEastAsia"/>
      <w:color w:val="5A5A5A" w:themeColor="text1" w:themeTint="A5"/>
      <w:spacing w:val="15"/>
    </w:rPr>
  </w:style>
  <w:style w:type="table" w:customStyle="1" w:styleId="Tabelamrea3">
    <w:name w:val="Tabela – mreža3"/>
    <w:basedOn w:val="Navadnatabela"/>
    <w:next w:val="Tabelamrea"/>
    <w:uiPriority w:val="39"/>
    <w:rsid w:val="00B4578C"/>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ipombasklic1">
    <w:name w:val="Pripomba – sklic1"/>
    <w:uiPriority w:val="99"/>
    <w:rsid w:val="001A50C0"/>
    <w:rPr>
      <w:sz w:val="16"/>
      <w:szCs w:val="16"/>
    </w:rPr>
  </w:style>
  <w:style w:type="paragraph" w:customStyle="1" w:styleId="Pripombabesedilo1">
    <w:name w:val="Pripomba – besedilo1"/>
    <w:basedOn w:val="Navaden"/>
    <w:uiPriority w:val="99"/>
    <w:rsid w:val="001A50C0"/>
    <w:pPr>
      <w:spacing w:line="260" w:lineRule="atLeast"/>
    </w:pPr>
    <w:rPr>
      <w:rFonts w:ascii="Arial" w:hAnsi="Arial"/>
      <w:sz w:val="20"/>
      <w:szCs w:val="20"/>
      <w:lang w:val="en-US"/>
    </w:rPr>
  </w:style>
  <w:style w:type="paragraph" w:customStyle="1" w:styleId="Zadevapripombe1">
    <w:name w:val="Zadeva pripombe1"/>
    <w:basedOn w:val="Pripombabesedilo1"/>
    <w:next w:val="Pripombabesedilo1"/>
    <w:rsid w:val="001A50C0"/>
    <w:rPr>
      <w:b/>
      <w:bCs/>
    </w:rPr>
  </w:style>
  <w:style w:type="character" w:customStyle="1" w:styleId="Pripombasklic11">
    <w:name w:val="Pripomba – sklic11"/>
    <w:rsid w:val="001A50C0"/>
    <w:rPr>
      <w:i/>
      <w:sz w:val="16"/>
      <w:szCs w:val="16"/>
      <w:lang w:val="en-US" w:eastAsia="en-US" w:bidi="ar-SA"/>
    </w:rPr>
  </w:style>
  <w:style w:type="paragraph" w:customStyle="1" w:styleId="Pripombabesedilo11">
    <w:name w:val="Pripomba – besedilo11"/>
    <w:basedOn w:val="Navaden"/>
    <w:uiPriority w:val="99"/>
    <w:rsid w:val="001A50C0"/>
    <w:rPr>
      <w:sz w:val="20"/>
      <w:szCs w:val="20"/>
    </w:rPr>
  </w:style>
  <w:style w:type="paragraph" w:customStyle="1" w:styleId="Zadevapripombe11">
    <w:name w:val="Zadeva pripombe11"/>
    <w:basedOn w:val="Pripombabesedilo11"/>
    <w:next w:val="Pripombabesedilo11"/>
    <w:rsid w:val="001A50C0"/>
    <w:rPr>
      <w:b/>
      <w:bCs/>
    </w:rPr>
  </w:style>
  <w:style w:type="character" w:customStyle="1" w:styleId="st1">
    <w:name w:val="st1"/>
    <w:rsid w:val="001A50C0"/>
  </w:style>
  <w:style w:type="character" w:customStyle="1" w:styleId="PripombabesediloZnak1">
    <w:name w:val="Pripomba – besedilo Znak1"/>
    <w:basedOn w:val="Privzetapisavaodstavka"/>
    <w:uiPriority w:val="99"/>
    <w:rsid w:val="001A50C0"/>
    <w:rPr>
      <w:rFonts w:ascii="Times New Roman" w:eastAsia="Times New Roman" w:hAnsi="Times New Roman" w:cs="Times New Roman"/>
      <w:sz w:val="20"/>
      <w:szCs w:val="20"/>
      <w:lang w:eastAsia="sl-SI"/>
    </w:rPr>
  </w:style>
  <w:style w:type="character" w:customStyle="1" w:styleId="ZadevapripombeZnak1">
    <w:name w:val="Zadeva pripombe Znak1"/>
    <w:basedOn w:val="PripombabesediloZnak1"/>
    <w:uiPriority w:val="99"/>
    <w:rsid w:val="001A50C0"/>
    <w:rPr>
      <w:rFonts w:ascii="Times New Roman" w:eastAsia="Times New Roman" w:hAnsi="Times New Roman" w:cs="Times New Roman"/>
      <w:b/>
      <w:bCs/>
      <w:sz w:val="20"/>
      <w:szCs w:val="20"/>
      <w:lang w:eastAsia="sl-SI"/>
    </w:rPr>
  </w:style>
  <w:style w:type="paragraph" w:customStyle="1" w:styleId="xl65">
    <w:name w:val="xl65"/>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8">
    <w:name w:val="xl68"/>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avaden"/>
    <w:rsid w:val="001A50C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2">
    <w:name w:val="xl72"/>
    <w:basedOn w:val="Navaden"/>
    <w:rsid w:val="001A50C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rPr>
  </w:style>
  <w:style w:type="paragraph" w:customStyle="1" w:styleId="alineazaodstavkom1">
    <w:name w:val="alineazaodstavkom1"/>
    <w:basedOn w:val="Navaden"/>
    <w:rsid w:val="001A50C0"/>
    <w:pPr>
      <w:ind w:left="425" w:hanging="425"/>
      <w:jc w:val="both"/>
    </w:pPr>
    <w:rPr>
      <w:rFonts w:ascii="Arial" w:hAnsi="Arial" w:cs="Arial"/>
    </w:rPr>
  </w:style>
  <w:style w:type="table" w:customStyle="1" w:styleId="Tabelaseznam3poudarek51">
    <w:name w:val="Tabela – seznam 3 (poudarek 5)1"/>
    <w:basedOn w:val="Navadnatabela"/>
    <w:uiPriority w:val="48"/>
    <w:rsid w:val="001A50C0"/>
    <w:pPr>
      <w:spacing w:after="0" w:line="240" w:lineRule="auto"/>
    </w:pPr>
    <w:rPr>
      <w:rFonts w:ascii="Calibri" w:eastAsia="Calibri" w:hAnsi="Calibri" w:cs="Times New Roman"/>
      <w:lang w:val="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Slog3">
    <w:name w:val="Slog3"/>
    <w:basedOn w:val="Odstavekseznama"/>
    <w:qFormat/>
    <w:rsid w:val="001A50C0"/>
    <w:pPr>
      <w:numPr>
        <w:ilvl w:val="1"/>
        <w:numId w:val="8"/>
      </w:numPr>
      <w:spacing w:after="200" w:line="276" w:lineRule="auto"/>
      <w:ind w:left="1800" w:hanging="360"/>
      <w:contextualSpacing w:val="0"/>
    </w:pPr>
    <w:rPr>
      <w:rFonts w:ascii="Calibri" w:eastAsia="Calibri" w:hAnsi="Calibri"/>
    </w:rPr>
  </w:style>
  <w:style w:type="paragraph" w:customStyle="1" w:styleId="NASLOV11">
    <w:name w:val="NASLOV 1"/>
    <w:basedOn w:val="Navaden"/>
    <w:link w:val="NASLOV1Znak0"/>
    <w:qFormat/>
    <w:rsid w:val="001A50C0"/>
    <w:pPr>
      <w:spacing w:line="260" w:lineRule="atLeast"/>
    </w:pPr>
    <w:rPr>
      <w:rFonts w:ascii="Arial" w:hAnsi="Arial"/>
      <w:b/>
      <w:sz w:val="32"/>
    </w:rPr>
  </w:style>
  <w:style w:type="character" w:customStyle="1" w:styleId="NASLOV1Znak0">
    <w:name w:val="NASLOV 1 Znak"/>
    <w:link w:val="NASLOV11"/>
    <w:rsid w:val="001A50C0"/>
    <w:rPr>
      <w:rFonts w:ascii="Arial" w:eastAsia="Times New Roman" w:hAnsi="Arial" w:cs="Times New Roman"/>
      <w:b/>
      <w:sz w:val="32"/>
      <w:szCs w:val="24"/>
    </w:rPr>
  </w:style>
  <w:style w:type="character" w:customStyle="1" w:styleId="cf01">
    <w:name w:val="cf01"/>
    <w:basedOn w:val="Privzetapisavaodstavka"/>
    <w:rsid w:val="00247592"/>
    <w:rPr>
      <w:rFonts w:ascii="Segoe UI" w:hAnsi="Segoe UI" w:cs="Segoe UI" w:hint="default"/>
      <w:sz w:val="18"/>
      <w:szCs w:val="18"/>
    </w:rPr>
  </w:style>
  <w:style w:type="paragraph" w:customStyle="1" w:styleId="msonormal0">
    <w:name w:val="msonormal"/>
    <w:basedOn w:val="Navaden"/>
    <w:rsid w:val="00C75A92"/>
    <w:pPr>
      <w:spacing w:before="100" w:beforeAutospacing="1" w:after="100" w:afterAutospacing="1"/>
    </w:pPr>
  </w:style>
  <w:style w:type="paragraph" w:customStyle="1" w:styleId="xl63">
    <w:name w:val="xl63"/>
    <w:basedOn w:val="Navaden"/>
    <w:rsid w:val="00C75A92"/>
    <w:pPr>
      <w:pBdr>
        <w:top w:val="single" w:sz="8" w:space="0" w:color="auto"/>
        <w:left w:val="single" w:sz="8" w:space="0" w:color="auto"/>
        <w:bottom w:val="single" w:sz="8" w:space="0" w:color="auto"/>
      </w:pBdr>
      <w:shd w:val="clear" w:color="000000" w:fill="305496"/>
      <w:spacing w:before="100" w:beforeAutospacing="1" w:after="100" w:afterAutospacing="1"/>
    </w:pPr>
    <w:rPr>
      <w:color w:val="FFFFFF"/>
    </w:rPr>
  </w:style>
  <w:style w:type="paragraph" w:customStyle="1" w:styleId="xl64">
    <w:name w:val="xl64"/>
    <w:basedOn w:val="Navaden"/>
    <w:rsid w:val="00C75A92"/>
    <w:pPr>
      <w:pBdr>
        <w:top w:val="single" w:sz="8" w:space="0" w:color="auto"/>
        <w:bottom w:val="single" w:sz="8" w:space="0" w:color="auto"/>
      </w:pBdr>
      <w:shd w:val="clear" w:color="000000" w:fill="305496"/>
      <w:spacing w:before="100" w:beforeAutospacing="1" w:after="100" w:afterAutospacing="1"/>
      <w:jc w:val="center"/>
    </w:pPr>
    <w:rPr>
      <w:color w:val="FFFFFF"/>
    </w:rPr>
  </w:style>
  <w:style w:type="paragraph" w:customStyle="1" w:styleId="xl73">
    <w:name w:val="xl73"/>
    <w:basedOn w:val="Navaden"/>
    <w:rsid w:val="00C75A92"/>
    <w:pPr>
      <w:pBdr>
        <w:left w:val="single" w:sz="8" w:space="0" w:color="auto"/>
      </w:pBdr>
      <w:spacing w:before="100" w:beforeAutospacing="1" w:after="100" w:afterAutospacing="1"/>
    </w:pPr>
  </w:style>
  <w:style w:type="paragraph" w:customStyle="1" w:styleId="xl74">
    <w:name w:val="xl74"/>
    <w:basedOn w:val="Navaden"/>
    <w:rsid w:val="00C75A92"/>
    <w:pPr>
      <w:pBdr>
        <w:left w:val="single" w:sz="4" w:space="0" w:color="auto"/>
        <w:right w:val="single" w:sz="4" w:space="0" w:color="auto"/>
      </w:pBdr>
      <w:spacing w:before="100" w:beforeAutospacing="1" w:after="100" w:afterAutospacing="1"/>
    </w:pPr>
  </w:style>
  <w:style w:type="paragraph" w:customStyle="1" w:styleId="xl75">
    <w:name w:val="xl75"/>
    <w:basedOn w:val="Navaden"/>
    <w:rsid w:val="00C75A92"/>
    <w:pPr>
      <w:spacing w:before="100" w:beforeAutospacing="1" w:after="100" w:afterAutospacing="1"/>
    </w:pPr>
  </w:style>
  <w:style w:type="paragraph" w:customStyle="1" w:styleId="xl76">
    <w:name w:val="xl76"/>
    <w:basedOn w:val="Navaden"/>
    <w:rsid w:val="00C75A92"/>
    <w:pPr>
      <w:pBdr>
        <w:left w:val="single" w:sz="8" w:space="0" w:color="auto"/>
        <w:bottom w:val="single" w:sz="4" w:space="0" w:color="auto"/>
      </w:pBdr>
      <w:spacing w:before="100" w:beforeAutospacing="1" w:after="100" w:afterAutospacing="1"/>
    </w:pPr>
  </w:style>
  <w:style w:type="paragraph" w:customStyle="1" w:styleId="xl77">
    <w:name w:val="xl77"/>
    <w:basedOn w:val="Navaden"/>
    <w:rsid w:val="00C75A92"/>
    <w:pPr>
      <w:pBdr>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avaden"/>
    <w:rsid w:val="00C75A92"/>
    <w:pPr>
      <w:pBdr>
        <w:bottom w:val="single" w:sz="4" w:space="0" w:color="auto"/>
      </w:pBdr>
      <w:spacing w:before="100" w:beforeAutospacing="1" w:after="100" w:afterAutospacing="1"/>
    </w:pPr>
  </w:style>
  <w:style w:type="paragraph" w:customStyle="1" w:styleId="xl79">
    <w:name w:val="xl79"/>
    <w:basedOn w:val="Navaden"/>
    <w:rsid w:val="00C75A92"/>
    <w:pPr>
      <w:pBdr>
        <w:top w:val="single" w:sz="4" w:space="0" w:color="auto"/>
        <w:left w:val="single" w:sz="8" w:space="0" w:color="auto"/>
      </w:pBdr>
      <w:shd w:val="clear" w:color="000000" w:fill="B4C6E7"/>
      <w:spacing w:before="100" w:beforeAutospacing="1" w:after="100" w:afterAutospacing="1"/>
    </w:pPr>
    <w:rPr>
      <w:b/>
      <w:bCs/>
    </w:rPr>
  </w:style>
  <w:style w:type="paragraph" w:customStyle="1" w:styleId="xl80">
    <w:name w:val="xl80"/>
    <w:basedOn w:val="Navaden"/>
    <w:rsid w:val="00C75A92"/>
    <w:pPr>
      <w:pBdr>
        <w:top w:val="single" w:sz="4" w:space="0" w:color="auto"/>
        <w:left w:val="single" w:sz="4" w:space="0" w:color="auto"/>
        <w:right w:val="single" w:sz="4" w:space="0" w:color="auto"/>
      </w:pBdr>
      <w:shd w:val="clear" w:color="000000" w:fill="B4C6E7"/>
      <w:spacing w:before="100" w:beforeAutospacing="1" w:after="100" w:afterAutospacing="1"/>
    </w:pPr>
  </w:style>
  <w:style w:type="paragraph" w:customStyle="1" w:styleId="xl81">
    <w:name w:val="xl81"/>
    <w:basedOn w:val="Navaden"/>
    <w:rsid w:val="00C75A92"/>
    <w:pPr>
      <w:pBdr>
        <w:top w:val="single" w:sz="4" w:space="0" w:color="auto"/>
      </w:pBdr>
      <w:shd w:val="clear" w:color="000000" w:fill="B4C6E7"/>
      <w:spacing w:before="100" w:beforeAutospacing="1" w:after="100" w:afterAutospacing="1"/>
    </w:pPr>
  </w:style>
  <w:style w:type="paragraph" w:customStyle="1" w:styleId="xl82">
    <w:name w:val="xl82"/>
    <w:basedOn w:val="Navaden"/>
    <w:rsid w:val="00C75A92"/>
    <w:pPr>
      <w:pBdr>
        <w:left w:val="single" w:sz="8" w:space="0" w:color="auto"/>
        <w:bottom w:val="single" w:sz="4" w:space="0" w:color="auto"/>
      </w:pBdr>
      <w:shd w:val="clear" w:color="000000" w:fill="D9E1F2"/>
      <w:spacing w:before="100" w:beforeAutospacing="1" w:after="100" w:afterAutospacing="1"/>
    </w:pPr>
  </w:style>
  <w:style w:type="paragraph" w:customStyle="1" w:styleId="xl83">
    <w:name w:val="xl83"/>
    <w:basedOn w:val="Navaden"/>
    <w:rsid w:val="00C75A92"/>
    <w:pPr>
      <w:pBdr>
        <w:left w:val="single" w:sz="4" w:space="0" w:color="auto"/>
        <w:bottom w:val="single" w:sz="4" w:space="0" w:color="auto"/>
        <w:right w:val="single" w:sz="4" w:space="0" w:color="auto"/>
      </w:pBdr>
      <w:shd w:val="clear" w:color="000000" w:fill="D9E1F2"/>
      <w:spacing w:before="100" w:beforeAutospacing="1" w:after="100" w:afterAutospacing="1"/>
    </w:pPr>
  </w:style>
  <w:style w:type="paragraph" w:customStyle="1" w:styleId="xl84">
    <w:name w:val="xl84"/>
    <w:basedOn w:val="Navaden"/>
    <w:rsid w:val="00C75A92"/>
    <w:pPr>
      <w:pBdr>
        <w:bottom w:val="single" w:sz="4" w:space="0" w:color="auto"/>
      </w:pBdr>
      <w:shd w:val="clear" w:color="000000" w:fill="D9E1F2"/>
      <w:spacing w:before="100" w:beforeAutospacing="1" w:after="100" w:afterAutospacing="1"/>
    </w:pPr>
  </w:style>
  <w:style w:type="paragraph" w:customStyle="1" w:styleId="xl85">
    <w:name w:val="xl85"/>
    <w:basedOn w:val="Navaden"/>
    <w:rsid w:val="00C75A92"/>
    <w:pPr>
      <w:pBdr>
        <w:left w:val="single" w:sz="8" w:space="0" w:color="auto"/>
        <w:bottom w:val="single" w:sz="8" w:space="0" w:color="auto"/>
      </w:pBdr>
      <w:shd w:val="clear" w:color="000000" w:fill="D9E1F2"/>
      <w:spacing w:before="100" w:beforeAutospacing="1" w:after="100" w:afterAutospacing="1"/>
    </w:pPr>
  </w:style>
  <w:style w:type="paragraph" w:customStyle="1" w:styleId="xl86">
    <w:name w:val="xl86"/>
    <w:basedOn w:val="Navaden"/>
    <w:rsid w:val="00C75A92"/>
    <w:pPr>
      <w:pBdr>
        <w:bottom w:val="single" w:sz="8" w:space="0" w:color="auto"/>
      </w:pBdr>
      <w:shd w:val="clear" w:color="000000" w:fill="D9E1F2"/>
      <w:spacing w:before="100" w:beforeAutospacing="1" w:after="100" w:afterAutospacing="1"/>
    </w:pPr>
  </w:style>
  <w:style w:type="paragraph" w:customStyle="1" w:styleId="xl87">
    <w:name w:val="xl87"/>
    <w:basedOn w:val="Navaden"/>
    <w:rsid w:val="00C75A92"/>
    <w:pPr>
      <w:pBdr>
        <w:top w:val="single" w:sz="8" w:space="0" w:color="auto"/>
        <w:left w:val="single" w:sz="8" w:space="0" w:color="auto"/>
        <w:bottom w:val="single" w:sz="8" w:space="0" w:color="auto"/>
        <w:right w:val="single" w:sz="4" w:space="0" w:color="auto"/>
      </w:pBdr>
      <w:shd w:val="clear" w:color="000000" w:fill="305496"/>
      <w:spacing w:before="100" w:beforeAutospacing="1" w:after="100" w:afterAutospacing="1"/>
    </w:pPr>
    <w:rPr>
      <w:color w:val="FFFFFF"/>
    </w:rPr>
  </w:style>
  <w:style w:type="paragraph" w:customStyle="1" w:styleId="xl88">
    <w:name w:val="xl88"/>
    <w:basedOn w:val="Navaden"/>
    <w:rsid w:val="00C75A92"/>
    <w:pPr>
      <w:pBdr>
        <w:top w:val="single" w:sz="8" w:space="0" w:color="auto"/>
        <w:bottom w:val="single" w:sz="8" w:space="0" w:color="auto"/>
        <w:right w:val="single" w:sz="4" w:space="0" w:color="auto"/>
      </w:pBdr>
      <w:shd w:val="clear" w:color="000000" w:fill="305496"/>
      <w:spacing w:before="100" w:beforeAutospacing="1" w:after="100" w:afterAutospacing="1"/>
      <w:jc w:val="center"/>
    </w:pPr>
    <w:rPr>
      <w:color w:val="FFFFFF"/>
    </w:rPr>
  </w:style>
  <w:style w:type="paragraph" w:customStyle="1" w:styleId="xl89">
    <w:name w:val="xl89"/>
    <w:basedOn w:val="Navaden"/>
    <w:rsid w:val="00C75A92"/>
    <w:pPr>
      <w:pBdr>
        <w:top w:val="single" w:sz="8" w:space="0" w:color="auto"/>
        <w:left w:val="single" w:sz="4" w:space="0" w:color="auto"/>
        <w:bottom w:val="single" w:sz="8" w:space="0" w:color="auto"/>
        <w:right w:val="single" w:sz="4" w:space="0" w:color="auto"/>
      </w:pBdr>
      <w:shd w:val="clear" w:color="000000" w:fill="305496"/>
      <w:spacing w:before="100" w:beforeAutospacing="1" w:after="100" w:afterAutospacing="1"/>
    </w:pPr>
    <w:rPr>
      <w:color w:val="FFFFFF"/>
    </w:rPr>
  </w:style>
  <w:style w:type="paragraph" w:customStyle="1" w:styleId="xl90">
    <w:name w:val="xl90"/>
    <w:basedOn w:val="Navaden"/>
    <w:rsid w:val="00C75A9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pPr>
  </w:style>
  <w:style w:type="paragraph" w:customStyle="1" w:styleId="xl91">
    <w:name w:val="xl91"/>
    <w:basedOn w:val="Navaden"/>
    <w:rsid w:val="00C75A92"/>
    <w:pPr>
      <w:pBdr>
        <w:top w:val="single" w:sz="8" w:space="0" w:color="auto"/>
        <w:bottom w:val="single" w:sz="4" w:space="0" w:color="auto"/>
      </w:pBdr>
      <w:shd w:val="clear" w:color="000000" w:fill="8EA9DB"/>
      <w:spacing w:before="100" w:beforeAutospacing="1" w:after="100" w:afterAutospacing="1"/>
    </w:pPr>
  </w:style>
  <w:style w:type="paragraph" w:customStyle="1" w:styleId="xl92">
    <w:name w:val="xl92"/>
    <w:basedOn w:val="Navaden"/>
    <w:rsid w:val="00C75A92"/>
    <w:pPr>
      <w:pBdr>
        <w:left w:val="single" w:sz="4" w:space="0" w:color="auto"/>
        <w:bottom w:val="single" w:sz="8" w:space="0" w:color="auto"/>
        <w:right w:val="single" w:sz="4" w:space="0" w:color="auto"/>
      </w:pBdr>
      <w:shd w:val="clear" w:color="000000" w:fill="D9E1F2"/>
      <w:spacing w:before="100" w:beforeAutospacing="1" w:after="100" w:afterAutospacing="1"/>
    </w:pPr>
  </w:style>
  <w:style w:type="paragraph" w:customStyle="1" w:styleId="xl93">
    <w:name w:val="xl93"/>
    <w:basedOn w:val="Navaden"/>
    <w:rsid w:val="00C75A92"/>
    <w:pPr>
      <w:pBdr>
        <w:top w:val="single" w:sz="8" w:space="0" w:color="auto"/>
        <w:left w:val="single" w:sz="8" w:space="0" w:color="auto"/>
        <w:bottom w:val="single" w:sz="8" w:space="0" w:color="auto"/>
        <w:right w:val="single" w:sz="4" w:space="0" w:color="auto"/>
      </w:pBdr>
      <w:shd w:val="clear" w:color="000000" w:fill="305496"/>
      <w:spacing w:before="100" w:beforeAutospacing="1" w:after="100" w:afterAutospacing="1"/>
    </w:pPr>
    <w:rPr>
      <w:color w:val="FFFFFF"/>
    </w:rPr>
  </w:style>
  <w:style w:type="paragraph" w:customStyle="1" w:styleId="xl94">
    <w:name w:val="xl94"/>
    <w:basedOn w:val="Navaden"/>
    <w:rsid w:val="00C75A92"/>
    <w:pPr>
      <w:pBdr>
        <w:top w:val="single" w:sz="8" w:space="0" w:color="auto"/>
        <w:left w:val="single" w:sz="4" w:space="0" w:color="auto"/>
        <w:right w:val="single" w:sz="4" w:space="0" w:color="auto"/>
      </w:pBdr>
      <w:shd w:val="clear" w:color="000000" w:fill="8EA9DB"/>
      <w:spacing w:before="100" w:beforeAutospacing="1" w:after="100" w:afterAutospacing="1"/>
    </w:pPr>
  </w:style>
  <w:style w:type="paragraph" w:customStyle="1" w:styleId="xl95">
    <w:name w:val="xl95"/>
    <w:basedOn w:val="Navaden"/>
    <w:rsid w:val="00C75A92"/>
    <w:pPr>
      <w:pBdr>
        <w:top w:val="single" w:sz="8" w:space="0" w:color="auto"/>
      </w:pBdr>
      <w:shd w:val="clear" w:color="000000" w:fill="8EA9DB"/>
      <w:spacing w:before="100" w:beforeAutospacing="1" w:after="100" w:afterAutospacing="1"/>
    </w:pPr>
  </w:style>
  <w:style w:type="paragraph" w:customStyle="1" w:styleId="xl96">
    <w:name w:val="xl96"/>
    <w:basedOn w:val="Navaden"/>
    <w:rsid w:val="00C75A92"/>
    <w:pPr>
      <w:pBdr>
        <w:left w:val="single" w:sz="8" w:space="0" w:color="auto"/>
      </w:pBdr>
      <w:shd w:val="clear" w:color="000000" w:fill="B4C6E7"/>
      <w:spacing w:before="100" w:beforeAutospacing="1" w:after="100" w:afterAutospacing="1"/>
    </w:pPr>
    <w:rPr>
      <w:b/>
      <w:bCs/>
    </w:rPr>
  </w:style>
  <w:style w:type="paragraph" w:customStyle="1" w:styleId="xl97">
    <w:name w:val="xl97"/>
    <w:basedOn w:val="Navaden"/>
    <w:rsid w:val="00C75A92"/>
    <w:pPr>
      <w:pBdr>
        <w:left w:val="single" w:sz="4" w:space="0" w:color="auto"/>
        <w:right w:val="single" w:sz="4" w:space="0" w:color="auto"/>
      </w:pBdr>
      <w:shd w:val="clear" w:color="000000" w:fill="B4C6E7"/>
      <w:spacing w:before="100" w:beforeAutospacing="1" w:after="100" w:afterAutospacing="1"/>
    </w:pPr>
  </w:style>
  <w:style w:type="paragraph" w:customStyle="1" w:styleId="xl98">
    <w:name w:val="xl98"/>
    <w:basedOn w:val="Navaden"/>
    <w:rsid w:val="00C75A92"/>
    <w:pPr>
      <w:shd w:val="clear" w:color="000000" w:fill="B4C6E7"/>
      <w:spacing w:before="100" w:beforeAutospacing="1" w:after="100" w:afterAutospacing="1"/>
    </w:pPr>
  </w:style>
  <w:style w:type="paragraph" w:customStyle="1" w:styleId="xl99">
    <w:name w:val="xl99"/>
    <w:basedOn w:val="Navaden"/>
    <w:rsid w:val="00C75A92"/>
    <w:pPr>
      <w:pBdr>
        <w:left w:val="single" w:sz="4" w:space="0" w:color="auto"/>
        <w:right w:val="single" w:sz="4" w:space="0" w:color="auto"/>
      </w:pBdr>
      <w:shd w:val="clear" w:color="000000" w:fill="B4C6E7"/>
      <w:spacing w:before="100" w:beforeAutospacing="1" w:after="100" w:afterAutospacing="1"/>
    </w:pPr>
    <w:rPr>
      <w:b/>
      <w:bCs/>
    </w:rPr>
  </w:style>
  <w:style w:type="paragraph" w:customStyle="1" w:styleId="xl100">
    <w:name w:val="xl100"/>
    <w:basedOn w:val="Navaden"/>
    <w:rsid w:val="00C75A92"/>
    <w:pPr>
      <w:shd w:val="clear" w:color="000000" w:fill="B4C6E7"/>
      <w:spacing w:before="100" w:beforeAutospacing="1" w:after="100" w:afterAutospacing="1"/>
    </w:pPr>
    <w:rPr>
      <w:b/>
      <w:bCs/>
    </w:rPr>
  </w:style>
  <w:style w:type="paragraph" w:customStyle="1" w:styleId="xl101">
    <w:name w:val="xl101"/>
    <w:basedOn w:val="Navaden"/>
    <w:rsid w:val="00C75A92"/>
    <w:pPr>
      <w:pBdr>
        <w:top w:val="single" w:sz="8" w:space="0" w:color="auto"/>
        <w:left w:val="single" w:sz="4" w:space="0" w:color="auto"/>
        <w:right w:val="single" w:sz="4" w:space="0" w:color="auto"/>
      </w:pBdr>
      <w:shd w:val="clear" w:color="000000" w:fill="8EA9DB"/>
      <w:spacing w:before="100" w:beforeAutospacing="1" w:after="100" w:afterAutospacing="1"/>
    </w:pPr>
    <w:rPr>
      <w:b/>
      <w:bCs/>
    </w:rPr>
  </w:style>
  <w:style w:type="paragraph" w:customStyle="1" w:styleId="xl102">
    <w:name w:val="xl102"/>
    <w:basedOn w:val="Navaden"/>
    <w:rsid w:val="00C75A92"/>
    <w:pPr>
      <w:pBdr>
        <w:top w:val="single" w:sz="8" w:space="0" w:color="auto"/>
      </w:pBdr>
      <w:shd w:val="clear" w:color="000000" w:fill="8EA9DB"/>
      <w:spacing w:before="100" w:beforeAutospacing="1" w:after="100" w:afterAutospacing="1"/>
    </w:pPr>
    <w:rPr>
      <w:b/>
      <w:bCs/>
    </w:rPr>
  </w:style>
  <w:style w:type="paragraph" w:customStyle="1" w:styleId="xl103">
    <w:name w:val="xl103"/>
    <w:basedOn w:val="Navaden"/>
    <w:rsid w:val="00C75A9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pPr>
    <w:rPr>
      <w:b/>
      <w:bCs/>
    </w:rPr>
  </w:style>
  <w:style w:type="paragraph" w:customStyle="1" w:styleId="xl104">
    <w:name w:val="xl104"/>
    <w:basedOn w:val="Navaden"/>
    <w:rsid w:val="00C75A92"/>
    <w:pPr>
      <w:pBdr>
        <w:top w:val="single" w:sz="4" w:space="0" w:color="auto"/>
        <w:bottom w:val="single" w:sz="4" w:space="0" w:color="auto"/>
      </w:pBdr>
      <w:shd w:val="clear" w:color="000000" w:fill="B4C6E7"/>
      <w:spacing w:before="100" w:beforeAutospacing="1" w:after="100" w:afterAutospacing="1"/>
    </w:pPr>
    <w:rPr>
      <w:b/>
      <w:bCs/>
    </w:rPr>
  </w:style>
  <w:style w:type="paragraph" w:customStyle="1" w:styleId="xl105">
    <w:name w:val="xl105"/>
    <w:basedOn w:val="Navaden"/>
    <w:rsid w:val="00C75A92"/>
    <w:pPr>
      <w:pBdr>
        <w:left w:val="single" w:sz="8" w:space="0" w:color="auto"/>
      </w:pBdr>
      <w:shd w:val="clear" w:color="000000" w:fill="D9E1F2"/>
      <w:spacing w:before="100" w:beforeAutospacing="1" w:after="100" w:afterAutospacing="1"/>
    </w:pPr>
    <w:rPr>
      <w:color w:val="FF0000"/>
    </w:rPr>
  </w:style>
  <w:style w:type="paragraph" w:customStyle="1" w:styleId="xl106">
    <w:name w:val="xl106"/>
    <w:basedOn w:val="Navaden"/>
    <w:rsid w:val="00C75A9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pPr>
    <w:rPr>
      <w:b/>
      <w:bCs/>
    </w:rPr>
  </w:style>
  <w:style w:type="paragraph" w:customStyle="1" w:styleId="xl107">
    <w:name w:val="xl107"/>
    <w:basedOn w:val="Navaden"/>
    <w:rsid w:val="00C75A92"/>
    <w:pPr>
      <w:pBdr>
        <w:top w:val="single" w:sz="8" w:space="0" w:color="auto"/>
        <w:bottom w:val="single" w:sz="4" w:space="0" w:color="auto"/>
      </w:pBdr>
      <w:shd w:val="clear" w:color="000000" w:fill="8EA9DB"/>
      <w:spacing w:before="100" w:beforeAutospacing="1" w:after="100" w:afterAutospacing="1"/>
    </w:pPr>
    <w:rPr>
      <w:b/>
      <w:bCs/>
    </w:rPr>
  </w:style>
  <w:style w:type="paragraph" w:customStyle="1" w:styleId="xl108">
    <w:name w:val="xl108"/>
    <w:basedOn w:val="Navaden"/>
    <w:rsid w:val="00C75A92"/>
    <w:pPr>
      <w:pBdr>
        <w:top w:val="single" w:sz="8" w:space="0" w:color="auto"/>
        <w:left w:val="single" w:sz="8" w:space="0" w:color="auto"/>
        <w:right w:val="single" w:sz="4" w:space="0" w:color="auto"/>
      </w:pBdr>
      <w:shd w:val="clear" w:color="000000" w:fill="305496"/>
      <w:spacing w:before="100" w:beforeAutospacing="1" w:after="100" w:afterAutospacing="1"/>
    </w:pPr>
    <w:rPr>
      <w:color w:val="FFFFFF"/>
    </w:rPr>
  </w:style>
  <w:style w:type="paragraph" w:customStyle="1" w:styleId="xl109">
    <w:name w:val="xl109"/>
    <w:basedOn w:val="Navaden"/>
    <w:rsid w:val="00C75A92"/>
    <w:pPr>
      <w:pBdr>
        <w:top w:val="single" w:sz="8" w:space="0" w:color="auto"/>
        <w:right w:val="single" w:sz="4" w:space="0" w:color="auto"/>
      </w:pBdr>
      <w:shd w:val="clear" w:color="000000" w:fill="305496"/>
      <w:spacing w:before="100" w:beforeAutospacing="1" w:after="100" w:afterAutospacing="1"/>
      <w:jc w:val="center"/>
    </w:pPr>
    <w:rPr>
      <w:color w:val="FFFFFF"/>
    </w:rPr>
  </w:style>
  <w:style w:type="paragraph" w:customStyle="1" w:styleId="xl110">
    <w:name w:val="xl110"/>
    <w:basedOn w:val="Navaden"/>
    <w:rsid w:val="00C75A92"/>
    <w:pPr>
      <w:pBdr>
        <w:top w:val="single" w:sz="8" w:space="0" w:color="auto"/>
      </w:pBdr>
      <w:shd w:val="clear" w:color="000000" w:fill="305496"/>
      <w:spacing w:before="100" w:beforeAutospacing="1" w:after="100" w:afterAutospacing="1"/>
      <w:jc w:val="center"/>
    </w:pPr>
    <w:rPr>
      <w:color w:val="FFFFFF"/>
    </w:rPr>
  </w:style>
  <w:style w:type="paragraph" w:customStyle="1" w:styleId="xl111">
    <w:name w:val="xl111"/>
    <w:basedOn w:val="Navaden"/>
    <w:rsid w:val="00C75A92"/>
    <w:pPr>
      <w:pBdr>
        <w:top w:val="single" w:sz="8" w:space="0" w:color="auto"/>
        <w:left w:val="single" w:sz="4" w:space="0" w:color="auto"/>
        <w:right w:val="single" w:sz="4" w:space="0" w:color="auto"/>
      </w:pBdr>
      <w:shd w:val="clear" w:color="000000" w:fill="305496"/>
      <w:spacing w:before="100" w:beforeAutospacing="1" w:after="100" w:afterAutospacing="1"/>
    </w:pPr>
    <w:rPr>
      <w:color w:val="FFFFFF"/>
    </w:rPr>
  </w:style>
  <w:style w:type="paragraph" w:customStyle="1" w:styleId="xl112">
    <w:name w:val="xl112"/>
    <w:basedOn w:val="Navaden"/>
    <w:rsid w:val="00C75A9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b/>
      <w:bCs/>
    </w:rPr>
  </w:style>
  <w:style w:type="paragraph" w:customStyle="1" w:styleId="xl113">
    <w:name w:val="xl113"/>
    <w:basedOn w:val="Navaden"/>
    <w:rsid w:val="00C75A92"/>
    <w:pPr>
      <w:pBdr>
        <w:top w:val="single" w:sz="4" w:space="0" w:color="auto"/>
        <w:bottom w:val="single" w:sz="4" w:space="0" w:color="auto"/>
      </w:pBdr>
      <w:shd w:val="clear" w:color="000000" w:fill="8EA9DB"/>
      <w:spacing w:before="100" w:beforeAutospacing="1" w:after="100" w:afterAutospacing="1"/>
    </w:pPr>
    <w:rPr>
      <w:b/>
      <w:bCs/>
    </w:rPr>
  </w:style>
  <w:style w:type="paragraph" w:customStyle="1" w:styleId="xl114">
    <w:name w:val="xl114"/>
    <w:basedOn w:val="Navaden"/>
    <w:rsid w:val="00C75A9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style>
  <w:style w:type="paragraph" w:customStyle="1" w:styleId="xl115">
    <w:name w:val="xl115"/>
    <w:basedOn w:val="Navaden"/>
    <w:rsid w:val="00C75A92"/>
    <w:pPr>
      <w:pBdr>
        <w:top w:val="single" w:sz="4" w:space="0" w:color="auto"/>
        <w:bottom w:val="single" w:sz="4" w:space="0" w:color="auto"/>
      </w:pBdr>
      <w:shd w:val="clear" w:color="000000" w:fill="8EA9DB"/>
      <w:spacing w:before="100" w:beforeAutospacing="1" w:after="100" w:afterAutospacing="1"/>
    </w:pPr>
  </w:style>
  <w:style w:type="paragraph" w:customStyle="1" w:styleId="xl116">
    <w:name w:val="xl116"/>
    <w:basedOn w:val="Navaden"/>
    <w:rsid w:val="00C75A92"/>
    <w:pPr>
      <w:pBdr>
        <w:top w:val="single" w:sz="4" w:space="0" w:color="auto"/>
        <w:left w:val="single" w:sz="4" w:space="0" w:color="auto"/>
        <w:bottom w:val="single" w:sz="4" w:space="0" w:color="auto"/>
      </w:pBdr>
      <w:shd w:val="clear" w:color="000000" w:fill="B4C6E7"/>
      <w:spacing w:before="100" w:beforeAutospacing="1" w:after="100" w:afterAutospacing="1"/>
    </w:pPr>
    <w:rPr>
      <w:b/>
      <w:bCs/>
    </w:rPr>
  </w:style>
  <w:style w:type="paragraph" w:customStyle="1" w:styleId="xl117">
    <w:name w:val="xl117"/>
    <w:basedOn w:val="Navaden"/>
    <w:rsid w:val="00C75A92"/>
    <w:pPr>
      <w:pBdr>
        <w:top w:val="single" w:sz="4" w:space="0" w:color="auto"/>
        <w:left w:val="single" w:sz="4" w:space="0" w:color="auto"/>
        <w:bottom w:val="single" w:sz="8" w:space="0" w:color="auto"/>
        <w:right w:val="single" w:sz="4" w:space="0" w:color="auto"/>
      </w:pBdr>
      <w:shd w:val="clear" w:color="000000" w:fill="305496"/>
      <w:spacing w:before="100" w:beforeAutospacing="1" w:after="100" w:afterAutospacing="1"/>
      <w:jc w:val="center"/>
      <w:textAlignment w:val="top"/>
    </w:pPr>
    <w:rPr>
      <w:color w:val="FFFFFF"/>
    </w:rPr>
  </w:style>
  <w:style w:type="paragraph" w:customStyle="1" w:styleId="xl118">
    <w:name w:val="xl118"/>
    <w:basedOn w:val="Navaden"/>
    <w:rsid w:val="00C75A92"/>
    <w:pPr>
      <w:pBdr>
        <w:top w:val="single" w:sz="8" w:space="0" w:color="auto"/>
        <w:bottom w:val="single" w:sz="8" w:space="0" w:color="auto"/>
      </w:pBdr>
      <w:shd w:val="clear" w:color="000000" w:fill="305496"/>
      <w:spacing w:before="100" w:beforeAutospacing="1" w:after="100" w:afterAutospacing="1"/>
      <w:jc w:val="center"/>
      <w:textAlignment w:val="top"/>
    </w:pPr>
    <w:rPr>
      <w:color w:val="FFFFFF"/>
    </w:rPr>
  </w:style>
  <w:style w:type="paragraph" w:customStyle="1" w:styleId="xl119">
    <w:name w:val="xl119"/>
    <w:basedOn w:val="Navaden"/>
    <w:rsid w:val="00C75A92"/>
    <w:pPr>
      <w:pBdr>
        <w:left w:val="single" w:sz="8" w:space="0" w:color="auto"/>
        <w:bottom w:val="single" w:sz="4" w:space="0" w:color="auto"/>
      </w:pBdr>
      <w:shd w:val="clear" w:color="000000" w:fill="8EA9DB"/>
      <w:spacing w:before="100" w:beforeAutospacing="1" w:after="100" w:afterAutospacing="1"/>
      <w:jc w:val="center"/>
    </w:pPr>
    <w:rPr>
      <w:b/>
      <w:bC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avaden"/>
    <w:link w:val="Sprotnaopomba-sklic"/>
    <w:uiPriority w:val="99"/>
    <w:rsid w:val="00A07390"/>
    <w:pPr>
      <w:spacing w:after="160" w:line="240" w:lineRule="exact"/>
    </w:pPr>
    <w:rPr>
      <w:rFonts w:asciiTheme="minorHAnsi" w:eastAsiaTheme="minorHAnsi" w:hAnsiTheme="minorHAnsi" w:cstheme="minorBidi"/>
      <w:kern w:val="2"/>
      <w:vertAlign w:val="superscript"/>
      <w:lang w:eastAsia="en-US"/>
      <w14:ligatures w14:val="standardContextual"/>
    </w:rPr>
  </w:style>
  <w:style w:type="character" w:customStyle="1" w:styleId="cf11">
    <w:name w:val="cf11"/>
    <w:basedOn w:val="Privzetapisavaodstavka"/>
    <w:rsid w:val="00503482"/>
    <w:rPr>
      <w:rFonts w:ascii="Segoe UI" w:hAnsi="Segoe UI" w:cs="Segoe UI" w:hint="default"/>
      <w:sz w:val="18"/>
      <w:szCs w:val="1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uiPriority w:val="99"/>
    <w:rsid w:val="00ED5227"/>
    <w:pPr>
      <w:spacing w:before="60" w:after="160" w:line="240" w:lineRule="exact"/>
      <w:ind w:left="357" w:hanging="357"/>
      <w:jc w:val="both"/>
    </w:pPr>
    <w:rPr>
      <w:rFonts w:asciiTheme="minorHAnsi" w:eastAsiaTheme="minorHAnsi" w:hAnsiTheme="minorHAnsi" w:cstheme="minorBidi"/>
      <w:sz w:val="22"/>
      <w:szCs w:val="22"/>
      <w:vertAlign w:val="superscript"/>
      <w:lang w:eastAsia="en-US"/>
    </w:rPr>
  </w:style>
  <w:style w:type="paragraph" w:customStyle="1" w:styleId="pf0">
    <w:name w:val="pf0"/>
    <w:basedOn w:val="Navaden"/>
    <w:rsid w:val="006E4AEE"/>
    <w:pPr>
      <w:spacing w:before="100" w:beforeAutospacing="1" w:after="100" w:afterAutospacing="1"/>
    </w:pPr>
  </w:style>
  <w:style w:type="character" w:customStyle="1" w:styleId="OdstavekZnak">
    <w:name w:val="Odstavek Znak"/>
    <w:link w:val="Odstavek0"/>
    <w:locked/>
    <w:rsid w:val="0061657D"/>
    <w:rPr>
      <w:rFonts w:ascii="Arial" w:hAnsi="Arial" w:cs="Arial"/>
    </w:rPr>
  </w:style>
  <w:style w:type="paragraph" w:customStyle="1" w:styleId="Odstavek0">
    <w:name w:val="Odstavek"/>
    <w:basedOn w:val="Navaden"/>
    <w:link w:val="OdstavekZnak"/>
    <w:qFormat/>
    <w:rsid w:val="00497A25"/>
    <w:pPr>
      <w:overflowPunct w:val="0"/>
      <w:autoSpaceDE w:val="0"/>
      <w:autoSpaceDN w:val="0"/>
      <w:adjustRightInd w:val="0"/>
      <w:spacing w:before="240"/>
      <w:ind w:firstLine="1021"/>
      <w:jc w:val="both"/>
    </w:pPr>
    <w:rPr>
      <w:rFonts w:ascii="Arial" w:eastAsiaTheme="minorHAnsi" w:hAnsi="Arial" w:cs="Arial"/>
      <w:sz w:val="22"/>
      <w:szCs w:val="22"/>
      <w:lang w:eastAsia="en-US"/>
    </w:rPr>
  </w:style>
  <w:style w:type="paragraph" w:styleId="Kazalovsebine3">
    <w:name w:val="toc 3"/>
    <w:basedOn w:val="Navaden"/>
    <w:next w:val="Navaden"/>
    <w:autoRedefine/>
    <w:uiPriority w:val="39"/>
    <w:unhideWhenUsed/>
    <w:rsid w:val="00173CB7"/>
    <w:pPr>
      <w:spacing w:after="100"/>
      <w:ind w:left="480"/>
    </w:pPr>
  </w:style>
  <w:style w:type="paragraph" w:customStyle="1" w:styleId="CharChar">
    <w:name w:val="Char Char"/>
    <w:basedOn w:val="Navaden"/>
    <w:rsid w:val="0084728A"/>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97283">
      <w:bodyDiv w:val="1"/>
      <w:marLeft w:val="0"/>
      <w:marRight w:val="0"/>
      <w:marTop w:val="0"/>
      <w:marBottom w:val="0"/>
      <w:divBdr>
        <w:top w:val="none" w:sz="0" w:space="0" w:color="auto"/>
        <w:left w:val="none" w:sz="0" w:space="0" w:color="auto"/>
        <w:bottom w:val="none" w:sz="0" w:space="0" w:color="auto"/>
        <w:right w:val="none" w:sz="0" w:space="0" w:color="auto"/>
      </w:divBdr>
    </w:div>
    <w:div w:id="80496801">
      <w:bodyDiv w:val="1"/>
      <w:marLeft w:val="0"/>
      <w:marRight w:val="0"/>
      <w:marTop w:val="0"/>
      <w:marBottom w:val="0"/>
      <w:divBdr>
        <w:top w:val="none" w:sz="0" w:space="0" w:color="auto"/>
        <w:left w:val="none" w:sz="0" w:space="0" w:color="auto"/>
        <w:bottom w:val="none" w:sz="0" w:space="0" w:color="auto"/>
        <w:right w:val="none" w:sz="0" w:space="0" w:color="auto"/>
      </w:divBdr>
    </w:div>
    <w:div w:id="99378611">
      <w:bodyDiv w:val="1"/>
      <w:marLeft w:val="0"/>
      <w:marRight w:val="0"/>
      <w:marTop w:val="0"/>
      <w:marBottom w:val="0"/>
      <w:divBdr>
        <w:top w:val="none" w:sz="0" w:space="0" w:color="auto"/>
        <w:left w:val="none" w:sz="0" w:space="0" w:color="auto"/>
        <w:bottom w:val="none" w:sz="0" w:space="0" w:color="auto"/>
        <w:right w:val="none" w:sz="0" w:space="0" w:color="auto"/>
      </w:divBdr>
    </w:div>
    <w:div w:id="111870241">
      <w:bodyDiv w:val="1"/>
      <w:marLeft w:val="0"/>
      <w:marRight w:val="0"/>
      <w:marTop w:val="0"/>
      <w:marBottom w:val="0"/>
      <w:divBdr>
        <w:top w:val="none" w:sz="0" w:space="0" w:color="auto"/>
        <w:left w:val="none" w:sz="0" w:space="0" w:color="auto"/>
        <w:bottom w:val="none" w:sz="0" w:space="0" w:color="auto"/>
        <w:right w:val="none" w:sz="0" w:space="0" w:color="auto"/>
      </w:divBdr>
    </w:div>
    <w:div w:id="202375641">
      <w:bodyDiv w:val="1"/>
      <w:marLeft w:val="0"/>
      <w:marRight w:val="0"/>
      <w:marTop w:val="0"/>
      <w:marBottom w:val="0"/>
      <w:divBdr>
        <w:top w:val="none" w:sz="0" w:space="0" w:color="auto"/>
        <w:left w:val="none" w:sz="0" w:space="0" w:color="auto"/>
        <w:bottom w:val="none" w:sz="0" w:space="0" w:color="auto"/>
        <w:right w:val="none" w:sz="0" w:space="0" w:color="auto"/>
      </w:divBdr>
    </w:div>
    <w:div w:id="218445522">
      <w:bodyDiv w:val="1"/>
      <w:marLeft w:val="0"/>
      <w:marRight w:val="0"/>
      <w:marTop w:val="0"/>
      <w:marBottom w:val="0"/>
      <w:divBdr>
        <w:top w:val="none" w:sz="0" w:space="0" w:color="auto"/>
        <w:left w:val="none" w:sz="0" w:space="0" w:color="auto"/>
        <w:bottom w:val="none" w:sz="0" w:space="0" w:color="auto"/>
        <w:right w:val="none" w:sz="0" w:space="0" w:color="auto"/>
      </w:divBdr>
    </w:div>
    <w:div w:id="253828155">
      <w:bodyDiv w:val="1"/>
      <w:marLeft w:val="0"/>
      <w:marRight w:val="0"/>
      <w:marTop w:val="0"/>
      <w:marBottom w:val="0"/>
      <w:divBdr>
        <w:top w:val="none" w:sz="0" w:space="0" w:color="auto"/>
        <w:left w:val="none" w:sz="0" w:space="0" w:color="auto"/>
        <w:bottom w:val="none" w:sz="0" w:space="0" w:color="auto"/>
        <w:right w:val="none" w:sz="0" w:space="0" w:color="auto"/>
      </w:divBdr>
    </w:div>
    <w:div w:id="269967998">
      <w:bodyDiv w:val="1"/>
      <w:marLeft w:val="0"/>
      <w:marRight w:val="0"/>
      <w:marTop w:val="0"/>
      <w:marBottom w:val="0"/>
      <w:divBdr>
        <w:top w:val="none" w:sz="0" w:space="0" w:color="auto"/>
        <w:left w:val="none" w:sz="0" w:space="0" w:color="auto"/>
        <w:bottom w:val="none" w:sz="0" w:space="0" w:color="auto"/>
        <w:right w:val="none" w:sz="0" w:space="0" w:color="auto"/>
      </w:divBdr>
    </w:div>
    <w:div w:id="316616430">
      <w:bodyDiv w:val="1"/>
      <w:marLeft w:val="0"/>
      <w:marRight w:val="0"/>
      <w:marTop w:val="0"/>
      <w:marBottom w:val="0"/>
      <w:divBdr>
        <w:top w:val="none" w:sz="0" w:space="0" w:color="auto"/>
        <w:left w:val="none" w:sz="0" w:space="0" w:color="auto"/>
        <w:bottom w:val="none" w:sz="0" w:space="0" w:color="auto"/>
        <w:right w:val="none" w:sz="0" w:space="0" w:color="auto"/>
      </w:divBdr>
    </w:div>
    <w:div w:id="439572298">
      <w:bodyDiv w:val="1"/>
      <w:marLeft w:val="0"/>
      <w:marRight w:val="0"/>
      <w:marTop w:val="0"/>
      <w:marBottom w:val="0"/>
      <w:divBdr>
        <w:top w:val="none" w:sz="0" w:space="0" w:color="auto"/>
        <w:left w:val="none" w:sz="0" w:space="0" w:color="auto"/>
        <w:bottom w:val="none" w:sz="0" w:space="0" w:color="auto"/>
        <w:right w:val="none" w:sz="0" w:space="0" w:color="auto"/>
      </w:divBdr>
    </w:div>
    <w:div w:id="441732106">
      <w:bodyDiv w:val="1"/>
      <w:marLeft w:val="0"/>
      <w:marRight w:val="0"/>
      <w:marTop w:val="0"/>
      <w:marBottom w:val="0"/>
      <w:divBdr>
        <w:top w:val="none" w:sz="0" w:space="0" w:color="auto"/>
        <w:left w:val="none" w:sz="0" w:space="0" w:color="auto"/>
        <w:bottom w:val="none" w:sz="0" w:space="0" w:color="auto"/>
        <w:right w:val="none" w:sz="0" w:space="0" w:color="auto"/>
      </w:divBdr>
    </w:div>
    <w:div w:id="443158821">
      <w:bodyDiv w:val="1"/>
      <w:marLeft w:val="0"/>
      <w:marRight w:val="0"/>
      <w:marTop w:val="0"/>
      <w:marBottom w:val="0"/>
      <w:divBdr>
        <w:top w:val="none" w:sz="0" w:space="0" w:color="auto"/>
        <w:left w:val="none" w:sz="0" w:space="0" w:color="auto"/>
        <w:bottom w:val="none" w:sz="0" w:space="0" w:color="auto"/>
        <w:right w:val="none" w:sz="0" w:space="0" w:color="auto"/>
      </w:divBdr>
    </w:div>
    <w:div w:id="457647076">
      <w:bodyDiv w:val="1"/>
      <w:marLeft w:val="0"/>
      <w:marRight w:val="0"/>
      <w:marTop w:val="0"/>
      <w:marBottom w:val="0"/>
      <w:divBdr>
        <w:top w:val="none" w:sz="0" w:space="0" w:color="auto"/>
        <w:left w:val="none" w:sz="0" w:space="0" w:color="auto"/>
        <w:bottom w:val="none" w:sz="0" w:space="0" w:color="auto"/>
        <w:right w:val="none" w:sz="0" w:space="0" w:color="auto"/>
      </w:divBdr>
    </w:div>
    <w:div w:id="514268777">
      <w:bodyDiv w:val="1"/>
      <w:marLeft w:val="0"/>
      <w:marRight w:val="0"/>
      <w:marTop w:val="0"/>
      <w:marBottom w:val="0"/>
      <w:divBdr>
        <w:top w:val="none" w:sz="0" w:space="0" w:color="auto"/>
        <w:left w:val="none" w:sz="0" w:space="0" w:color="auto"/>
        <w:bottom w:val="none" w:sz="0" w:space="0" w:color="auto"/>
        <w:right w:val="none" w:sz="0" w:space="0" w:color="auto"/>
      </w:divBdr>
    </w:div>
    <w:div w:id="516575381">
      <w:bodyDiv w:val="1"/>
      <w:marLeft w:val="0"/>
      <w:marRight w:val="0"/>
      <w:marTop w:val="0"/>
      <w:marBottom w:val="0"/>
      <w:divBdr>
        <w:top w:val="none" w:sz="0" w:space="0" w:color="auto"/>
        <w:left w:val="none" w:sz="0" w:space="0" w:color="auto"/>
        <w:bottom w:val="none" w:sz="0" w:space="0" w:color="auto"/>
        <w:right w:val="none" w:sz="0" w:space="0" w:color="auto"/>
      </w:divBdr>
    </w:div>
    <w:div w:id="536237208">
      <w:bodyDiv w:val="1"/>
      <w:marLeft w:val="0"/>
      <w:marRight w:val="0"/>
      <w:marTop w:val="0"/>
      <w:marBottom w:val="0"/>
      <w:divBdr>
        <w:top w:val="none" w:sz="0" w:space="0" w:color="auto"/>
        <w:left w:val="none" w:sz="0" w:space="0" w:color="auto"/>
        <w:bottom w:val="none" w:sz="0" w:space="0" w:color="auto"/>
        <w:right w:val="none" w:sz="0" w:space="0" w:color="auto"/>
      </w:divBdr>
    </w:div>
    <w:div w:id="651908245">
      <w:bodyDiv w:val="1"/>
      <w:marLeft w:val="0"/>
      <w:marRight w:val="0"/>
      <w:marTop w:val="0"/>
      <w:marBottom w:val="0"/>
      <w:divBdr>
        <w:top w:val="none" w:sz="0" w:space="0" w:color="auto"/>
        <w:left w:val="none" w:sz="0" w:space="0" w:color="auto"/>
        <w:bottom w:val="none" w:sz="0" w:space="0" w:color="auto"/>
        <w:right w:val="none" w:sz="0" w:space="0" w:color="auto"/>
      </w:divBdr>
    </w:div>
    <w:div w:id="665476722">
      <w:bodyDiv w:val="1"/>
      <w:marLeft w:val="0"/>
      <w:marRight w:val="0"/>
      <w:marTop w:val="0"/>
      <w:marBottom w:val="0"/>
      <w:divBdr>
        <w:top w:val="none" w:sz="0" w:space="0" w:color="auto"/>
        <w:left w:val="none" w:sz="0" w:space="0" w:color="auto"/>
        <w:bottom w:val="none" w:sz="0" w:space="0" w:color="auto"/>
        <w:right w:val="none" w:sz="0" w:space="0" w:color="auto"/>
      </w:divBdr>
    </w:div>
    <w:div w:id="676540233">
      <w:bodyDiv w:val="1"/>
      <w:marLeft w:val="0"/>
      <w:marRight w:val="0"/>
      <w:marTop w:val="0"/>
      <w:marBottom w:val="0"/>
      <w:divBdr>
        <w:top w:val="none" w:sz="0" w:space="0" w:color="auto"/>
        <w:left w:val="none" w:sz="0" w:space="0" w:color="auto"/>
        <w:bottom w:val="none" w:sz="0" w:space="0" w:color="auto"/>
        <w:right w:val="none" w:sz="0" w:space="0" w:color="auto"/>
      </w:divBdr>
    </w:div>
    <w:div w:id="676810347">
      <w:bodyDiv w:val="1"/>
      <w:marLeft w:val="0"/>
      <w:marRight w:val="0"/>
      <w:marTop w:val="0"/>
      <w:marBottom w:val="0"/>
      <w:divBdr>
        <w:top w:val="none" w:sz="0" w:space="0" w:color="auto"/>
        <w:left w:val="none" w:sz="0" w:space="0" w:color="auto"/>
        <w:bottom w:val="none" w:sz="0" w:space="0" w:color="auto"/>
        <w:right w:val="none" w:sz="0" w:space="0" w:color="auto"/>
      </w:divBdr>
    </w:div>
    <w:div w:id="747046236">
      <w:bodyDiv w:val="1"/>
      <w:marLeft w:val="0"/>
      <w:marRight w:val="0"/>
      <w:marTop w:val="0"/>
      <w:marBottom w:val="0"/>
      <w:divBdr>
        <w:top w:val="none" w:sz="0" w:space="0" w:color="auto"/>
        <w:left w:val="none" w:sz="0" w:space="0" w:color="auto"/>
        <w:bottom w:val="none" w:sz="0" w:space="0" w:color="auto"/>
        <w:right w:val="none" w:sz="0" w:space="0" w:color="auto"/>
      </w:divBdr>
    </w:div>
    <w:div w:id="760297882">
      <w:bodyDiv w:val="1"/>
      <w:marLeft w:val="0"/>
      <w:marRight w:val="0"/>
      <w:marTop w:val="0"/>
      <w:marBottom w:val="0"/>
      <w:divBdr>
        <w:top w:val="none" w:sz="0" w:space="0" w:color="auto"/>
        <w:left w:val="none" w:sz="0" w:space="0" w:color="auto"/>
        <w:bottom w:val="none" w:sz="0" w:space="0" w:color="auto"/>
        <w:right w:val="none" w:sz="0" w:space="0" w:color="auto"/>
      </w:divBdr>
    </w:div>
    <w:div w:id="775711194">
      <w:bodyDiv w:val="1"/>
      <w:marLeft w:val="0"/>
      <w:marRight w:val="0"/>
      <w:marTop w:val="0"/>
      <w:marBottom w:val="0"/>
      <w:divBdr>
        <w:top w:val="none" w:sz="0" w:space="0" w:color="auto"/>
        <w:left w:val="none" w:sz="0" w:space="0" w:color="auto"/>
        <w:bottom w:val="none" w:sz="0" w:space="0" w:color="auto"/>
        <w:right w:val="none" w:sz="0" w:space="0" w:color="auto"/>
      </w:divBdr>
    </w:div>
    <w:div w:id="804347772">
      <w:bodyDiv w:val="1"/>
      <w:marLeft w:val="0"/>
      <w:marRight w:val="0"/>
      <w:marTop w:val="0"/>
      <w:marBottom w:val="0"/>
      <w:divBdr>
        <w:top w:val="none" w:sz="0" w:space="0" w:color="auto"/>
        <w:left w:val="none" w:sz="0" w:space="0" w:color="auto"/>
        <w:bottom w:val="none" w:sz="0" w:space="0" w:color="auto"/>
        <w:right w:val="none" w:sz="0" w:space="0" w:color="auto"/>
      </w:divBdr>
    </w:div>
    <w:div w:id="855536987">
      <w:bodyDiv w:val="1"/>
      <w:marLeft w:val="0"/>
      <w:marRight w:val="0"/>
      <w:marTop w:val="0"/>
      <w:marBottom w:val="0"/>
      <w:divBdr>
        <w:top w:val="none" w:sz="0" w:space="0" w:color="auto"/>
        <w:left w:val="none" w:sz="0" w:space="0" w:color="auto"/>
        <w:bottom w:val="none" w:sz="0" w:space="0" w:color="auto"/>
        <w:right w:val="none" w:sz="0" w:space="0" w:color="auto"/>
      </w:divBdr>
    </w:div>
    <w:div w:id="875850291">
      <w:bodyDiv w:val="1"/>
      <w:marLeft w:val="0"/>
      <w:marRight w:val="0"/>
      <w:marTop w:val="0"/>
      <w:marBottom w:val="0"/>
      <w:divBdr>
        <w:top w:val="none" w:sz="0" w:space="0" w:color="auto"/>
        <w:left w:val="none" w:sz="0" w:space="0" w:color="auto"/>
        <w:bottom w:val="none" w:sz="0" w:space="0" w:color="auto"/>
        <w:right w:val="none" w:sz="0" w:space="0" w:color="auto"/>
      </w:divBdr>
    </w:div>
    <w:div w:id="917788431">
      <w:bodyDiv w:val="1"/>
      <w:marLeft w:val="0"/>
      <w:marRight w:val="0"/>
      <w:marTop w:val="0"/>
      <w:marBottom w:val="0"/>
      <w:divBdr>
        <w:top w:val="none" w:sz="0" w:space="0" w:color="auto"/>
        <w:left w:val="none" w:sz="0" w:space="0" w:color="auto"/>
        <w:bottom w:val="none" w:sz="0" w:space="0" w:color="auto"/>
        <w:right w:val="none" w:sz="0" w:space="0" w:color="auto"/>
      </w:divBdr>
    </w:div>
    <w:div w:id="919947397">
      <w:bodyDiv w:val="1"/>
      <w:marLeft w:val="0"/>
      <w:marRight w:val="0"/>
      <w:marTop w:val="0"/>
      <w:marBottom w:val="0"/>
      <w:divBdr>
        <w:top w:val="none" w:sz="0" w:space="0" w:color="auto"/>
        <w:left w:val="none" w:sz="0" w:space="0" w:color="auto"/>
        <w:bottom w:val="none" w:sz="0" w:space="0" w:color="auto"/>
        <w:right w:val="none" w:sz="0" w:space="0" w:color="auto"/>
      </w:divBdr>
    </w:div>
    <w:div w:id="1004357969">
      <w:bodyDiv w:val="1"/>
      <w:marLeft w:val="0"/>
      <w:marRight w:val="0"/>
      <w:marTop w:val="0"/>
      <w:marBottom w:val="0"/>
      <w:divBdr>
        <w:top w:val="none" w:sz="0" w:space="0" w:color="auto"/>
        <w:left w:val="none" w:sz="0" w:space="0" w:color="auto"/>
        <w:bottom w:val="none" w:sz="0" w:space="0" w:color="auto"/>
        <w:right w:val="none" w:sz="0" w:space="0" w:color="auto"/>
      </w:divBdr>
    </w:div>
    <w:div w:id="1023480461">
      <w:bodyDiv w:val="1"/>
      <w:marLeft w:val="0"/>
      <w:marRight w:val="0"/>
      <w:marTop w:val="0"/>
      <w:marBottom w:val="0"/>
      <w:divBdr>
        <w:top w:val="none" w:sz="0" w:space="0" w:color="auto"/>
        <w:left w:val="none" w:sz="0" w:space="0" w:color="auto"/>
        <w:bottom w:val="none" w:sz="0" w:space="0" w:color="auto"/>
        <w:right w:val="none" w:sz="0" w:space="0" w:color="auto"/>
      </w:divBdr>
    </w:div>
    <w:div w:id="1087114214">
      <w:bodyDiv w:val="1"/>
      <w:marLeft w:val="0"/>
      <w:marRight w:val="0"/>
      <w:marTop w:val="0"/>
      <w:marBottom w:val="0"/>
      <w:divBdr>
        <w:top w:val="none" w:sz="0" w:space="0" w:color="auto"/>
        <w:left w:val="none" w:sz="0" w:space="0" w:color="auto"/>
        <w:bottom w:val="none" w:sz="0" w:space="0" w:color="auto"/>
        <w:right w:val="none" w:sz="0" w:space="0" w:color="auto"/>
      </w:divBdr>
    </w:div>
    <w:div w:id="1125656720">
      <w:bodyDiv w:val="1"/>
      <w:marLeft w:val="0"/>
      <w:marRight w:val="0"/>
      <w:marTop w:val="0"/>
      <w:marBottom w:val="0"/>
      <w:divBdr>
        <w:top w:val="none" w:sz="0" w:space="0" w:color="auto"/>
        <w:left w:val="none" w:sz="0" w:space="0" w:color="auto"/>
        <w:bottom w:val="none" w:sz="0" w:space="0" w:color="auto"/>
        <w:right w:val="none" w:sz="0" w:space="0" w:color="auto"/>
      </w:divBdr>
    </w:div>
    <w:div w:id="1154028177">
      <w:bodyDiv w:val="1"/>
      <w:marLeft w:val="0"/>
      <w:marRight w:val="0"/>
      <w:marTop w:val="0"/>
      <w:marBottom w:val="0"/>
      <w:divBdr>
        <w:top w:val="none" w:sz="0" w:space="0" w:color="auto"/>
        <w:left w:val="none" w:sz="0" w:space="0" w:color="auto"/>
        <w:bottom w:val="none" w:sz="0" w:space="0" w:color="auto"/>
        <w:right w:val="none" w:sz="0" w:space="0" w:color="auto"/>
      </w:divBdr>
    </w:div>
    <w:div w:id="1166241877">
      <w:bodyDiv w:val="1"/>
      <w:marLeft w:val="0"/>
      <w:marRight w:val="0"/>
      <w:marTop w:val="0"/>
      <w:marBottom w:val="0"/>
      <w:divBdr>
        <w:top w:val="none" w:sz="0" w:space="0" w:color="auto"/>
        <w:left w:val="none" w:sz="0" w:space="0" w:color="auto"/>
        <w:bottom w:val="none" w:sz="0" w:space="0" w:color="auto"/>
        <w:right w:val="none" w:sz="0" w:space="0" w:color="auto"/>
      </w:divBdr>
    </w:div>
    <w:div w:id="1205173341">
      <w:bodyDiv w:val="1"/>
      <w:marLeft w:val="0"/>
      <w:marRight w:val="0"/>
      <w:marTop w:val="0"/>
      <w:marBottom w:val="0"/>
      <w:divBdr>
        <w:top w:val="none" w:sz="0" w:space="0" w:color="auto"/>
        <w:left w:val="none" w:sz="0" w:space="0" w:color="auto"/>
        <w:bottom w:val="none" w:sz="0" w:space="0" w:color="auto"/>
        <w:right w:val="none" w:sz="0" w:space="0" w:color="auto"/>
      </w:divBdr>
    </w:div>
    <w:div w:id="1228959870">
      <w:bodyDiv w:val="1"/>
      <w:marLeft w:val="0"/>
      <w:marRight w:val="0"/>
      <w:marTop w:val="0"/>
      <w:marBottom w:val="0"/>
      <w:divBdr>
        <w:top w:val="none" w:sz="0" w:space="0" w:color="auto"/>
        <w:left w:val="none" w:sz="0" w:space="0" w:color="auto"/>
        <w:bottom w:val="none" w:sz="0" w:space="0" w:color="auto"/>
        <w:right w:val="none" w:sz="0" w:space="0" w:color="auto"/>
      </w:divBdr>
    </w:div>
    <w:div w:id="1246572565">
      <w:bodyDiv w:val="1"/>
      <w:marLeft w:val="0"/>
      <w:marRight w:val="0"/>
      <w:marTop w:val="0"/>
      <w:marBottom w:val="0"/>
      <w:divBdr>
        <w:top w:val="none" w:sz="0" w:space="0" w:color="auto"/>
        <w:left w:val="none" w:sz="0" w:space="0" w:color="auto"/>
        <w:bottom w:val="none" w:sz="0" w:space="0" w:color="auto"/>
        <w:right w:val="none" w:sz="0" w:space="0" w:color="auto"/>
      </w:divBdr>
    </w:div>
    <w:div w:id="1259631200">
      <w:bodyDiv w:val="1"/>
      <w:marLeft w:val="0"/>
      <w:marRight w:val="0"/>
      <w:marTop w:val="0"/>
      <w:marBottom w:val="0"/>
      <w:divBdr>
        <w:top w:val="none" w:sz="0" w:space="0" w:color="auto"/>
        <w:left w:val="none" w:sz="0" w:space="0" w:color="auto"/>
        <w:bottom w:val="none" w:sz="0" w:space="0" w:color="auto"/>
        <w:right w:val="none" w:sz="0" w:space="0" w:color="auto"/>
      </w:divBdr>
    </w:div>
    <w:div w:id="1315258963">
      <w:bodyDiv w:val="1"/>
      <w:marLeft w:val="0"/>
      <w:marRight w:val="0"/>
      <w:marTop w:val="0"/>
      <w:marBottom w:val="0"/>
      <w:divBdr>
        <w:top w:val="none" w:sz="0" w:space="0" w:color="auto"/>
        <w:left w:val="none" w:sz="0" w:space="0" w:color="auto"/>
        <w:bottom w:val="none" w:sz="0" w:space="0" w:color="auto"/>
        <w:right w:val="none" w:sz="0" w:space="0" w:color="auto"/>
      </w:divBdr>
    </w:div>
    <w:div w:id="1357346070">
      <w:bodyDiv w:val="1"/>
      <w:marLeft w:val="0"/>
      <w:marRight w:val="0"/>
      <w:marTop w:val="0"/>
      <w:marBottom w:val="0"/>
      <w:divBdr>
        <w:top w:val="none" w:sz="0" w:space="0" w:color="auto"/>
        <w:left w:val="none" w:sz="0" w:space="0" w:color="auto"/>
        <w:bottom w:val="none" w:sz="0" w:space="0" w:color="auto"/>
        <w:right w:val="none" w:sz="0" w:space="0" w:color="auto"/>
      </w:divBdr>
    </w:div>
    <w:div w:id="1360399373">
      <w:bodyDiv w:val="1"/>
      <w:marLeft w:val="0"/>
      <w:marRight w:val="0"/>
      <w:marTop w:val="0"/>
      <w:marBottom w:val="0"/>
      <w:divBdr>
        <w:top w:val="none" w:sz="0" w:space="0" w:color="auto"/>
        <w:left w:val="none" w:sz="0" w:space="0" w:color="auto"/>
        <w:bottom w:val="none" w:sz="0" w:space="0" w:color="auto"/>
        <w:right w:val="none" w:sz="0" w:space="0" w:color="auto"/>
      </w:divBdr>
    </w:div>
    <w:div w:id="1397045526">
      <w:bodyDiv w:val="1"/>
      <w:marLeft w:val="0"/>
      <w:marRight w:val="0"/>
      <w:marTop w:val="0"/>
      <w:marBottom w:val="0"/>
      <w:divBdr>
        <w:top w:val="none" w:sz="0" w:space="0" w:color="auto"/>
        <w:left w:val="none" w:sz="0" w:space="0" w:color="auto"/>
        <w:bottom w:val="none" w:sz="0" w:space="0" w:color="auto"/>
        <w:right w:val="none" w:sz="0" w:space="0" w:color="auto"/>
      </w:divBdr>
    </w:div>
    <w:div w:id="1410423064">
      <w:bodyDiv w:val="1"/>
      <w:marLeft w:val="0"/>
      <w:marRight w:val="0"/>
      <w:marTop w:val="0"/>
      <w:marBottom w:val="0"/>
      <w:divBdr>
        <w:top w:val="none" w:sz="0" w:space="0" w:color="auto"/>
        <w:left w:val="none" w:sz="0" w:space="0" w:color="auto"/>
        <w:bottom w:val="none" w:sz="0" w:space="0" w:color="auto"/>
        <w:right w:val="none" w:sz="0" w:space="0" w:color="auto"/>
      </w:divBdr>
    </w:div>
    <w:div w:id="1460687131">
      <w:bodyDiv w:val="1"/>
      <w:marLeft w:val="0"/>
      <w:marRight w:val="0"/>
      <w:marTop w:val="0"/>
      <w:marBottom w:val="0"/>
      <w:divBdr>
        <w:top w:val="none" w:sz="0" w:space="0" w:color="auto"/>
        <w:left w:val="none" w:sz="0" w:space="0" w:color="auto"/>
        <w:bottom w:val="none" w:sz="0" w:space="0" w:color="auto"/>
        <w:right w:val="none" w:sz="0" w:space="0" w:color="auto"/>
      </w:divBdr>
    </w:div>
    <w:div w:id="1512842524">
      <w:bodyDiv w:val="1"/>
      <w:marLeft w:val="0"/>
      <w:marRight w:val="0"/>
      <w:marTop w:val="0"/>
      <w:marBottom w:val="0"/>
      <w:divBdr>
        <w:top w:val="none" w:sz="0" w:space="0" w:color="auto"/>
        <w:left w:val="none" w:sz="0" w:space="0" w:color="auto"/>
        <w:bottom w:val="none" w:sz="0" w:space="0" w:color="auto"/>
        <w:right w:val="none" w:sz="0" w:space="0" w:color="auto"/>
      </w:divBdr>
    </w:div>
    <w:div w:id="1553152111">
      <w:bodyDiv w:val="1"/>
      <w:marLeft w:val="0"/>
      <w:marRight w:val="0"/>
      <w:marTop w:val="0"/>
      <w:marBottom w:val="0"/>
      <w:divBdr>
        <w:top w:val="none" w:sz="0" w:space="0" w:color="auto"/>
        <w:left w:val="none" w:sz="0" w:space="0" w:color="auto"/>
        <w:bottom w:val="none" w:sz="0" w:space="0" w:color="auto"/>
        <w:right w:val="none" w:sz="0" w:space="0" w:color="auto"/>
      </w:divBdr>
    </w:div>
    <w:div w:id="1585604354">
      <w:bodyDiv w:val="1"/>
      <w:marLeft w:val="0"/>
      <w:marRight w:val="0"/>
      <w:marTop w:val="0"/>
      <w:marBottom w:val="0"/>
      <w:divBdr>
        <w:top w:val="none" w:sz="0" w:space="0" w:color="auto"/>
        <w:left w:val="none" w:sz="0" w:space="0" w:color="auto"/>
        <w:bottom w:val="none" w:sz="0" w:space="0" w:color="auto"/>
        <w:right w:val="none" w:sz="0" w:space="0" w:color="auto"/>
      </w:divBdr>
    </w:div>
    <w:div w:id="1665667328">
      <w:bodyDiv w:val="1"/>
      <w:marLeft w:val="0"/>
      <w:marRight w:val="0"/>
      <w:marTop w:val="0"/>
      <w:marBottom w:val="0"/>
      <w:divBdr>
        <w:top w:val="none" w:sz="0" w:space="0" w:color="auto"/>
        <w:left w:val="none" w:sz="0" w:space="0" w:color="auto"/>
        <w:bottom w:val="none" w:sz="0" w:space="0" w:color="auto"/>
        <w:right w:val="none" w:sz="0" w:space="0" w:color="auto"/>
      </w:divBdr>
    </w:div>
    <w:div w:id="1695645266">
      <w:bodyDiv w:val="1"/>
      <w:marLeft w:val="0"/>
      <w:marRight w:val="0"/>
      <w:marTop w:val="0"/>
      <w:marBottom w:val="0"/>
      <w:divBdr>
        <w:top w:val="none" w:sz="0" w:space="0" w:color="auto"/>
        <w:left w:val="none" w:sz="0" w:space="0" w:color="auto"/>
        <w:bottom w:val="none" w:sz="0" w:space="0" w:color="auto"/>
        <w:right w:val="none" w:sz="0" w:space="0" w:color="auto"/>
      </w:divBdr>
    </w:div>
    <w:div w:id="1702511009">
      <w:bodyDiv w:val="1"/>
      <w:marLeft w:val="0"/>
      <w:marRight w:val="0"/>
      <w:marTop w:val="0"/>
      <w:marBottom w:val="0"/>
      <w:divBdr>
        <w:top w:val="none" w:sz="0" w:space="0" w:color="auto"/>
        <w:left w:val="none" w:sz="0" w:space="0" w:color="auto"/>
        <w:bottom w:val="none" w:sz="0" w:space="0" w:color="auto"/>
        <w:right w:val="none" w:sz="0" w:space="0" w:color="auto"/>
      </w:divBdr>
    </w:div>
    <w:div w:id="1709377284">
      <w:bodyDiv w:val="1"/>
      <w:marLeft w:val="0"/>
      <w:marRight w:val="0"/>
      <w:marTop w:val="0"/>
      <w:marBottom w:val="0"/>
      <w:divBdr>
        <w:top w:val="none" w:sz="0" w:space="0" w:color="auto"/>
        <w:left w:val="none" w:sz="0" w:space="0" w:color="auto"/>
        <w:bottom w:val="none" w:sz="0" w:space="0" w:color="auto"/>
        <w:right w:val="none" w:sz="0" w:space="0" w:color="auto"/>
      </w:divBdr>
    </w:div>
    <w:div w:id="1709454489">
      <w:bodyDiv w:val="1"/>
      <w:marLeft w:val="0"/>
      <w:marRight w:val="0"/>
      <w:marTop w:val="0"/>
      <w:marBottom w:val="0"/>
      <w:divBdr>
        <w:top w:val="none" w:sz="0" w:space="0" w:color="auto"/>
        <w:left w:val="none" w:sz="0" w:space="0" w:color="auto"/>
        <w:bottom w:val="none" w:sz="0" w:space="0" w:color="auto"/>
        <w:right w:val="none" w:sz="0" w:space="0" w:color="auto"/>
      </w:divBdr>
    </w:div>
    <w:div w:id="1720743209">
      <w:bodyDiv w:val="1"/>
      <w:marLeft w:val="0"/>
      <w:marRight w:val="0"/>
      <w:marTop w:val="0"/>
      <w:marBottom w:val="0"/>
      <w:divBdr>
        <w:top w:val="none" w:sz="0" w:space="0" w:color="auto"/>
        <w:left w:val="none" w:sz="0" w:space="0" w:color="auto"/>
        <w:bottom w:val="none" w:sz="0" w:space="0" w:color="auto"/>
        <w:right w:val="none" w:sz="0" w:space="0" w:color="auto"/>
      </w:divBdr>
    </w:div>
    <w:div w:id="1726175219">
      <w:bodyDiv w:val="1"/>
      <w:marLeft w:val="0"/>
      <w:marRight w:val="0"/>
      <w:marTop w:val="0"/>
      <w:marBottom w:val="0"/>
      <w:divBdr>
        <w:top w:val="none" w:sz="0" w:space="0" w:color="auto"/>
        <w:left w:val="none" w:sz="0" w:space="0" w:color="auto"/>
        <w:bottom w:val="none" w:sz="0" w:space="0" w:color="auto"/>
        <w:right w:val="none" w:sz="0" w:space="0" w:color="auto"/>
      </w:divBdr>
    </w:div>
    <w:div w:id="1734235215">
      <w:bodyDiv w:val="1"/>
      <w:marLeft w:val="0"/>
      <w:marRight w:val="0"/>
      <w:marTop w:val="0"/>
      <w:marBottom w:val="0"/>
      <w:divBdr>
        <w:top w:val="none" w:sz="0" w:space="0" w:color="auto"/>
        <w:left w:val="none" w:sz="0" w:space="0" w:color="auto"/>
        <w:bottom w:val="none" w:sz="0" w:space="0" w:color="auto"/>
        <w:right w:val="none" w:sz="0" w:space="0" w:color="auto"/>
      </w:divBdr>
    </w:div>
    <w:div w:id="1758018408">
      <w:bodyDiv w:val="1"/>
      <w:marLeft w:val="0"/>
      <w:marRight w:val="0"/>
      <w:marTop w:val="0"/>
      <w:marBottom w:val="0"/>
      <w:divBdr>
        <w:top w:val="none" w:sz="0" w:space="0" w:color="auto"/>
        <w:left w:val="none" w:sz="0" w:space="0" w:color="auto"/>
        <w:bottom w:val="none" w:sz="0" w:space="0" w:color="auto"/>
        <w:right w:val="none" w:sz="0" w:space="0" w:color="auto"/>
      </w:divBdr>
    </w:div>
    <w:div w:id="1764766544">
      <w:bodyDiv w:val="1"/>
      <w:marLeft w:val="0"/>
      <w:marRight w:val="0"/>
      <w:marTop w:val="0"/>
      <w:marBottom w:val="0"/>
      <w:divBdr>
        <w:top w:val="none" w:sz="0" w:space="0" w:color="auto"/>
        <w:left w:val="none" w:sz="0" w:space="0" w:color="auto"/>
        <w:bottom w:val="none" w:sz="0" w:space="0" w:color="auto"/>
        <w:right w:val="none" w:sz="0" w:space="0" w:color="auto"/>
      </w:divBdr>
    </w:div>
    <w:div w:id="1910384573">
      <w:bodyDiv w:val="1"/>
      <w:marLeft w:val="0"/>
      <w:marRight w:val="0"/>
      <w:marTop w:val="0"/>
      <w:marBottom w:val="0"/>
      <w:divBdr>
        <w:top w:val="none" w:sz="0" w:space="0" w:color="auto"/>
        <w:left w:val="none" w:sz="0" w:space="0" w:color="auto"/>
        <w:bottom w:val="none" w:sz="0" w:space="0" w:color="auto"/>
        <w:right w:val="none" w:sz="0" w:space="0" w:color="auto"/>
      </w:divBdr>
    </w:div>
    <w:div w:id="1926264732">
      <w:bodyDiv w:val="1"/>
      <w:marLeft w:val="0"/>
      <w:marRight w:val="0"/>
      <w:marTop w:val="0"/>
      <w:marBottom w:val="0"/>
      <w:divBdr>
        <w:top w:val="none" w:sz="0" w:space="0" w:color="auto"/>
        <w:left w:val="none" w:sz="0" w:space="0" w:color="auto"/>
        <w:bottom w:val="none" w:sz="0" w:space="0" w:color="auto"/>
        <w:right w:val="none" w:sz="0" w:space="0" w:color="auto"/>
      </w:divBdr>
    </w:div>
    <w:div w:id="2008903235">
      <w:bodyDiv w:val="1"/>
      <w:marLeft w:val="0"/>
      <w:marRight w:val="0"/>
      <w:marTop w:val="0"/>
      <w:marBottom w:val="0"/>
      <w:divBdr>
        <w:top w:val="none" w:sz="0" w:space="0" w:color="auto"/>
        <w:left w:val="none" w:sz="0" w:space="0" w:color="auto"/>
        <w:bottom w:val="none" w:sz="0" w:space="0" w:color="auto"/>
        <w:right w:val="none" w:sz="0" w:space="0" w:color="auto"/>
      </w:divBdr>
    </w:div>
    <w:div w:id="2061977464">
      <w:bodyDiv w:val="1"/>
      <w:marLeft w:val="0"/>
      <w:marRight w:val="0"/>
      <w:marTop w:val="0"/>
      <w:marBottom w:val="0"/>
      <w:divBdr>
        <w:top w:val="none" w:sz="0" w:space="0" w:color="auto"/>
        <w:left w:val="none" w:sz="0" w:space="0" w:color="auto"/>
        <w:bottom w:val="none" w:sz="0" w:space="0" w:color="auto"/>
        <w:right w:val="none" w:sz="0" w:space="0" w:color="auto"/>
      </w:divBdr>
    </w:div>
    <w:div w:id="2076776650">
      <w:bodyDiv w:val="1"/>
      <w:marLeft w:val="0"/>
      <w:marRight w:val="0"/>
      <w:marTop w:val="0"/>
      <w:marBottom w:val="0"/>
      <w:divBdr>
        <w:top w:val="none" w:sz="0" w:space="0" w:color="auto"/>
        <w:left w:val="none" w:sz="0" w:space="0" w:color="auto"/>
        <w:bottom w:val="none" w:sz="0" w:space="0" w:color="auto"/>
        <w:right w:val="none" w:sz="0" w:space="0" w:color="auto"/>
      </w:divBdr>
    </w:div>
    <w:div w:id="2099599259">
      <w:bodyDiv w:val="1"/>
      <w:marLeft w:val="0"/>
      <w:marRight w:val="0"/>
      <w:marTop w:val="0"/>
      <w:marBottom w:val="0"/>
      <w:divBdr>
        <w:top w:val="none" w:sz="0" w:space="0" w:color="auto"/>
        <w:left w:val="none" w:sz="0" w:space="0" w:color="auto"/>
        <w:bottom w:val="none" w:sz="0" w:space="0" w:color="auto"/>
        <w:right w:val="none" w:sz="0" w:space="0" w:color="auto"/>
      </w:divBdr>
    </w:div>
    <w:div w:id="2110855254">
      <w:bodyDiv w:val="1"/>
      <w:marLeft w:val="0"/>
      <w:marRight w:val="0"/>
      <w:marTop w:val="0"/>
      <w:marBottom w:val="0"/>
      <w:divBdr>
        <w:top w:val="none" w:sz="0" w:space="0" w:color="auto"/>
        <w:left w:val="none" w:sz="0" w:space="0" w:color="auto"/>
        <w:bottom w:val="none" w:sz="0" w:space="0" w:color="auto"/>
        <w:right w:val="none" w:sz="0" w:space="0" w:color="auto"/>
      </w:divBdr>
    </w:div>
    <w:div w:id="2128112441">
      <w:bodyDiv w:val="1"/>
      <w:marLeft w:val="0"/>
      <w:marRight w:val="0"/>
      <w:marTop w:val="0"/>
      <w:marBottom w:val="0"/>
      <w:divBdr>
        <w:top w:val="none" w:sz="0" w:space="0" w:color="auto"/>
        <w:left w:val="none" w:sz="0" w:space="0" w:color="auto"/>
        <w:bottom w:val="none" w:sz="0" w:space="0" w:color="auto"/>
        <w:right w:val="none" w:sz="0" w:space="0" w:color="auto"/>
      </w:divBdr>
      <w:divsChild>
        <w:div w:id="1049383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ropskasredstva.si/evropska-kohezijska-politika/slovenska-strategija-pametne-specializacije/" TargetMode="External"/><Relationship Id="rId13" Type="http://schemas.openxmlformats.org/officeDocument/2006/relationships/image" Target="media/image6.emf"/><Relationship Id="rId18" Type="http://schemas.openxmlformats.org/officeDocument/2006/relationships/image" Target="media/image7.png"/><Relationship Id="rId26" Type="http://schemas.openxmlformats.org/officeDocument/2006/relationships/hyperlink" Target="mailto:gp.ip@ip-rs.si" TargetMode="External"/><Relationship Id="rId3" Type="http://schemas.openxmlformats.org/officeDocument/2006/relationships/styles" Target="styles.xml"/><Relationship Id="rId21" Type="http://schemas.openxmlformats.org/officeDocument/2006/relationships/hyperlink" Target="mailto:dpo.mgts@gov.si"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aris-rs.si/sl/progproj/cena/cena-25-1.asp" TargetMode="External"/><Relationship Id="rId25" Type="http://schemas.openxmlformats.org/officeDocument/2006/relationships/hyperlink" Target="https://www.aris-rs.si/sl/agencija/inf-osebni-podatki.asp" TargetMode="External"/><Relationship Id="rId2" Type="http://schemas.openxmlformats.org/officeDocument/2006/relationships/numbering" Target="numbering.xml"/><Relationship Id="rId16" Type="http://schemas.openxmlformats.org/officeDocument/2006/relationships/hyperlink" Target="https://www.arrs.si/sl/progproj/cena/cena-25-1.asp"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ris-rs.si" TargetMode="External"/><Relationship Id="rId5" Type="http://schemas.openxmlformats.org/officeDocument/2006/relationships/webSettings" Target="webSettings.xml"/><Relationship Id="rId15" Type="http://schemas.openxmlformats.org/officeDocument/2006/relationships/hyperlink" Target="https://evropskasredstva.si/app/uploads/2024/08/NUS-2021-2027_verzija_1-2.pdf" TargetMode="External"/><Relationship Id="rId23" Type="http://schemas.openxmlformats.org/officeDocument/2006/relationships/hyperlink" Target="mailto:glavnapisarna@aris-rs.si"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ip-rs.si/"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L/TXT/PDF/?uri=OJ:L_202401735" TargetMode="External"/><Relationship Id="rId13" Type="http://schemas.openxmlformats.org/officeDocument/2006/relationships/hyperlink" Target="https://www.ema.europa.eu/en/news/first-version-union-list-critical-medicines-agreed-help-avoid-potential-shortages-eu" TargetMode="External"/><Relationship Id="rId18" Type="http://schemas.openxmlformats.org/officeDocument/2006/relationships/hyperlink" Target="https://pisrs.si/pregledPredpisa?id=URED5758" TargetMode="External"/><Relationship Id="rId26" Type="http://schemas.openxmlformats.org/officeDocument/2006/relationships/hyperlink" Target="https://digitalforms.arrs.si/Identity/Account/Login?returnUrl=~/" TargetMode="External"/><Relationship Id="rId3" Type="http://schemas.openxmlformats.org/officeDocument/2006/relationships/hyperlink" Target="https://evropskasredstva.si/app/uploads/2024/07/Smernice_DNSH_junij2024_verzija2_0.pdf" TargetMode="External"/><Relationship Id="rId21" Type="http://schemas.openxmlformats.org/officeDocument/2006/relationships/hyperlink" Target="http://eur-lex.europa.eu/legal-content/SL/TXT/?uri=CELEX%3A32014R0651" TargetMode="External"/><Relationship Id="rId7" Type="http://schemas.openxmlformats.org/officeDocument/2006/relationships/hyperlink" Target="https://eur-lex.europa.eu/legal-content/SL/TXT/PDF/?uri=OJ:L_202401252" TargetMode="External"/><Relationship Id="rId12" Type="http://schemas.openxmlformats.org/officeDocument/2006/relationships/hyperlink" Target="https://commission.europa.eu/strategy-and-policy/priorities-2019-2024/europe-fit-digital-age/stronger-european-defence_sl" TargetMode="External"/><Relationship Id="rId17" Type="http://schemas.openxmlformats.org/officeDocument/2006/relationships/hyperlink" Target="https://www.energetika-portal.si/fileadmin/dokumenti/publikacije/nepn/dokumenti/nepn2024_final_dec2024.pdf" TargetMode="External"/><Relationship Id="rId25" Type="http://schemas.openxmlformats.org/officeDocument/2006/relationships/hyperlink" Target="https://digitalforms.arrs.si/Identity/Account/Login?returnUrl=~/" TargetMode="External"/><Relationship Id="rId2" Type="http://schemas.openxmlformats.org/officeDocument/2006/relationships/hyperlink" Target="https://single-market-economy.ec.europa.eu/industry/strategy_en" TargetMode="External"/><Relationship Id="rId16" Type="http://schemas.openxmlformats.org/officeDocument/2006/relationships/hyperlink" Target="https://single-market-economy.ec.europa.eu/sectors/raw-materials/areas-specific-interest/critical-raw-materials/critical-raw-materials-act_en" TargetMode="External"/><Relationship Id="rId20" Type="http://schemas.openxmlformats.org/officeDocument/2006/relationships/hyperlink" Target="https://www.arrs.si/sl/akti/23/prav-strokovna-telesa-jan23.asp" TargetMode="External"/><Relationship Id="rId29" Type="http://schemas.openxmlformats.org/officeDocument/2006/relationships/hyperlink" Target="https://www.gov.si/teme/kohezijski-regiji-v-sloveniji/" TargetMode="External"/><Relationship Id="rId1" Type="http://schemas.openxmlformats.org/officeDocument/2006/relationships/hyperlink" Target="https://pact-for-skills.ec.europa.eu/about/industrial-ecosystems-and-partnerships_en" TargetMode="External"/><Relationship Id="rId6" Type="http://schemas.openxmlformats.org/officeDocument/2006/relationships/hyperlink" Target="https://eur-lex.europa.eu/legal-content/SL/TXT/PDF/?uri=OJ:C_202403209" TargetMode="External"/><Relationship Id="rId11" Type="http://schemas.openxmlformats.org/officeDocument/2006/relationships/hyperlink" Target="https://ec.europa.eu/newsroom/cipr/items/738844/en" TargetMode="External"/><Relationship Id="rId24" Type="http://schemas.openxmlformats.org/officeDocument/2006/relationships/hyperlink" Target="https://evropskasredstva.si/app/uploads/2023/03/ESP-CGP-2021-2027_300323_koncna.pdf" TargetMode="External"/><Relationship Id="rId5" Type="http://schemas.openxmlformats.org/officeDocument/2006/relationships/hyperlink" Target="https://eur-lex.europa.eu/legal-content/SL/TXT/PDF/?uri=CELEX:02003L0087-20240301" TargetMode="External"/><Relationship Id="rId15" Type="http://schemas.openxmlformats.org/officeDocument/2006/relationships/hyperlink" Target="https://single-market-economy.ec.europa.eu/industry/sustainability/net-zero-industry-act_en" TargetMode="External"/><Relationship Id="rId23" Type="http://schemas.openxmlformats.org/officeDocument/2006/relationships/hyperlink" Target="https://evropskasredstva.si/app/uploads/2023/03/Navodila_za_komuniciranje_EKP_2021-27_Podpisano.pdf" TargetMode="External"/><Relationship Id="rId28" Type="http://schemas.openxmlformats.org/officeDocument/2006/relationships/hyperlink" Target="https://eur-lex.europa.eu/legal-content/SL/TXT/HTML/?uri=PI_COM:C(2025)2901" TargetMode="External"/><Relationship Id="rId10" Type="http://schemas.openxmlformats.org/officeDocument/2006/relationships/hyperlink" Target="https://single-market-economy.ec.europa.eu/sectors/raw-materials/areas-specific-interest/critical-raw-materials/critical-raw-materials-act_en" TargetMode="External"/><Relationship Id="rId19" Type="http://schemas.openxmlformats.org/officeDocument/2006/relationships/hyperlink" Target="https://www.arrs.si/sl/agencija/akti/25/pravila-inovac-dejavnost-maj25.asp" TargetMode="External"/><Relationship Id="rId31" Type="http://schemas.openxmlformats.org/officeDocument/2006/relationships/hyperlink" Target="https://view.officeapps.live.com/op/view.aspx?src=https%3A%2F%2Fwww.gov.si%2Fassets%2Fministrstva%2FMGTS%2FDokumenti%2FObvestilo-posameznikom-po-13.-clenu-GDPR-glede-videonadzora-za-objavo-na-spletni-strani.docx&amp;wdOrigin=BROWSELINK" TargetMode="External"/><Relationship Id="rId4" Type="http://schemas.openxmlformats.org/officeDocument/2006/relationships/hyperlink" Target="https://evropskasredstva.si/app/uploads/2023/10/Smernice-za-krepitev-podnebne-odpornosti_verzija1_7-9-2023_1.pdf" TargetMode="External"/><Relationship Id="rId9" Type="http://schemas.openxmlformats.org/officeDocument/2006/relationships/hyperlink" Target="https://single-market-economy.ec.europa.eu/industry/sustainability/net-zero-industry-act_en" TargetMode="External"/><Relationship Id="rId14" Type="http://schemas.openxmlformats.org/officeDocument/2006/relationships/hyperlink" Target="https://commission.europa.eu/system/files/2023-10/Communication_medicines_shortages_EN_0.pdf" TargetMode="External"/><Relationship Id="rId22" Type="http://schemas.openxmlformats.org/officeDocument/2006/relationships/hyperlink" Target="https://op.europa.eu/sl/publication-detail/-/publication/756d9260-ee54-11ea-991b-01aa75ed71a1" TargetMode="External"/><Relationship Id="rId27" Type="http://schemas.openxmlformats.org/officeDocument/2006/relationships/hyperlink" Target="https://digitalforms.arrs.si/documents/ARRS-DigitalForms-EVAL-Instructions_svn.pdf" TargetMode="External"/><Relationship Id="rId30" Type="http://schemas.openxmlformats.org/officeDocument/2006/relationships/hyperlink" Target="https://evropskasredstva.si/app/uploads/2023/10/Smernice-za-krepitev-podnebne-odpornosti_verzija1_7-9-2023_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D1C9323-9671-44BD-A369-806D5A5E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83</Pages>
  <Words>32571</Words>
  <Characters>185661</Characters>
  <Application>Microsoft Office Word</Application>
  <DocSecurity>0</DocSecurity>
  <Lines>1547</Lines>
  <Paragraphs>435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217797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Tjaša Rotar-Kokalj</dc:creator>
  <cp:keywords/>
  <dc:description/>
  <cp:lastModifiedBy>Tjaša Rotar Kokalj</cp:lastModifiedBy>
  <cp:revision>28</cp:revision>
  <cp:lastPrinted>2025-10-10T08:27:00Z</cp:lastPrinted>
  <dcterms:created xsi:type="dcterms:W3CDTF">2025-10-28T09:37:00Z</dcterms:created>
  <dcterms:modified xsi:type="dcterms:W3CDTF">2025-12-09T06:55:00Z</dcterms:modified>
</cp:coreProperties>
</file>