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238" w:rsidRDefault="00F04238" w:rsidP="00F04238">
      <w:pPr>
        <w:jc w:val="both"/>
        <w:rPr>
          <w:rFonts w:cs="Arial"/>
          <w:sz w:val="22"/>
          <w:szCs w:val="22"/>
          <w:lang w:val="sl-SI" w:eastAsia="sl-SI"/>
        </w:rPr>
      </w:pPr>
      <w:bookmarkStart w:id="0" w:name="_GoBack"/>
      <w:bookmarkEnd w:id="0"/>
      <w:r>
        <w:rPr>
          <w:rFonts w:cs="Arial"/>
          <w:sz w:val="22"/>
          <w:szCs w:val="22"/>
          <w:lang w:val="sl-SI" w:eastAsia="sl-SI"/>
        </w:rPr>
        <w:t>Obrazložitev:</w:t>
      </w:r>
    </w:p>
    <w:p w:rsidR="00F04238" w:rsidRDefault="00F04238" w:rsidP="00F04238">
      <w:pPr>
        <w:jc w:val="both"/>
        <w:rPr>
          <w:rFonts w:cs="Arial"/>
          <w:sz w:val="22"/>
          <w:szCs w:val="22"/>
          <w:lang w:val="sl-SI" w:eastAsia="sl-SI"/>
        </w:rPr>
      </w:pPr>
    </w:p>
    <w:p w:rsidR="00F04238" w:rsidRDefault="00F04238" w:rsidP="00F04238">
      <w:pPr>
        <w:jc w:val="both"/>
        <w:rPr>
          <w:rFonts w:cs="Arial"/>
          <w:sz w:val="22"/>
          <w:szCs w:val="22"/>
          <w:lang w:val="sl-SI" w:eastAsia="sl-SI"/>
        </w:rPr>
      </w:pPr>
      <w:r>
        <w:rPr>
          <w:rFonts w:cs="Arial"/>
          <w:sz w:val="22"/>
          <w:szCs w:val="22"/>
          <w:lang w:val="sl-SI" w:eastAsia="sl-SI"/>
        </w:rPr>
        <w:t>K 1. členu:</w:t>
      </w:r>
    </w:p>
    <w:p w:rsidR="00F04238" w:rsidRDefault="00F04238" w:rsidP="00F04238">
      <w:pPr>
        <w:jc w:val="both"/>
        <w:rPr>
          <w:rFonts w:cs="Arial"/>
          <w:sz w:val="22"/>
          <w:szCs w:val="22"/>
          <w:lang w:val="sl-SI" w:eastAsia="sl-SI"/>
        </w:rPr>
      </w:pPr>
      <w:r>
        <w:rPr>
          <w:rFonts w:cs="Arial"/>
          <w:sz w:val="22"/>
          <w:szCs w:val="22"/>
          <w:lang w:val="sl-SI" w:eastAsia="sl-SI"/>
        </w:rPr>
        <w:t xml:space="preserve">V </w:t>
      </w:r>
      <w:r w:rsidRPr="00B2357D">
        <w:rPr>
          <w:rFonts w:cs="Arial"/>
          <w:sz w:val="22"/>
          <w:szCs w:val="22"/>
          <w:lang w:val="sl-SI" w:eastAsia="sl-SI"/>
        </w:rPr>
        <w:t>Pravilniku</w:t>
      </w:r>
      <w:r>
        <w:rPr>
          <w:rFonts w:cs="Arial"/>
          <w:sz w:val="22"/>
          <w:szCs w:val="22"/>
          <w:lang w:val="sl-SI" w:eastAsia="sl-SI"/>
        </w:rPr>
        <w:t xml:space="preserve"> o</w:t>
      </w:r>
      <w:r w:rsidRPr="00B2357D">
        <w:rPr>
          <w:rFonts w:cs="Arial"/>
          <w:sz w:val="22"/>
          <w:szCs w:val="22"/>
          <w:lang w:val="sl-SI" w:eastAsia="sl-SI"/>
        </w:rPr>
        <w:t xml:space="preserve"> </w:t>
      </w:r>
      <w:r>
        <w:rPr>
          <w:rFonts w:cs="Arial"/>
          <w:sz w:val="22"/>
          <w:szCs w:val="22"/>
          <w:lang w:val="sl-SI" w:eastAsia="sl-SI"/>
        </w:rPr>
        <w:t>raziskovalnih nazivih</w:t>
      </w:r>
      <w:r w:rsidRPr="00B2357D">
        <w:rPr>
          <w:rFonts w:cs="Arial"/>
          <w:sz w:val="22"/>
          <w:szCs w:val="22"/>
          <w:lang w:val="sl-SI" w:eastAsia="sl-SI"/>
        </w:rPr>
        <w:t xml:space="preserve"> (Uradni list RS, št. </w:t>
      </w:r>
      <w:r>
        <w:rPr>
          <w:rFonts w:cs="Arial"/>
          <w:sz w:val="22"/>
          <w:szCs w:val="22"/>
          <w:lang w:val="sl-SI" w:eastAsia="sl-SI"/>
        </w:rPr>
        <w:t>126/08, 41/09, 55/11, 80/12, 4/13-popr., 5/17 in 31/17, v nadaljevanju: pravilnik</w:t>
      </w:r>
      <w:r w:rsidRPr="00B2357D">
        <w:rPr>
          <w:rFonts w:cs="Arial"/>
          <w:sz w:val="22"/>
          <w:szCs w:val="22"/>
          <w:lang w:val="sl-SI" w:eastAsia="sl-SI"/>
        </w:rPr>
        <w:t>)</w:t>
      </w:r>
      <w:r>
        <w:rPr>
          <w:rFonts w:cs="Arial"/>
          <w:sz w:val="22"/>
          <w:szCs w:val="22"/>
          <w:lang w:val="sl-SI" w:eastAsia="sl-SI"/>
        </w:rPr>
        <w:t xml:space="preserve"> se s predlagano novelo v skladu s predlogom Ministrstva za izobraževanje, znanost in šport, št. 092-15/2018/151 z dne 27. 6. 2018, uskladi zapis 8., 9. in 10. ravni izobrazbe v skladu z Zakonom o slovenskem ogrodju kvalifikacij (Uradni list RS, št. 104/15). Enaka uskladitev je predlagana tudi v 2. in  4. členu novele.</w:t>
      </w:r>
    </w:p>
    <w:p w:rsidR="00F04238" w:rsidRDefault="00F04238" w:rsidP="00F04238">
      <w:pPr>
        <w:jc w:val="both"/>
        <w:rPr>
          <w:rFonts w:cs="Arial"/>
          <w:sz w:val="22"/>
          <w:szCs w:val="22"/>
          <w:lang w:val="sl-SI" w:eastAsia="sl-SI"/>
        </w:rPr>
      </w:pPr>
    </w:p>
    <w:p w:rsidR="00F04238" w:rsidRDefault="00F04238" w:rsidP="00F04238">
      <w:pPr>
        <w:jc w:val="both"/>
        <w:rPr>
          <w:rFonts w:cs="Arial"/>
          <w:sz w:val="22"/>
          <w:szCs w:val="22"/>
          <w:lang w:val="sl-SI" w:eastAsia="sl-SI"/>
        </w:rPr>
      </w:pPr>
      <w:r>
        <w:rPr>
          <w:rFonts w:cs="Arial"/>
          <w:sz w:val="22"/>
          <w:szCs w:val="22"/>
          <w:lang w:val="sl-SI" w:eastAsia="sl-SI"/>
        </w:rPr>
        <w:t>K 2. členu:</w:t>
      </w:r>
    </w:p>
    <w:p w:rsidR="00F04238" w:rsidRDefault="00F04238" w:rsidP="00F04238">
      <w:pPr>
        <w:jc w:val="both"/>
        <w:rPr>
          <w:rFonts w:cs="Arial"/>
          <w:sz w:val="22"/>
          <w:szCs w:val="22"/>
          <w:lang w:val="sl-SI" w:eastAsia="sl-SI"/>
        </w:rPr>
      </w:pPr>
      <w:r>
        <w:rPr>
          <w:rFonts w:cs="Arial"/>
          <w:sz w:val="22"/>
          <w:szCs w:val="22"/>
          <w:lang w:val="sl-SI" w:eastAsia="sl-SI"/>
        </w:rPr>
        <w:t xml:space="preserve">Pri strokovno-raziskovalnem sodelavcu, višjem strokovno–raziskovalnem sodelavcu in strokovno-raziskovalnem svetniku se poleg uskladitve zapisa ravni izobrazbe pri zahtevanih delovnih izkušnjah kot nepotrebna črta navedba »na ustreznem delovnem mestu«. </w:t>
      </w:r>
    </w:p>
    <w:p w:rsidR="00F04238" w:rsidRDefault="00F04238" w:rsidP="00F04238">
      <w:pPr>
        <w:jc w:val="both"/>
        <w:rPr>
          <w:rFonts w:cs="Arial"/>
          <w:sz w:val="22"/>
          <w:szCs w:val="22"/>
          <w:lang w:val="sl-SI" w:eastAsia="sl-SI"/>
        </w:rPr>
      </w:pPr>
    </w:p>
    <w:p w:rsidR="00F04238" w:rsidRDefault="00F04238" w:rsidP="00F04238">
      <w:pPr>
        <w:jc w:val="both"/>
        <w:rPr>
          <w:rFonts w:cs="Arial"/>
          <w:sz w:val="22"/>
          <w:szCs w:val="22"/>
          <w:lang w:val="sl-SI" w:eastAsia="sl-SI"/>
        </w:rPr>
      </w:pPr>
      <w:r>
        <w:rPr>
          <w:rFonts w:cs="Arial"/>
          <w:sz w:val="22"/>
          <w:szCs w:val="22"/>
          <w:lang w:val="sl-SI" w:eastAsia="sl-SI"/>
        </w:rPr>
        <w:t>K 3. členu:</w:t>
      </w:r>
    </w:p>
    <w:p w:rsidR="00F04238" w:rsidRDefault="00F04238" w:rsidP="00F04238">
      <w:pPr>
        <w:jc w:val="both"/>
        <w:rPr>
          <w:rFonts w:cs="Arial"/>
          <w:sz w:val="22"/>
          <w:szCs w:val="22"/>
          <w:lang w:val="sl-SI" w:eastAsia="sl-SI"/>
        </w:rPr>
      </w:pPr>
      <w:r>
        <w:rPr>
          <w:rFonts w:cs="Arial"/>
          <w:sz w:val="22"/>
          <w:szCs w:val="22"/>
          <w:lang w:val="sl-SI" w:eastAsia="sl-SI"/>
        </w:rPr>
        <w:t xml:space="preserve">S spremembo se pri strokovno-raziskovalnem nazivu strokovno-raziskovalni sodelavec uskladi upoštevanje obdobja, kot je to določeno pri primerljivem znanstvenem nazivu znanstveni sodelavec. </w:t>
      </w:r>
    </w:p>
    <w:p w:rsidR="00F04238" w:rsidRDefault="00F04238" w:rsidP="00F04238">
      <w:pPr>
        <w:jc w:val="both"/>
        <w:rPr>
          <w:rFonts w:cs="Arial"/>
          <w:sz w:val="22"/>
          <w:szCs w:val="22"/>
          <w:lang w:val="sl-SI" w:eastAsia="sl-SI"/>
        </w:rPr>
      </w:pPr>
    </w:p>
    <w:p w:rsidR="00F04238" w:rsidRDefault="00F04238" w:rsidP="00F04238">
      <w:pPr>
        <w:jc w:val="both"/>
        <w:rPr>
          <w:rFonts w:cs="Arial"/>
          <w:sz w:val="22"/>
          <w:szCs w:val="22"/>
          <w:lang w:val="sl-SI" w:eastAsia="sl-SI"/>
        </w:rPr>
      </w:pPr>
      <w:r>
        <w:rPr>
          <w:rFonts w:cs="Arial"/>
          <w:sz w:val="22"/>
          <w:szCs w:val="22"/>
          <w:lang w:val="sl-SI" w:eastAsia="sl-SI"/>
        </w:rPr>
        <w:t>K 4. členu:</w:t>
      </w:r>
    </w:p>
    <w:p w:rsidR="00F04238" w:rsidRDefault="00F04238" w:rsidP="00F04238">
      <w:pPr>
        <w:jc w:val="both"/>
        <w:rPr>
          <w:rFonts w:cs="Arial"/>
          <w:sz w:val="22"/>
          <w:szCs w:val="22"/>
          <w:lang w:val="sl-SI" w:eastAsia="sl-SI"/>
        </w:rPr>
      </w:pPr>
      <w:r>
        <w:rPr>
          <w:rFonts w:cs="Arial"/>
          <w:sz w:val="22"/>
          <w:szCs w:val="22"/>
          <w:lang w:val="sl-SI" w:eastAsia="sl-SI"/>
        </w:rPr>
        <w:t xml:space="preserve">V skladu s predlogom Ministrstva za izobraževanje, znanost in šport, št. 092-15/2018/135 z dne 24. 5. 2018, se s predlagano spremembo za izvolitev v naziv višji razvojni sodelavec zahteva 9. raven izobrazbe, s tem se uskladi z VIII. tarifnim razredom, kamor je uvrščeno </w:t>
      </w:r>
      <w:r w:rsidRPr="007524DC">
        <w:rPr>
          <w:rFonts w:cs="Arial"/>
          <w:sz w:val="22"/>
          <w:szCs w:val="22"/>
          <w:lang w:val="sl-SI" w:eastAsia="sl-SI"/>
        </w:rPr>
        <w:t xml:space="preserve">delovno mesto H018006 Višji razvojni sodelavec v Kolektivni pogodbi za raziskovalno dejavnost </w:t>
      </w:r>
      <w:r w:rsidRPr="007524DC">
        <w:rPr>
          <w:rFonts w:cs="Arial"/>
          <w:bCs/>
          <w:sz w:val="22"/>
          <w:szCs w:val="22"/>
          <w:lang w:val="sl-SI"/>
        </w:rPr>
        <w:t xml:space="preserve">(Uradni list RS, št. </w:t>
      </w:r>
      <w:hyperlink r:id="rId8" w:tgtFrame="_blank" w:tooltip="Kolektivna pogodba za raziskovalno dejavnost" w:history="1">
        <w:r w:rsidRPr="007524DC">
          <w:rPr>
            <w:rFonts w:cs="Arial"/>
            <w:bCs/>
            <w:sz w:val="22"/>
            <w:szCs w:val="22"/>
            <w:lang w:val="sl-SI"/>
          </w:rPr>
          <w:t>45/92</w:t>
        </w:r>
      </w:hyperlink>
      <w:r w:rsidRPr="007524DC">
        <w:rPr>
          <w:rFonts w:cs="Arial"/>
          <w:bCs/>
          <w:sz w:val="22"/>
          <w:szCs w:val="22"/>
          <w:lang w:val="sl-SI"/>
        </w:rPr>
        <w:t xml:space="preserve">, </w:t>
      </w:r>
      <w:hyperlink r:id="rId9" w:tgtFrame="_blank" w:tooltip="Popravek kolektivne pogodbe za raziskovalno dejavnost" w:history="1">
        <w:r w:rsidRPr="007524DC">
          <w:rPr>
            <w:rFonts w:cs="Arial"/>
            <w:bCs/>
            <w:sz w:val="22"/>
            <w:szCs w:val="22"/>
            <w:lang w:val="sl-SI"/>
          </w:rPr>
          <w:t>50/92 – popr.</w:t>
        </w:r>
      </w:hyperlink>
      <w:r w:rsidRPr="007524DC">
        <w:rPr>
          <w:rFonts w:cs="Arial"/>
          <w:bCs/>
          <w:sz w:val="22"/>
          <w:szCs w:val="22"/>
          <w:lang w:val="sl-SI"/>
        </w:rPr>
        <w:t xml:space="preserve">, </w:t>
      </w:r>
      <w:hyperlink r:id="rId10" w:tgtFrame="_blank" w:tooltip="Dopolnitev kolektivne pogodbe za raziskovalno dejavnost" w:history="1">
        <w:r w:rsidRPr="007524DC">
          <w:rPr>
            <w:rFonts w:cs="Arial"/>
            <w:bCs/>
            <w:sz w:val="22"/>
            <w:szCs w:val="22"/>
            <w:lang w:val="sl-SI"/>
          </w:rPr>
          <w:t>5/93</w:t>
        </w:r>
      </w:hyperlink>
      <w:r w:rsidRPr="007524DC">
        <w:rPr>
          <w:rFonts w:cs="Arial"/>
          <w:bCs/>
          <w:sz w:val="22"/>
          <w:szCs w:val="22"/>
          <w:lang w:val="sl-SI"/>
        </w:rPr>
        <w:t xml:space="preserve">, </w:t>
      </w:r>
      <w:hyperlink r:id="rId11" w:tgtFrame="_blank" w:tooltip="Zakon o razmerjih plač v javnih zavodih, državnih organih in v organih lokalnih skupnosti" w:history="1">
        <w:r w:rsidRPr="007524DC">
          <w:rPr>
            <w:rFonts w:cs="Arial"/>
            <w:bCs/>
            <w:sz w:val="22"/>
            <w:szCs w:val="22"/>
            <w:lang w:val="sl-SI"/>
          </w:rPr>
          <w:t>18/94</w:t>
        </w:r>
      </w:hyperlink>
      <w:r w:rsidRPr="007524DC">
        <w:rPr>
          <w:rFonts w:cs="Arial"/>
          <w:bCs/>
          <w:sz w:val="22"/>
          <w:szCs w:val="22"/>
          <w:lang w:val="sl-SI"/>
        </w:rPr>
        <w:t xml:space="preserve"> – ZRPJZ, </w:t>
      </w:r>
      <w:hyperlink r:id="rId12" w:tgtFrame="_blank" w:tooltip="Spremembe in dopolnitve kolektivne pogodbe za raziskovalno dejavnost" w:history="1">
        <w:r w:rsidRPr="007524DC">
          <w:rPr>
            <w:rFonts w:cs="Arial"/>
            <w:bCs/>
            <w:sz w:val="22"/>
            <w:szCs w:val="22"/>
            <w:lang w:val="sl-SI"/>
          </w:rPr>
          <w:t>50/94</w:t>
        </w:r>
      </w:hyperlink>
      <w:r w:rsidRPr="007524DC">
        <w:rPr>
          <w:rFonts w:cs="Arial"/>
          <w:bCs/>
          <w:sz w:val="22"/>
          <w:szCs w:val="22"/>
          <w:lang w:val="sl-SI"/>
        </w:rPr>
        <w:t xml:space="preserve">, </w:t>
      </w:r>
      <w:hyperlink r:id="rId13" w:tgtFrame="_blank" w:tooltip="Spremembe in dopolnitve kolektivne pogodbe za raziskovalno dejavnost" w:history="1">
        <w:r w:rsidRPr="007524DC">
          <w:rPr>
            <w:rFonts w:cs="Arial"/>
            <w:bCs/>
            <w:sz w:val="22"/>
            <w:szCs w:val="22"/>
            <w:lang w:val="sl-SI"/>
          </w:rPr>
          <w:t>45/96</w:t>
        </w:r>
      </w:hyperlink>
      <w:r w:rsidRPr="007524DC">
        <w:rPr>
          <w:rFonts w:cs="Arial"/>
          <w:bCs/>
          <w:sz w:val="22"/>
          <w:szCs w:val="22"/>
          <w:lang w:val="sl-SI"/>
        </w:rPr>
        <w:t xml:space="preserve">, </w:t>
      </w:r>
      <w:hyperlink r:id="rId14" w:tgtFrame="_blank" w:tooltip="Spremembe in dopolnitve kolektivne pogodbe za raziskovalno dejavnost" w:history="1">
        <w:r w:rsidRPr="007524DC">
          <w:rPr>
            <w:rFonts w:cs="Arial"/>
            <w:bCs/>
            <w:sz w:val="22"/>
            <w:szCs w:val="22"/>
            <w:lang w:val="sl-SI"/>
          </w:rPr>
          <w:t>51/98</w:t>
        </w:r>
      </w:hyperlink>
      <w:r w:rsidRPr="007524DC">
        <w:rPr>
          <w:rFonts w:cs="Arial"/>
          <w:bCs/>
          <w:sz w:val="22"/>
          <w:szCs w:val="22"/>
          <w:lang w:val="sl-SI"/>
        </w:rPr>
        <w:t xml:space="preserve">, </w:t>
      </w:r>
      <w:hyperlink r:id="rId15" w:tgtFrame="_blank" w:tooltip="Popravek sprememb in dopolnitev kolektivne pogodbe za raziskovalno dejavnost" w:history="1">
        <w:r w:rsidRPr="007524DC">
          <w:rPr>
            <w:rFonts w:cs="Arial"/>
            <w:bCs/>
            <w:sz w:val="22"/>
            <w:szCs w:val="22"/>
            <w:lang w:val="sl-SI"/>
          </w:rPr>
          <w:t>73/98 – popr.</w:t>
        </w:r>
      </w:hyperlink>
      <w:r w:rsidRPr="007524DC">
        <w:rPr>
          <w:rFonts w:cs="Arial"/>
          <w:bCs/>
          <w:sz w:val="22"/>
          <w:szCs w:val="22"/>
          <w:lang w:val="sl-SI"/>
        </w:rPr>
        <w:t xml:space="preserve">, </w:t>
      </w:r>
      <w:hyperlink r:id="rId16" w:tgtFrame="_blank" w:tooltip="Zakon o minimalni plači, o načinu usklajevanja plač in o regresu za letni dopust v obdobju 1999-2001" w:history="1">
        <w:r w:rsidRPr="007524DC">
          <w:rPr>
            <w:rFonts w:cs="Arial"/>
            <w:bCs/>
            <w:sz w:val="22"/>
            <w:szCs w:val="22"/>
            <w:lang w:val="sl-SI"/>
          </w:rPr>
          <w:t>39/99</w:t>
        </w:r>
      </w:hyperlink>
      <w:r w:rsidRPr="007524DC">
        <w:rPr>
          <w:rFonts w:cs="Arial"/>
          <w:bCs/>
          <w:sz w:val="22"/>
          <w:szCs w:val="22"/>
          <w:lang w:val="sl-SI"/>
        </w:rPr>
        <w:t xml:space="preserve"> – ZMPUPR, </w:t>
      </w:r>
      <w:hyperlink r:id="rId17" w:tgtFrame="_blank" w:tooltip="Spremembe in dopolnitve kolektivne pogodbe za raziskovalno dejavnost" w:history="1">
        <w:r w:rsidRPr="007524DC">
          <w:rPr>
            <w:rFonts w:cs="Arial"/>
            <w:bCs/>
            <w:sz w:val="22"/>
            <w:szCs w:val="22"/>
            <w:lang w:val="sl-SI"/>
          </w:rPr>
          <w:t>106/99</w:t>
        </w:r>
      </w:hyperlink>
      <w:r w:rsidRPr="007524DC">
        <w:rPr>
          <w:rFonts w:cs="Arial"/>
          <w:bCs/>
          <w:sz w:val="22"/>
          <w:szCs w:val="22"/>
          <w:lang w:val="sl-SI"/>
        </w:rPr>
        <w:t xml:space="preserve">, </w:t>
      </w:r>
      <w:hyperlink r:id="rId18" w:tgtFrame="_blank" w:tooltip="Spremembe in dopolnitve kolektivne pogodbe za raziskovalno dejavnost" w:history="1">
        <w:r w:rsidRPr="007524DC">
          <w:rPr>
            <w:rFonts w:cs="Arial"/>
            <w:bCs/>
            <w:sz w:val="22"/>
            <w:szCs w:val="22"/>
            <w:lang w:val="sl-SI"/>
          </w:rPr>
          <w:t>107/00</w:t>
        </w:r>
      </w:hyperlink>
      <w:r w:rsidRPr="007524DC">
        <w:rPr>
          <w:rFonts w:cs="Arial"/>
          <w:bCs/>
          <w:sz w:val="22"/>
          <w:szCs w:val="22"/>
          <w:lang w:val="sl-SI"/>
        </w:rPr>
        <w:t xml:space="preserve">, </w:t>
      </w:r>
      <w:hyperlink r:id="rId19" w:tgtFrame="_blank" w:tooltip="Aneks h kolektivni pogodbi za raziskovalno dejavnost" w:history="1">
        <w:r w:rsidRPr="007524DC">
          <w:rPr>
            <w:rFonts w:cs="Arial"/>
            <w:bCs/>
            <w:sz w:val="22"/>
            <w:szCs w:val="22"/>
            <w:lang w:val="sl-SI"/>
          </w:rPr>
          <w:t>64/01</w:t>
        </w:r>
      </w:hyperlink>
      <w:r w:rsidRPr="007524DC">
        <w:rPr>
          <w:rFonts w:cs="Arial"/>
          <w:bCs/>
          <w:sz w:val="22"/>
          <w:szCs w:val="22"/>
          <w:lang w:val="sl-SI"/>
        </w:rPr>
        <w:t xml:space="preserve">, </w:t>
      </w:r>
      <w:hyperlink r:id="rId20" w:tgtFrame="_blank" w:tooltip="Spremembe in dopolnitve kolektivne pogodbe za raziskovalno dejavnost" w:history="1">
        <w:r w:rsidRPr="007524DC">
          <w:rPr>
            <w:rFonts w:cs="Arial"/>
            <w:bCs/>
            <w:sz w:val="22"/>
            <w:szCs w:val="22"/>
            <w:lang w:val="sl-SI"/>
          </w:rPr>
          <w:t>84/01</w:t>
        </w:r>
      </w:hyperlink>
      <w:r w:rsidRPr="007524DC">
        <w:rPr>
          <w:rFonts w:cs="Arial"/>
          <w:bCs/>
          <w:sz w:val="22"/>
          <w:szCs w:val="22"/>
          <w:lang w:val="sl-SI"/>
        </w:rPr>
        <w:t xml:space="preserve">, </w:t>
      </w:r>
      <w:hyperlink r:id="rId21" w:tgtFrame="_blank" w:tooltip="Popravek sprememb in dopolnitev kolektivne pogodbe za raziskovalno dejavnost" w:history="1">
        <w:r w:rsidRPr="007524DC">
          <w:rPr>
            <w:rFonts w:cs="Arial"/>
            <w:bCs/>
            <w:sz w:val="22"/>
            <w:szCs w:val="22"/>
            <w:lang w:val="sl-SI"/>
          </w:rPr>
          <w:t>85/01 – popr.</w:t>
        </w:r>
      </w:hyperlink>
      <w:r w:rsidRPr="007524DC">
        <w:rPr>
          <w:rFonts w:cs="Arial"/>
          <w:bCs/>
          <w:sz w:val="22"/>
          <w:szCs w:val="22"/>
          <w:lang w:val="sl-SI"/>
        </w:rPr>
        <w:t xml:space="preserve">, </w:t>
      </w:r>
      <w:hyperlink r:id="rId22" w:tgtFrame="_blank" w:tooltip="Zakon o kolektivnih pogodbah" w:history="1">
        <w:r w:rsidRPr="007524DC">
          <w:rPr>
            <w:rFonts w:cs="Arial"/>
            <w:bCs/>
            <w:sz w:val="22"/>
            <w:szCs w:val="22"/>
            <w:lang w:val="sl-SI"/>
          </w:rPr>
          <w:t>43/06</w:t>
        </w:r>
      </w:hyperlink>
      <w:r w:rsidRPr="007524DC">
        <w:rPr>
          <w:rFonts w:cs="Arial"/>
          <w:bCs/>
          <w:sz w:val="22"/>
          <w:szCs w:val="22"/>
          <w:lang w:val="sl-SI"/>
        </w:rPr>
        <w:t xml:space="preserve"> – ZKolP, </w:t>
      </w:r>
      <w:hyperlink r:id="rId23" w:tgtFrame="_blank" w:tooltip="Aneks h Kolektivni pogodbi za raziskovalno dejavnost (Uradni list RS, št. 45/92, 50/92, 5/93, 50/94, 45/96, 51/98, 73/98, 106/99, 107/00, 64/01, 84/01 in 85/01)" w:history="1">
        <w:r w:rsidRPr="007524DC">
          <w:rPr>
            <w:rFonts w:cs="Arial"/>
            <w:bCs/>
            <w:sz w:val="22"/>
            <w:szCs w:val="22"/>
            <w:lang w:val="sl-SI"/>
          </w:rPr>
          <w:t>61/08</w:t>
        </w:r>
      </w:hyperlink>
      <w:r w:rsidRPr="007524DC">
        <w:rPr>
          <w:rFonts w:cs="Arial"/>
          <w:bCs/>
          <w:sz w:val="22"/>
          <w:szCs w:val="22"/>
          <w:lang w:val="sl-SI"/>
        </w:rPr>
        <w:t xml:space="preserve">, </w:t>
      </w:r>
      <w:hyperlink r:id="rId24" w:tgtFrame="_blank" w:tooltip="Aneks št. 3 h Kolektivni pogodbi za raziskovalno dejavnost (Uradni list RS, št. 45/92, 50/92, 5/93, 50/94, 45/96, 51/98, 73/98, 106/99, 107/00, 64/01, 84/01 in 85/01)" w:history="1">
        <w:r w:rsidRPr="007524DC">
          <w:rPr>
            <w:rFonts w:cs="Arial"/>
            <w:bCs/>
            <w:sz w:val="22"/>
            <w:szCs w:val="22"/>
            <w:lang w:val="sl-SI"/>
          </w:rPr>
          <w:t>67/08</w:t>
        </w:r>
      </w:hyperlink>
      <w:r w:rsidRPr="007524DC">
        <w:rPr>
          <w:rFonts w:cs="Arial"/>
          <w:bCs/>
          <w:sz w:val="22"/>
          <w:szCs w:val="22"/>
          <w:lang w:val="sl-SI"/>
        </w:rPr>
        <w:t xml:space="preserve">, </w:t>
      </w:r>
      <w:hyperlink r:id="rId25" w:tgtFrame="_blank" w:tooltip="Aneks h Kolektivni pogodbi za raziskovalno dejavnost" w:history="1">
        <w:r w:rsidRPr="007524DC">
          <w:rPr>
            <w:rFonts w:cs="Arial"/>
            <w:bCs/>
            <w:sz w:val="22"/>
            <w:szCs w:val="22"/>
            <w:lang w:val="sl-SI"/>
          </w:rPr>
          <w:t>40/12</w:t>
        </w:r>
      </w:hyperlink>
      <w:r w:rsidRPr="007524DC">
        <w:rPr>
          <w:rFonts w:cs="Arial"/>
          <w:bCs/>
          <w:sz w:val="22"/>
          <w:szCs w:val="22"/>
          <w:lang w:val="sl-SI"/>
        </w:rPr>
        <w:t xml:space="preserve">, </w:t>
      </w:r>
      <w:hyperlink r:id="rId26" w:tgtFrame="_blank" w:tooltip="Aneks h Kolektivni pogodbi za raziskovalno dejavnost" w:history="1">
        <w:r w:rsidRPr="007524DC">
          <w:rPr>
            <w:rFonts w:cs="Arial"/>
            <w:bCs/>
            <w:sz w:val="22"/>
            <w:szCs w:val="22"/>
            <w:lang w:val="sl-SI"/>
          </w:rPr>
          <w:t>46/13</w:t>
        </w:r>
      </w:hyperlink>
      <w:r w:rsidRPr="007524DC">
        <w:rPr>
          <w:rFonts w:cs="Arial"/>
          <w:bCs/>
          <w:sz w:val="22"/>
          <w:szCs w:val="22"/>
          <w:lang w:val="sl-SI"/>
        </w:rPr>
        <w:t xml:space="preserve">, </w:t>
      </w:r>
      <w:hyperlink r:id="rId27" w:tgtFrame="_blank" w:tooltip="Aneks h Kolektivni pogodbi za raziskovalno dejavnost" w:history="1">
        <w:r w:rsidRPr="007524DC">
          <w:rPr>
            <w:rFonts w:cs="Arial"/>
            <w:bCs/>
            <w:sz w:val="22"/>
            <w:szCs w:val="22"/>
            <w:lang w:val="sl-SI"/>
          </w:rPr>
          <w:t>106/15</w:t>
        </w:r>
      </w:hyperlink>
      <w:r w:rsidRPr="007524DC">
        <w:rPr>
          <w:rFonts w:cs="Arial"/>
          <w:bCs/>
          <w:sz w:val="22"/>
          <w:szCs w:val="22"/>
          <w:lang w:val="sl-SI"/>
        </w:rPr>
        <w:t xml:space="preserve"> in </w:t>
      </w:r>
      <w:hyperlink r:id="rId28" w:tgtFrame="_blank" w:tooltip="Aneks h Kolektivni pogodbi za raziskovalno dejavnost" w:history="1">
        <w:r w:rsidRPr="007524DC">
          <w:rPr>
            <w:rFonts w:cs="Arial"/>
            <w:bCs/>
            <w:sz w:val="22"/>
            <w:szCs w:val="22"/>
            <w:lang w:val="sl-SI"/>
          </w:rPr>
          <w:t>46/17</w:t>
        </w:r>
      </w:hyperlink>
      <w:r w:rsidRPr="007524DC">
        <w:rPr>
          <w:rFonts w:cs="Arial"/>
          <w:bCs/>
          <w:sz w:val="22"/>
          <w:szCs w:val="22"/>
          <w:lang w:val="sl-SI"/>
        </w:rPr>
        <w:t>).</w:t>
      </w:r>
      <w:r w:rsidRPr="007524DC">
        <w:rPr>
          <w:rFonts w:cs="Arial"/>
          <w:b/>
          <w:bCs/>
          <w:sz w:val="18"/>
          <w:szCs w:val="18"/>
          <w:lang w:val="sl-SI"/>
        </w:rPr>
        <w:t xml:space="preserve"> </w:t>
      </w:r>
      <w:r w:rsidRPr="007524DC">
        <w:rPr>
          <w:rFonts w:cs="Arial"/>
          <w:sz w:val="22"/>
          <w:szCs w:val="22"/>
          <w:lang w:val="sl-SI" w:eastAsia="sl-SI"/>
        </w:rPr>
        <w:t xml:space="preserve">   </w:t>
      </w:r>
    </w:p>
    <w:p w:rsidR="00F04238" w:rsidRDefault="00F04238" w:rsidP="00F04238">
      <w:pPr>
        <w:jc w:val="both"/>
        <w:rPr>
          <w:rFonts w:cs="Arial"/>
          <w:sz w:val="22"/>
          <w:szCs w:val="22"/>
          <w:lang w:val="sl-SI" w:eastAsia="sl-SI"/>
        </w:rPr>
      </w:pPr>
      <w:r>
        <w:rPr>
          <w:rFonts w:cs="Arial"/>
          <w:sz w:val="22"/>
          <w:szCs w:val="22"/>
          <w:lang w:val="sl-SI" w:eastAsia="sl-SI"/>
        </w:rPr>
        <w:t xml:space="preserve"> </w:t>
      </w:r>
    </w:p>
    <w:p w:rsidR="00F04238" w:rsidRDefault="00F04238" w:rsidP="00F04238">
      <w:pPr>
        <w:jc w:val="both"/>
        <w:rPr>
          <w:rFonts w:cs="Arial"/>
          <w:sz w:val="22"/>
          <w:szCs w:val="22"/>
          <w:lang w:val="sl-SI" w:eastAsia="sl-SI"/>
        </w:rPr>
      </w:pPr>
      <w:r>
        <w:rPr>
          <w:rFonts w:cs="Arial"/>
          <w:sz w:val="22"/>
          <w:szCs w:val="22"/>
          <w:lang w:val="sl-SI" w:eastAsia="sl-SI"/>
        </w:rPr>
        <w:t xml:space="preserve">K 5. členu: </w:t>
      </w:r>
    </w:p>
    <w:p w:rsidR="00F04238" w:rsidRPr="00235BF7" w:rsidRDefault="00F04238" w:rsidP="00F04238">
      <w:pPr>
        <w:jc w:val="both"/>
        <w:rPr>
          <w:rFonts w:cs="Arial"/>
          <w:sz w:val="22"/>
          <w:szCs w:val="22"/>
          <w:lang w:val="sl-SI" w:eastAsia="sl-SI"/>
        </w:rPr>
      </w:pPr>
      <w:r>
        <w:rPr>
          <w:rFonts w:cs="Arial"/>
          <w:sz w:val="22"/>
          <w:szCs w:val="22"/>
          <w:lang w:val="sl-SI" w:eastAsia="sl-SI"/>
        </w:rPr>
        <w:t xml:space="preserve">Predlagana sprememba pomeni uskladitev </w:t>
      </w:r>
      <w:r w:rsidRPr="00235BF7">
        <w:rPr>
          <w:rFonts w:cs="Arial"/>
          <w:sz w:val="22"/>
          <w:szCs w:val="22"/>
          <w:lang w:val="sl-SI" w:eastAsia="sl-SI"/>
        </w:rPr>
        <w:t xml:space="preserve">z Zakonom o visokem šolstvu </w:t>
      </w:r>
      <w:r w:rsidRPr="00235BF7">
        <w:rPr>
          <w:rFonts w:cs="Arial"/>
          <w:bCs/>
          <w:sz w:val="22"/>
          <w:szCs w:val="22"/>
          <w:lang w:val="sl-SI"/>
        </w:rPr>
        <w:t xml:space="preserve">(Uradni list RS, št. </w:t>
      </w:r>
      <w:hyperlink r:id="rId29" w:tgtFrame="_blank" w:tooltip="Zakon o visokem šolstvu (uradno prečiščeno besedilo)" w:history="1">
        <w:r w:rsidRPr="00235BF7">
          <w:rPr>
            <w:rFonts w:cs="Arial"/>
            <w:bCs/>
            <w:sz w:val="22"/>
            <w:szCs w:val="22"/>
          </w:rPr>
          <w:t>32/12</w:t>
        </w:r>
      </w:hyperlink>
      <w:r w:rsidRPr="00235BF7">
        <w:rPr>
          <w:rFonts w:cs="Arial"/>
          <w:bCs/>
          <w:sz w:val="22"/>
          <w:szCs w:val="22"/>
        </w:rPr>
        <w:t xml:space="preserve"> – uradno prečiščeno besedilo, </w:t>
      </w:r>
      <w:hyperlink r:id="rId30" w:tgtFrame="_blank" w:tooltip="Zakon za uravnoteženje javnih financ" w:history="1">
        <w:r w:rsidRPr="00235BF7">
          <w:rPr>
            <w:rFonts w:cs="Arial"/>
            <w:bCs/>
            <w:sz w:val="22"/>
            <w:szCs w:val="22"/>
          </w:rPr>
          <w:t>40/12</w:t>
        </w:r>
      </w:hyperlink>
      <w:r w:rsidRPr="00235BF7">
        <w:rPr>
          <w:rFonts w:cs="Arial"/>
          <w:bCs/>
          <w:sz w:val="22"/>
          <w:szCs w:val="22"/>
        </w:rPr>
        <w:t xml:space="preserve"> – ZUJF, </w:t>
      </w:r>
      <w:hyperlink r:id="rId31" w:tgtFrame="_blank" w:tooltip="Zakon o spremembah in dopolnitvah Zakona o prevozih v cestnem prometu" w:history="1">
        <w:r w:rsidRPr="00235BF7">
          <w:rPr>
            <w:rFonts w:cs="Arial"/>
            <w:bCs/>
            <w:sz w:val="22"/>
            <w:szCs w:val="22"/>
          </w:rPr>
          <w:t>57/12</w:t>
        </w:r>
      </w:hyperlink>
      <w:r w:rsidRPr="00235BF7">
        <w:rPr>
          <w:rFonts w:cs="Arial"/>
          <w:bCs/>
          <w:sz w:val="22"/>
          <w:szCs w:val="22"/>
        </w:rPr>
        <w:t xml:space="preserve"> – ZPCP-2D, </w:t>
      </w:r>
      <w:hyperlink r:id="rId32" w:tgtFrame="_blank" w:tooltip="Zakon o spremembah in dopolnitvah Zakona o visokem šolstvu" w:history="1">
        <w:r w:rsidRPr="00235BF7">
          <w:rPr>
            <w:rFonts w:cs="Arial"/>
            <w:bCs/>
            <w:sz w:val="22"/>
            <w:szCs w:val="22"/>
          </w:rPr>
          <w:t>109/12</w:t>
        </w:r>
      </w:hyperlink>
      <w:r w:rsidRPr="00235BF7">
        <w:rPr>
          <w:rFonts w:cs="Arial"/>
          <w:bCs/>
          <w:sz w:val="22"/>
          <w:szCs w:val="22"/>
        </w:rPr>
        <w:t xml:space="preserve">, </w:t>
      </w:r>
      <w:hyperlink r:id="rId33" w:tgtFrame="_blank" w:tooltip="Zakon o spremembah in dopolnitvah Zakona o visokem šolstvu" w:history="1">
        <w:r w:rsidRPr="00235BF7">
          <w:rPr>
            <w:rFonts w:cs="Arial"/>
            <w:bCs/>
            <w:sz w:val="22"/>
            <w:szCs w:val="22"/>
          </w:rPr>
          <w:t>85/14</w:t>
        </w:r>
      </w:hyperlink>
      <w:r w:rsidRPr="00235BF7">
        <w:rPr>
          <w:rFonts w:cs="Arial"/>
          <w:bCs/>
          <w:sz w:val="22"/>
          <w:szCs w:val="22"/>
        </w:rPr>
        <w:t xml:space="preserve">, </w:t>
      </w:r>
      <w:hyperlink r:id="rId34" w:tgtFrame="_blank" w:tooltip="Zakon o spremembah in dopolnitvah Zakona o visokem šolstvu" w:history="1">
        <w:r w:rsidRPr="00235BF7">
          <w:rPr>
            <w:rFonts w:cs="Arial"/>
            <w:bCs/>
            <w:sz w:val="22"/>
            <w:szCs w:val="22"/>
          </w:rPr>
          <w:t>75/16</w:t>
        </w:r>
      </w:hyperlink>
      <w:r w:rsidRPr="00235BF7">
        <w:rPr>
          <w:rFonts w:cs="Arial"/>
          <w:bCs/>
          <w:sz w:val="22"/>
          <w:szCs w:val="22"/>
        </w:rPr>
        <w:t xml:space="preserve">, </w:t>
      </w:r>
      <w:hyperlink r:id="rId35" w:tgtFrame="_blank" w:tooltip="Zakon za urejanje položaja študentov" w:history="1">
        <w:r w:rsidRPr="00235BF7">
          <w:rPr>
            <w:rFonts w:cs="Arial"/>
            <w:bCs/>
            <w:sz w:val="22"/>
            <w:szCs w:val="22"/>
          </w:rPr>
          <w:t>61/17</w:t>
        </w:r>
      </w:hyperlink>
      <w:r w:rsidRPr="00235BF7">
        <w:rPr>
          <w:rFonts w:cs="Arial"/>
          <w:bCs/>
          <w:sz w:val="22"/>
          <w:szCs w:val="22"/>
        </w:rPr>
        <w:t xml:space="preserve"> – ZUPŠ in </w:t>
      </w:r>
      <w:hyperlink r:id="rId36" w:tgtFrame="_blank" w:tooltip="Zakon o spremembi Zakona o visokem šolstvu" w:history="1">
        <w:r w:rsidRPr="00235BF7">
          <w:rPr>
            <w:rFonts w:cs="Arial"/>
            <w:bCs/>
            <w:sz w:val="22"/>
            <w:szCs w:val="22"/>
          </w:rPr>
          <w:t>65/17</w:t>
        </w:r>
      </w:hyperlink>
      <w:r w:rsidRPr="00235BF7">
        <w:rPr>
          <w:rFonts w:cs="Arial"/>
          <w:bCs/>
          <w:sz w:val="22"/>
          <w:szCs w:val="22"/>
        </w:rPr>
        <w:t>)</w:t>
      </w:r>
      <w:r>
        <w:rPr>
          <w:rFonts w:cs="Arial"/>
          <w:bCs/>
          <w:sz w:val="22"/>
          <w:szCs w:val="22"/>
        </w:rPr>
        <w:t xml:space="preserve">, po katerem je trajanje izvolitve v naziv predavatelj in višji predavatelj 5 let (navedena naziva se sicer po 7. členu pravilnika prevedeta v raziskovalni naziv asistent, katerega veljavnost je po veljavnem 19. členu pravilnika 3 leta).   </w:t>
      </w:r>
      <w:r w:rsidRPr="00235BF7">
        <w:rPr>
          <w:rFonts w:cs="Arial"/>
          <w:bCs/>
          <w:sz w:val="22"/>
          <w:szCs w:val="22"/>
        </w:rPr>
        <w:t xml:space="preserve"> </w:t>
      </w:r>
      <w:r w:rsidRPr="00235BF7">
        <w:rPr>
          <w:rFonts w:cs="Arial"/>
          <w:sz w:val="22"/>
          <w:szCs w:val="22"/>
          <w:lang w:val="sl-SI" w:eastAsia="sl-SI"/>
        </w:rPr>
        <w:t xml:space="preserve"> </w:t>
      </w:r>
    </w:p>
    <w:p w:rsidR="00F04238" w:rsidRDefault="00F04238" w:rsidP="00F04238">
      <w:pPr>
        <w:jc w:val="both"/>
        <w:rPr>
          <w:rFonts w:cs="Arial"/>
          <w:sz w:val="22"/>
          <w:szCs w:val="22"/>
          <w:lang w:val="sl-SI" w:eastAsia="sl-SI"/>
        </w:rPr>
      </w:pPr>
    </w:p>
    <w:p w:rsidR="00F04238" w:rsidRDefault="00F04238" w:rsidP="00F04238">
      <w:pPr>
        <w:jc w:val="both"/>
        <w:rPr>
          <w:rFonts w:cs="Arial"/>
          <w:sz w:val="22"/>
          <w:szCs w:val="22"/>
          <w:lang w:val="sl-SI" w:eastAsia="sl-SI"/>
        </w:rPr>
      </w:pPr>
      <w:r>
        <w:rPr>
          <w:rFonts w:cs="Arial"/>
          <w:sz w:val="22"/>
          <w:szCs w:val="22"/>
          <w:lang w:val="sl-SI" w:eastAsia="sl-SI"/>
        </w:rPr>
        <w:t>K 6. členu:</w:t>
      </w:r>
    </w:p>
    <w:p w:rsidR="00F04238" w:rsidRDefault="00F04238" w:rsidP="00F04238">
      <w:pPr>
        <w:jc w:val="both"/>
        <w:rPr>
          <w:rFonts w:cs="Arial"/>
          <w:sz w:val="22"/>
          <w:szCs w:val="22"/>
          <w:lang w:val="sl-SI" w:eastAsia="sl-SI"/>
        </w:rPr>
      </w:pPr>
      <w:r>
        <w:rPr>
          <w:rFonts w:cs="Arial"/>
          <w:sz w:val="22"/>
          <w:szCs w:val="22"/>
          <w:lang w:val="sl-SI" w:eastAsia="sl-SI"/>
        </w:rPr>
        <w:t>Določba tretjega odstavka 21. člena pravilnika je bila sprejeta s Pravilnikom o spremembah in dopolnitvah Pravilnika o raziskovalnih nazivih (Uradni list RS, št. 18/12), z namenom, da v JRZ ne pride do kadrovske strukture v obliki narobe obrnjene piramide – velika koncentracija raziskovalcev z najvišjimi nazivi brez ustrezne široke baze raziskovalcev z nižjimi nazivi. Tekom izvajanja določbe se ugotavlja, da je število znanstvenih svetnikov v javnih raziskovalnih zavod</w:t>
      </w:r>
      <w:r w:rsidR="003D4479">
        <w:rPr>
          <w:rFonts w:cs="Arial"/>
          <w:sz w:val="22"/>
          <w:szCs w:val="22"/>
          <w:lang w:val="sl-SI" w:eastAsia="sl-SI"/>
        </w:rPr>
        <w:t>ih</w:t>
      </w:r>
      <w:r>
        <w:rPr>
          <w:rFonts w:cs="Arial"/>
          <w:sz w:val="22"/>
          <w:szCs w:val="22"/>
          <w:lang w:val="sl-SI" w:eastAsia="sl-SI"/>
        </w:rPr>
        <w:t xml:space="preserve"> vezano na sistemizacijo delovnih mestih v javnih raziskovalnih zavodih, katerih sprejem je v izključni pristojnosti javnih raziskovalnih zavodov in se sprejema glede na razpoložljiva finančna sredstva ter raziskovalno politiko samih raziskovalnih organizacij. Ker znanstveni svet agencije ob tem, da raziskovalna organizacija ugotovi izpolnjevanje vseh pogojev za izvolitev v raziskovalni naziv, pri tem ne more opraviti nobene relevantne presoje, </w:t>
      </w:r>
      <w:r w:rsidR="00DD079F">
        <w:rPr>
          <w:rFonts w:cs="Arial"/>
          <w:sz w:val="22"/>
          <w:szCs w:val="22"/>
          <w:lang w:val="sl-SI" w:eastAsia="sl-SI"/>
        </w:rPr>
        <w:t>po predlagani spremembi mnenje ZSA ni več potrebno</w:t>
      </w:r>
      <w:r>
        <w:rPr>
          <w:rFonts w:cs="Arial"/>
          <w:sz w:val="22"/>
          <w:szCs w:val="22"/>
          <w:lang w:val="sl-SI" w:eastAsia="sl-SI"/>
        </w:rPr>
        <w:t xml:space="preserve">. </w:t>
      </w:r>
    </w:p>
    <w:p w:rsidR="008A072B" w:rsidRPr="00F04238" w:rsidRDefault="008A072B" w:rsidP="00F04238">
      <w:pPr>
        <w:jc w:val="both"/>
        <w:rPr>
          <w:lang w:val="sl-SI"/>
        </w:rPr>
      </w:pPr>
    </w:p>
    <w:sectPr w:rsidR="008A072B" w:rsidRPr="00F04238" w:rsidSect="00D03D3A">
      <w:headerReference w:type="default" r:id="rId37"/>
      <w:footerReference w:type="even" r:id="rId38"/>
      <w:footerReference w:type="default" r:id="rId39"/>
      <w:headerReference w:type="first" r:id="rId40"/>
      <w:footerReference w:type="first" r:id="rId41"/>
      <w:type w:val="continuous"/>
      <w:pgSz w:w="11907" w:h="16840" w:code="9"/>
      <w:pgMar w:top="992" w:right="1418" w:bottom="1418" w:left="1418" w:header="425" w:footer="34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D0E" w:rsidRDefault="00C22D0E">
      <w:r>
        <w:separator/>
      </w:r>
    </w:p>
  </w:endnote>
  <w:endnote w:type="continuationSeparator" w:id="0">
    <w:p w:rsidR="00C22D0E" w:rsidRDefault="00C2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0E1" w:rsidRDefault="004A50E1">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4A50E1" w:rsidRDefault="004A50E1">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0E1" w:rsidRDefault="004A50E1">
    <w:pPr>
      <w:pStyle w:val="Noga"/>
      <w:framePr w:h="340" w:hRule="exact" w:wrap="around" w:vAnchor="text" w:hAnchor="page" w:x="6023" w:y="1"/>
      <w:rPr>
        <w:rStyle w:val="tevilkastrani"/>
        <w:sz w:val="20"/>
      </w:rPr>
    </w:pPr>
    <w:r>
      <w:rPr>
        <w:rStyle w:val="tevilkastrani"/>
        <w:sz w:val="20"/>
      </w:rPr>
      <w:fldChar w:fldCharType="begin"/>
    </w:r>
    <w:r>
      <w:rPr>
        <w:rStyle w:val="tevilkastrani"/>
        <w:sz w:val="20"/>
      </w:rPr>
      <w:instrText xml:space="preserve">PAGE  </w:instrText>
    </w:r>
    <w:r>
      <w:rPr>
        <w:rStyle w:val="tevilkastrani"/>
        <w:sz w:val="20"/>
      </w:rPr>
      <w:fldChar w:fldCharType="separate"/>
    </w:r>
    <w:r w:rsidR="00DD079F">
      <w:rPr>
        <w:rStyle w:val="tevilkastrani"/>
        <w:noProof/>
        <w:sz w:val="20"/>
      </w:rPr>
      <w:t>2</w:t>
    </w:r>
    <w:r>
      <w:rPr>
        <w:rStyle w:val="tevilkastrani"/>
        <w:sz w:val="20"/>
      </w:rPr>
      <w:fldChar w:fldCharType="end"/>
    </w:r>
  </w:p>
  <w:p w:rsidR="004A50E1" w:rsidRDefault="004A50E1">
    <w:pPr>
      <w:pStyle w:val="Nog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0E1" w:rsidRDefault="004A50E1">
    <w:pPr>
      <w:pStyle w:val="Noga"/>
      <w:tabs>
        <w:tab w:val="clear" w:pos="4536"/>
        <w:tab w:val="clear" w:pos="9072"/>
        <w:tab w:val="center" w:pos="467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D0E" w:rsidRDefault="00C22D0E">
      <w:r>
        <w:separator/>
      </w:r>
    </w:p>
  </w:footnote>
  <w:footnote w:type="continuationSeparator" w:id="0">
    <w:p w:rsidR="00C22D0E" w:rsidRDefault="00C22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0E1" w:rsidRDefault="004A50E1">
    <w:pPr>
      <w:pStyle w:val="Glava"/>
      <w:jc w:val="center"/>
      <w:rPr>
        <w:sz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0E1" w:rsidRDefault="00DD079F">
    <w:pPr>
      <w:pStyle w:val="Glava"/>
      <w:jc w:val="center"/>
    </w:pPr>
    <w:r>
      <w:rPr>
        <w:noProof/>
        <w:lang w:eastAsia="sl-SI"/>
      </w:rPr>
      <w:drawing>
        <wp:inline distT="0" distB="0" distL="0" distR="0">
          <wp:extent cx="3990975" cy="1257300"/>
          <wp:effectExtent l="0" t="0" r="9525" b="0"/>
          <wp:docPr id="1" name="Slika 1" descr="Glava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0975" cy="1257300"/>
                  </a:xfrm>
                  <a:prstGeom prst="rect">
                    <a:avLst/>
                  </a:prstGeom>
                  <a:noFill/>
                  <a:ln>
                    <a:noFill/>
                  </a:ln>
                </pic:spPr>
              </pic:pic>
            </a:graphicData>
          </a:graphic>
        </wp:inline>
      </w:drawing>
    </w:r>
  </w:p>
  <w:p w:rsidR="004A50E1" w:rsidRDefault="004A50E1">
    <w:pPr>
      <w:pStyle w:val="Glav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B7DDE"/>
    <w:multiLevelType w:val="hybridMultilevel"/>
    <w:tmpl w:val="E35497C0"/>
    <w:lvl w:ilvl="0" w:tplc="337EDB22">
      <w:start w:val="1"/>
      <w:numFmt w:val="bullet"/>
      <w:lvlText w:val=""/>
      <w:lvlJc w:val="left"/>
      <w:pPr>
        <w:tabs>
          <w:tab w:val="num" w:pos="720"/>
        </w:tabs>
        <w:ind w:left="720" w:hanging="360"/>
      </w:pPr>
      <w:rPr>
        <w:rFonts w:ascii="Symbol" w:hAnsi="Symbol" w:hint="default"/>
        <w:sz w:val="20"/>
      </w:rPr>
    </w:lvl>
    <w:lvl w:ilvl="1" w:tplc="49387C66" w:tentative="1">
      <w:start w:val="1"/>
      <w:numFmt w:val="bullet"/>
      <w:lvlText w:val="o"/>
      <w:lvlJc w:val="left"/>
      <w:pPr>
        <w:tabs>
          <w:tab w:val="num" w:pos="1440"/>
        </w:tabs>
        <w:ind w:left="1440" w:hanging="360"/>
      </w:pPr>
      <w:rPr>
        <w:rFonts w:ascii="Courier New" w:hAnsi="Courier New" w:hint="default"/>
        <w:sz w:val="20"/>
      </w:rPr>
    </w:lvl>
    <w:lvl w:ilvl="2" w:tplc="CFA21DAA" w:tentative="1">
      <w:start w:val="1"/>
      <w:numFmt w:val="bullet"/>
      <w:lvlText w:val=""/>
      <w:lvlJc w:val="left"/>
      <w:pPr>
        <w:tabs>
          <w:tab w:val="num" w:pos="2160"/>
        </w:tabs>
        <w:ind w:left="2160" w:hanging="360"/>
      </w:pPr>
      <w:rPr>
        <w:rFonts w:ascii="Wingdings" w:hAnsi="Wingdings" w:hint="default"/>
        <w:sz w:val="20"/>
      </w:rPr>
    </w:lvl>
    <w:lvl w:ilvl="3" w:tplc="6C521FD8" w:tentative="1">
      <w:start w:val="1"/>
      <w:numFmt w:val="bullet"/>
      <w:lvlText w:val=""/>
      <w:lvlJc w:val="left"/>
      <w:pPr>
        <w:tabs>
          <w:tab w:val="num" w:pos="2880"/>
        </w:tabs>
        <w:ind w:left="2880" w:hanging="360"/>
      </w:pPr>
      <w:rPr>
        <w:rFonts w:ascii="Wingdings" w:hAnsi="Wingdings" w:hint="default"/>
        <w:sz w:val="20"/>
      </w:rPr>
    </w:lvl>
    <w:lvl w:ilvl="4" w:tplc="19680712" w:tentative="1">
      <w:start w:val="1"/>
      <w:numFmt w:val="bullet"/>
      <w:lvlText w:val=""/>
      <w:lvlJc w:val="left"/>
      <w:pPr>
        <w:tabs>
          <w:tab w:val="num" w:pos="3600"/>
        </w:tabs>
        <w:ind w:left="3600" w:hanging="360"/>
      </w:pPr>
      <w:rPr>
        <w:rFonts w:ascii="Wingdings" w:hAnsi="Wingdings" w:hint="default"/>
        <w:sz w:val="20"/>
      </w:rPr>
    </w:lvl>
    <w:lvl w:ilvl="5" w:tplc="80640B7C" w:tentative="1">
      <w:start w:val="1"/>
      <w:numFmt w:val="bullet"/>
      <w:lvlText w:val=""/>
      <w:lvlJc w:val="left"/>
      <w:pPr>
        <w:tabs>
          <w:tab w:val="num" w:pos="4320"/>
        </w:tabs>
        <w:ind w:left="4320" w:hanging="360"/>
      </w:pPr>
      <w:rPr>
        <w:rFonts w:ascii="Wingdings" w:hAnsi="Wingdings" w:hint="default"/>
        <w:sz w:val="20"/>
      </w:rPr>
    </w:lvl>
    <w:lvl w:ilvl="6" w:tplc="0FF806B8" w:tentative="1">
      <w:start w:val="1"/>
      <w:numFmt w:val="bullet"/>
      <w:lvlText w:val=""/>
      <w:lvlJc w:val="left"/>
      <w:pPr>
        <w:tabs>
          <w:tab w:val="num" w:pos="5040"/>
        </w:tabs>
        <w:ind w:left="5040" w:hanging="360"/>
      </w:pPr>
      <w:rPr>
        <w:rFonts w:ascii="Wingdings" w:hAnsi="Wingdings" w:hint="default"/>
        <w:sz w:val="20"/>
      </w:rPr>
    </w:lvl>
    <w:lvl w:ilvl="7" w:tplc="FF46C88C" w:tentative="1">
      <w:start w:val="1"/>
      <w:numFmt w:val="bullet"/>
      <w:lvlText w:val=""/>
      <w:lvlJc w:val="left"/>
      <w:pPr>
        <w:tabs>
          <w:tab w:val="num" w:pos="5760"/>
        </w:tabs>
        <w:ind w:left="5760" w:hanging="360"/>
      </w:pPr>
      <w:rPr>
        <w:rFonts w:ascii="Wingdings" w:hAnsi="Wingdings" w:hint="default"/>
        <w:sz w:val="20"/>
      </w:rPr>
    </w:lvl>
    <w:lvl w:ilvl="8" w:tplc="602039B6" w:tentative="1">
      <w:start w:val="1"/>
      <w:numFmt w:val="bullet"/>
      <w:lvlText w:val=""/>
      <w:lvlJc w:val="left"/>
      <w:pPr>
        <w:tabs>
          <w:tab w:val="num" w:pos="6480"/>
        </w:tabs>
        <w:ind w:left="6480" w:hanging="360"/>
      </w:pPr>
      <w:rPr>
        <w:rFonts w:ascii="Wingdings" w:hAnsi="Wingdings" w:hint="default"/>
        <w:sz w:val="20"/>
      </w:rPr>
    </w:lvl>
  </w:abstractNum>
  <w:abstractNum w:abstractNumId="1">
    <w:nsid w:val="296F384D"/>
    <w:multiLevelType w:val="hybridMultilevel"/>
    <w:tmpl w:val="34B20C54"/>
    <w:lvl w:ilvl="0" w:tplc="623E3B8E">
      <w:start w:val="1"/>
      <w:numFmt w:val="decimal"/>
      <w:lvlText w:val="%1."/>
      <w:lvlJc w:val="left"/>
      <w:pPr>
        <w:tabs>
          <w:tab w:val="num" w:pos="720"/>
        </w:tabs>
        <w:ind w:left="720" w:hanging="360"/>
      </w:pPr>
    </w:lvl>
    <w:lvl w:ilvl="1" w:tplc="0DB8C8DC" w:tentative="1">
      <w:start w:val="1"/>
      <w:numFmt w:val="decimal"/>
      <w:lvlText w:val="%2."/>
      <w:lvlJc w:val="left"/>
      <w:pPr>
        <w:tabs>
          <w:tab w:val="num" w:pos="1440"/>
        </w:tabs>
        <w:ind w:left="1440" w:hanging="360"/>
      </w:pPr>
    </w:lvl>
    <w:lvl w:ilvl="2" w:tplc="5CFEDFCC" w:tentative="1">
      <w:start w:val="1"/>
      <w:numFmt w:val="decimal"/>
      <w:lvlText w:val="%3."/>
      <w:lvlJc w:val="left"/>
      <w:pPr>
        <w:tabs>
          <w:tab w:val="num" w:pos="2160"/>
        </w:tabs>
        <w:ind w:left="2160" w:hanging="360"/>
      </w:pPr>
    </w:lvl>
    <w:lvl w:ilvl="3" w:tplc="2EA037E8" w:tentative="1">
      <w:start w:val="1"/>
      <w:numFmt w:val="decimal"/>
      <w:lvlText w:val="%4."/>
      <w:lvlJc w:val="left"/>
      <w:pPr>
        <w:tabs>
          <w:tab w:val="num" w:pos="2880"/>
        </w:tabs>
        <w:ind w:left="2880" w:hanging="360"/>
      </w:pPr>
    </w:lvl>
    <w:lvl w:ilvl="4" w:tplc="07709742" w:tentative="1">
      <w:start w:val="1"/>
      <w:numFmt w:val="decimal"/>
      <w:lvlText w:val="%5."/>
      <w:lvlJc w:val="left"/>
      <w:pPr>
        <w:tabs>
          <w:tab w:val="num" w:pos="3600"/>
        </w:tabs>
        <w:ind w:left="3600" w:hanging="360"/>
      </w:pPr>
    </w:lvl>
    <w:lvl w:ilvl="5" w:tplc="613802BC" w:tentative="1">
      <w:start w:val="1"/>
      <w:numFmt w:val="decimal"/>
      <w:lvlText w:val="%6."/>
      <w:lvlJc w:val="left"/>
      <w:pPr>
        <w:tabs>
          <w:tab w:val="num" w:pos="4320"/>
        </w:tabs>
        <w:ind w:left="4320" w:hanging="360"/>
      </w:pPr>
    </w:lvl>
    <w:lvl w:ilvl="6" w:tplc="1F3A5510" w:tentative="1">
      <w:start w:val="1"/>
      <w:numFmt w:val="decimal"/>
      <w:lvlText w:val="%7."/>
      <w:lvlJc w:val="left"/>
      <w:pPr>
        <w:tabs>
          <w:tab w:val="num" w:pos="5040"/>
        </w:tabs>
        <w:ind w:left="5040" w:hanging="360"/>
      </w:pPr>
    </w:lvl>
    <w:lvl w:ilvl="7" w:tplc="D9F069EA" w:tentative="1">
      <w:start w:val="1"/>
      <w:numFmt w:val="decimal"/>
      <w:lvlText w:val="%8."/>
      <w:lvlJc w:val="left"/>
      <w:pPr>
        <w:tabs>
          <w:tab w:val="num" w:pos="5760"/>
        </w:tabs>
        <w:ind w:left="5760" w:hanging="360"/>
      </w:pPr>
    </w:lvl>
    <w:lvl w:ilvl="8" w:tplc="CF4C2088" w:tentative="1">
      <w:start w:val="1"/>
      <w:numFmt w:val="decimal"/>
      <w:lvlText w:val="%9."/>
      <w:lvlJc w:val="left"/>
      <w:pPr>
        <w:tabs>
          <w:tab w:val="num" w:pos="6480"/>
        </w:tabs>
        <w:ind w:left="6480" w:hanging="360"/>
      </w:pPr>
    </w:lvl>
  </w:abstractNum>
  <w:abstractNum w:abstractNumId="2">
    <w:nsid w:val="2E9305FF"/>
    <w:multiLevelType w:val="hybridMultilevel"/>
    <w:tmpl w:val="694E48D2"/>
    <w:lvl w:ilvl="0" w:tplc="19DC957A">
      <w:start w:val="1"/>
      <w:numFmt w:val="bullet"/>
      <w:lvlText w:val=""/>
      <w:lvlJc w:val="left"/>
      <w:pPr>
        <w:tabs>
          <w:tab w:val="num" w:pos="720"/>
        </w:tabs>
        <w:ind w:left="720" w:hanging="360"/>
      </w:pPr>
      <w:rPr>
        <w:rFonts w:ascii="Symbol" w:hAnsi="Symbol" w:hint="default"/>
        <w:sz w:val="20"/>
      </w:rPr>
    </w:lvl>
    <w:lvl w:ilvl="1" w:tplc="041CE180" w:tentative="1">
      <w:start w:val="1"/>
      <w:numFmt w:val="bullet"/>
      <w:lvlText w:val="o"/>
      <w:lvlJc w:val="left"/>
      <w:pPr>
        <w:tabs>
          <w:tab w:val="num" w:pos="1440"/>
        </w:tabs>
        <w:ind w:left="1440" w:hanging="360"/>
      </w:pPr>
      <w:rPr>
        <w:rFonts w:ascii="Courier New" w:hAnsi="Courier New" w:hint="default"/>
        <w:sz w:val="20"/>
      </w:rPr>
    </w:lvl>
    <w:lvl w:ilvl="2" w:tplc="B0DED054" w:tentative="1">
      <w:start w:val="1"/>
      <w:numFmt w:val="bullet"/>
      <w:lvlText w:val=""/>
      <w:lvlJc w:val="left"/>
      <w:pPr>
        <w:tabs>
          <w:tab w:val="num" w:pos="2160"/>
        </w:tabs>
        <w:ind w:left="2160" w:hanging="360"/>
      </w:pPr>
      <w:rPr>
        <w:rFonts w:ascii="Wingdings" w:hAnsi="Wingdings" w:hint="default"/>
        <w:sz w:val="20"/>
      </w:rPr>
    </w:lvl>
    <w:lvl w:ilvl="3" w:tplc="9F04CA66" w:tentative="1">
      <w:start w:val="1"/>
      <w:numFmt w:val="bullet"/>
      <w:lvlText w:val=""/>
      <w:lvlJc w:val="left"/>
      <w:pPr>
        <w:tabs>
          <w:tab w:val="num" w:pos="2880"/>
        </w:tabs>
        <w:ind w:left="2880" w:hanging="360"/>
      </w:pPr>
      <w:rPr>
        <w:rFonts w:ascii="Wingdings" w:hAnsi="Wingdings" w:hint="default"/>
        <w:sz w:val="20"/>
      </w:rPr>
    </w:lvl>
    <w:lvl w:ilvl="4" w:tplc="6734B38E" w:tentative="1">
      <w:start w:val="1"/>
      <w:numFmt w:val="bullet"/>
      <w:lvlText w:val=""/>
      <w:lvlJc w:val="left"/>
      <w:pPr>
        <w:tabs>
          <w:tab w:val="num" w:pos="3600"/>
        </w:tabs>
        <w:ind w:left="3600" w:hanging="360"/>
      </w:pPr>
      <w:rPr>
        <w:rFonts w:ascii="Wingdings" w:hAnsi="Wingdings" w:hint="default"/>
        <w:sz w:val="20"/>
      </w:rPr>
    </w:lvl>
    <w:lvl w:ilvl="5" w:tplc="BE3E091E" w:tentative="1">
      <w:start w:val="1"/>
      <w:numFmt w:val="bullet"/>
      <w:lvlText w:val=""/>
      <w:lvlJc w:val="left"/>
      <w:pPr>
        <w:tabs>
          <w:tab w:val="num" w:pos="4320"/>
        </w:tabs>
        <w:ind w:left="4320" w:hanging="360"/>
      </w:pPr>
      <w:rPr>
        <w:rFonts w:ascii="Wingdings" w:hAnsi="Wingdings" w:hint="default"/>
        <w:sz w:val="20"/>
      </w:rPr>
    </w:lvl>
    <w:lvl w:ilvl="6" w:tplc="184A489E" w:tentative="1">
      <w:start w:val="1"/>
      <w:numFmt w:val="bullet"/>
      <w:lvlText w:val=""/>
      <w:lvlJc w:val="left"/>
      <w:pPr>
        <w:tabs>
          <w:tab w:val="num" w:pos="5040"/>
        </w:tabs>
        <w:ind w:left="5040" w:hanging="360"/>
      </w:pPr>
      <w:rPr>
        <w:rFonts w:ascii="Wingdings" w:hAnsi="Wingdings" w:hint="default"/>
        <w:sz w:val="20"/>
      </w:rPr>
    </w:lvl>
    <w:lvl w:ilvl="7" w:tplc="6DE41D12" w:tentative="1">
      <w:start w:val="1"/>
      <w:numFmt w:val="bullet"/>
      <w:lvlText w:val=""/>
      <w:lvlJc w:val="left"/>
      <w:pPr>
        <w:tabs>
          <w:tab w:val="num" w:pos="5760"/>
        </w:tabs>
        <w:ind w:left="5760" w:hanging="360"/>
      </w:pPr>
      <w:rPr>
        <w:rFonts w:ascii="Wingdings" w:hAnsi="Wingdings" w:hint="default"/>
        <w:sz w:val="20"/>
      </w:rPr>
    </w:lvl>
    <w:lvl w:ilvl="8" w:tplc="85C203B4" w:tentative="1">
      <w:start w:val="1"/>
      <w:numFmt w:val="bullet"/>
      <w:lvlText w:val=""/>
      <w:lvlJc w:val="left"/>
      <w:pPr>
        <w:tabs>
          <w:tab w:val="num" w:pos="6480"/>
        </w:tabs>
        <w:ind w:left="6480" w:hanging="360"/>
      </w:pPr>
      <w:rPr>
        <w:rFonts w:ascii="Wingdings" w:hAnsi="Wingdings" w:hint="default"/>
        <w:sz w:val="20"/>
      </w:rPr>
    </w:lvl>
  </w:abstractNum>
  <w:abstractNum w:abstractNumId="3">
    <w:nsid w:val="39D2724B"/>
    <w:multiLevelType w:val="hybridMultilevel"/>
    <w:tmpl w:val="E4680124"/>
    <w:lvl w:ilvl="0" w:tplc="1A3E13B4">
      <w:start w:val="1"/>
      <w:numFmt w:val="upperRoman"/>
      <w:lvlText w:val="%1."/>
      <w:lvlJc w:val="right"/>
      <w:pPr>
        <w:tabs>
          <w:tab w:val="num" w:pos="720"/>
        </w:tabs>
        <w:ind w:left="720" w:hanging="360"/>
      </w:pPr>
    </w:lvl>
    <w:lvl w:ilvl="1" w:tplc="3F168BDC" w:tentative="1">
      <w:start w:val="1"/>
      <w:numFmt w:val="upperRoman"/>
      <w:lvlText w:val="%2."/>
      <w:lvlJc w:val="right"/>
      <w:pPr>
        <w:tabs>
          <w:tab w:val="num" w:pos="1440"/>
        </w:tabs>
        <w:ind w:left="1440" w:hanging="360"/>
      </w:pPr>
    </w:lvl>
    <w:lvl w:ilvl="2" w:tplc="2284A630" w:tentative="1">
      <w:start w:val="1"/>
      <w:numFmt w:val="upperRoman"/>
      <w:lvlText w:val="%3."/>
      <w:lvlJc w:val="right"/>
      <w:pPr>
        <w:tabs>
          <w:tab w:val="num" w:pos="2160"/>
        </w:tabs>
        <w:ind w:left="2160" w:hanging="360"/>
      </w:pPr>
    </w:lvl>
    <w:lvl w:ilvl="3" w:tplc="FC70FB12" w:tentative="1">
      <w:start w:val="1"/>
      <w:numFmt w:val="upperRoman"/>
      <w:lvlText w:val="%4."/>
      <w:lvlJc w:val="right"/>
      <w:pPr>
        <w:tabs>
          <w:tab w:val="num" w:pos="2880"/>
        </w:tabs>
        <w:ind w:left="2880" w:hanging="360"/>
      </w:pPr>
    </w:lvl>
    <w:lvl w:ilvl="4" w:tplc="ABA8DA9E" w:tentative="1">
      <w:start w:val="1"/>
      <w:numFmt w:val="upperRoman"/>
      <w:lvlText w:val="%5."/>
      <w:lvlJc w:val="right"/>
      <w:pPr>
        <w:tabs>
          <w:tab w:val="num" w:pos="3600"/>
        </w:tabs>
        <w:ind w:left="3600" w:hanging="360"/>
      </w:pPr>
    </w:lvl>
    <w:lvl w:ilvl="5" w:tplc="5BB81DC6" w:tentative="1">
      <w:start w:val="1"/>
      <w:numFmt w:val="upperRoman"/>
      <w:lvlText w:val="%6."/>
      <w:lvlJc w:val="right"/>
      <w:pPr>
        <w:tabs>
          <w:tab w:val="num" w:pos="4320"/>
        </w:tabs>
        <w:ind w:left="4320" w:hanging="360"/>
      </w:pPr>
    </w:lvl>
    <w:lvl w:ilvl="6" w:tplc="B1BC01F6" w:tentative="1">
      <w:start w:val="1"/>
      <w:numFmt w:val="upperRoman"/>
      <w:lvlText w:val="%7."/>
      <w:lvlJc w:val="right"/>
      <w:pPr>
        <w:tabs>
          <w:tab w:val="num" w:pos="5040"/>
        </w:tabs>
        <w:ind w:left="5040" w:hanging="360"/>
      </w:pPr>
    </w:lvl>
    <w:lvl w:ilvl="7" w:tplc="79E6E27E" w:tentative="1">
      <w:start w:val="1"/>
      <w:numFmt w:val="upperRoman"/>
      <w:lvlText w:val="%8."/>
      <w:lvlJc w:val="right"/>
      <w:pPr>
        <w:tabs>
          <w:tab w:val="num" w:pos="5760"/>
        </w:tabs>
        <w:ind w:left="5760" w:hanging="360"/>
      </w:pPr>
    </w:lvl>
    <w:lvl w:ilvl="8" w:tplc="93B87110" w:tentative="1">
      <w:start w:val="1"/>
      <w:numFmt w:val="upperRoman"/>
      <w:lvlText w:val="%9."/>
      <w:lvlJc w:val="right"/>
      <w:pPr>
        <w:tabs>
          <w:tab w:val="num" w:pos="6480"/>
        </w:tabs>
        <w:ind w:left="6480" w:hanging="360"/>
      </w:pPr>
    </w:lvl>
  </w:abstractNum>
  <w:abstractNum w:abstractNumId="4">
    <w:nsid w:val="727C571E"/>
    <w:multiLevelType w:val="hybridMultilevel"/>
    <w:tmpl w:val="CB0E5396"/>
    <w:lvl w:ilvl="0" w:tplc="3D289250">
      <w:start w:val="2"/>
      <w:numFmt w:val="decimal"/>
      <w:lvlText w:val="%1."/>
      <w:lvlJc w:val="left"/>
      <w:pPr>
        <w:tabs>
          <w:tab w:val="num" w:pos="720"/>
        </w:tabs>
        <w:ind w:left="720" w:hanging="360"/>
      </w:pPr>
    </w:lvl>
    <w:lvl w:ilvl="1" w:tplc="89027954" w:tentative="1">
      <w:start w:val="1"/>
      <w:numFmt w:val="decimal"/>
      <w:lvlText w:val="%2."/>
      <w:lvlJc w:val="left"/>
      <w:pPr>
        <w:tabs>
          <w:tab w:val="num" w:pos="1440"/>
        </w:tabs>
        <w:ind w:left="1440" w:hanging="360"/>
      </w:pPr>
    </w:lvl>
    <w:lvl w:ilvl="2" w:tplc="FDF8A714" w:tentative="1">
      <w:start w:val="1"/>
      <w:numFmt w:val="decimal"/>
      <w:lvlText w:val="%3."/>
      <w:lvlJc w:val="left"/>
      <w:pPr>
        <w:tabs>
          <w:tab w:val="num" w:pos="2160"/>
        </w:tabs>
        <w:ind w:left="2160" w:hanging="360"/>
      </w:pPr>
    </w:lvl>
    <w:lvl w:ilvl="3" w:tplc="3B6E666C" w:tentative="1">
      <w:start w:val="1"/>
      <w:numFmt w:val="decimal"/>
      <w:lvlText w:val="%4."/>
      <w:lvlJc w:val="left"/>
      <w:pPr>
        <w:tabs>
          <w:tab w:val="num" w:pos="2880"/>
        </w:tabs>
        <w:ind w:left="2880" w:hanging="360"/>
      </w:pPr>
    </w:lvl>
    <w:lvl w:ilvl="4" w:tplc="DAFC79E0" w:tentative="1">
      <w:start w:val="1"/>
      <w:numFmt w:val="decimal"/>
      <w:lvlText w:val="%5."/>
      <w:lvlJc w:val="left"/>
      <w:pPr>
        <w:tabs>
          <w:tab w:val="num" w:pos="3600"/>
        </w:tabs>
        <w:ind w:left="3600" w:hanging="360"/>
      </w:pPr>
    </w:lvl>
    <w:lvl w:ilvl="5" w:tplc="21FC350A" w:tentative="1">
      <w:start w:val="1"/>
      <w:numFmt w:val="decimal"/>
      <w:lvlText w:val="%6."/>
      <w:lvlJc w:val="left"/>
      <w:pPr>
        <w:tabs>
          <w:tab w:val="num" w:pos="4320"/>
        </w:tabs>
        <w:ind w:left="4320" w:hanging="360"/>
      </w:pPr>
    </w:lvl>
    <w:lvl w:ilvl="6" w:tplc="11C068A4" w:tentative="1">
      <w:start w:val="1"/>
      <w:numFmt w:val="decimal"/>
      <w:lvlText w:val="%7."/>
      <w:lvlJc w:val="left"/>
      <w:pPr>
        <w:tabs>
          <w:tab w:val="num" w:pos="5040"/>
        </w:tabs>
        <w:ind w:left="5040" w:hanging="360"/>
      </w:pPr>
    </w:lvl>
    <w:lvl w:ilvl="7" w:tplc="B3207A8C" w:tentative="1">
      <w:start w:val="1"/>
      <w:numFmt w:val="decimal"/>
      <w:lvlText w:val="%8."/>
      <w:lvlJc w:val="left"/>
      <w:pPr>
        <w:tabs>
          <w:tab w:val="num" w:pos="5760"/>
        </w:tabs>
        <w:ind w:left="5760" w:hanging="360"/>
      </w:pPr>
    </w:lvl>
    <w:lvl w:ilvl="8" w:tplc="AE6A86F6" w:tentative="1">
      <w:start w:val="1"/>
      <w:numFmt w:val="decimal"/>
      <w:lvlText w:val="%9."/>
      <w:lvlJc w:val="left"/>
      <w:pPr>
        <w:tabs>
          <w:tab w:val="num" w:pos="6480"/>
        </w:tabs>
        <w:ind w:left="6480" w:hanging="360"/>
      </w:pPr>
    </w:lvl>
  </w:abstractNum>
  <w:abstractNum w:abstractNumId="5">
    <w:nsid w:val="7819386B"/>
    <w:multiLevelType w:val="hybridMultilevel"/>
    <w:tmpl w:val="5978E368"/>
    <w:lvl w:ilvl="0" w:tplc="8ED02904">
      <w:start w:val="1"/>
      <w:numFmt w:val="upperRoman"/>
      <w:lvlText w:val="%1."/>
      <w:lvlJc w:val="right"/>
      <w:pPr>
        <w:tabs>
          <w:tab w:val="num" w:pos="720"/>
        </w:tabs>
        <w:ind w:left="720" w:hanging="360"/>
      </w:pPr>
    </w:lvl>
    <w:lvl w:ilvl="1" w:tplc="F24292F2" w:tentative="1">
      <w:start w:val="1"/>
      <w:numFmt w:val="upperRoman"/>
      <w:lvlText w:val="%2."/>
      <w:lvlJc w:val="right"/>
      <w:pPr>
        <w:tabs>
          <w:tab w:val="num" w:pos="1440"/>
        </w:tabs>
        <w:ind w:left="1440" w:hanging="360"/>
      </w:pPr>
    </w:lvl>
    <w:lvl w:ilvl="2" w:tplc="C636A31A" w:tentative="1">
      <w:start w:val="1"/>
      <w:numFmt w:val="upperRoman"/>
      <w:lvlText w:val="%3."/>
      <w:lvlJc w:val="right"/>
      <w:pPr>
        <w:tabs>
          <w:tab w:val="num" w:pos="2160"/>
        </w:tabs>
        <w:ind w:left="2160" w:hanging="360"/>
      </w:pPr>
    </w:lvl>
    <w:lvl w:ilvl="3" w:tplc="99CCD344" w:tentative="1">
      <w:start w:val="1"/>
      <w:numFmt w:val="upperRoman"/>
      <w:lvlText w:val="%4."/>
      <w:lvlJc w:val="right"/>
      <w:pPr>
        <w:tabs>
          <w:tab w:val="num" w:pos="2880"/>
        </w:tabs>
        <w:ind w:left="2880" w:hanging="360"/>
      </w:pPr>
    </w:lvl>
    <w:lvl w:ilvl="4" w:tplc="8AD69C78" w:tentative="1">
      <w:start w:val="1"/>
      <w:numFmt w:val="upperRoman"/>
      <w:lvlText w:val="%5."/>
      <w:lvlJc w:val="right"/>
      <w:pPr>
        <w:tabs>
          <w:tab w:val="num" w:pos="3600"/>
        </w:tabs>
        <w:ind w:left="3600" w:hanging="360"/>
      </w:pPr>
    </w:lvl>
    <w:lvl w:ilvl="5" w:tplc="3588F076" w:tentative="1">
      <w:start w:val="1"/>
      <w:numFmt w:val="upperRoman"/>
      <w:lvlText w:val="%6."/>
      <w:lvlJc w:val="right"/>
      <w:pPr>
        <w:tabs>
          <w:tab w:val="num" w:pos="4320"/>
        </w:tabs>
        <w:ind w:left="4320" w:hanging="360"/>
      </w:pPr>
    </w:lvl>
    <w:lvl w:ilvl="6" w:tplc="5E821ED2" w:tentative="1">
      <w:start w:val="1"/>
      <w:numFmt w:val="upperRoman"/>
      <w:lvlText w:val="%7."/>
      <w:lvlJc w:val="right"/>
      <w:pPr>
        <w:tabs>
          <w:tab w:val="num" w:pos="5040"/>
        </w:tabs>
        <w:ind w:left="5040" w:hanging="360"/>
      </w:pPr>
    </w:lvl>
    <w:lvl w:ilvl="7" w:tplc="A4920492" w:tentative="1">
      <w:start w:val="1"/>
      <w:numFmt w:val="upperRoman"/>
      <w:lvlText w:val="%8."/>
      <w:lvlJc w:val="right"/>
      <w:pPr>
        <w:tabs>
          <w:tab w:val="num" w:pos="5760"/>
        </w:tabs>
        <w:ind w:left="5760" w:hanging="360"/>
      </w:pPr>
    </w:lvl>
    <w:lvl w:ilvl="8" w:tplc="99B2C99E" w:tentative="1">
      <w:start w:val="1"/>
      <w:numFmt w:val="upperRoman"/>
      <w:lvlText w:val="%9."/>
      <w:lvlJc w:val="right"/>
      <w:pPr>
        <w:tabs>
          <w:tab w:val="num" w:pos="6480"/>
        </w:tabs>
        <w:ind w:left="6480" w:hanging="360"/>
      </w:pPr>
    </w:lvl>
  </w:abstractNum>
  <w:abstractNum w:abstractNumId="6">
    <w:nsid w:val="7EE61A19"/>
    <w:multiLevelType w:val="hybridMultilevel"/>
    <w:tmpl w:val="B4D4B04E"/>
    <w:lvl w:ilvl="0" w:tplc="4D287C2C">
      <w:start w:val="1"/>
      <w:numFmt w:val="decimal"/>
      <w:lvlText w:val="%1."/>
      <w:lvlJc w:val="left"/>
      <w:pPr>
        <w:tabs>
          <w:tab w:val="num" w:pos="720"/>
        </w:tabs>
        <w:ind w:left="720" w:hanging="360"/>
      </w:pPr>
    </w:lvl>
    <w:lvl w:ilvl="1" w:tplc="434665DE" w:tentative="1">
      <w:start w:val="1"/>
      <w:numFmt w:val="decimal"/>
      <w:lvlText w:val="%2."/>
      <w:lvlJc w:val="left"/>
      <w:pPr>
        <w:tabs>
          <w:tab w:val="num" w:pos="1440"/>
        </w:tabs>
        <w:ind w:left="1440" w:hanging="360"/>
      </w:pPr>
    </w:lvl>
    <w:lvl w:ilvl="2" w:tplc="8C32D9AC" w:tentative="1">
      <w:start w:val="1"/>
      <w:numFmt w:val="decimal"/>
      <w:lvlText w:val="%3."/>
      <w:lvlJc w:val="left"/>
      <w:pPr>
        <w:tabs>
          <w:tab w:val="num" w:pos="2160"/>
        </w:tabs>
        <w:ind w:left="2160" w:hanging="360"/>
      </w:pPr>
    </w:lvl>
    <w:lvl w:ilvl="3" w:tplc="5B9E39E6" w:tentative="1">
      <w:start w:val="1"/>
      <w:numFmt w:val="decimal"/>
      <w:lvlText w:val="%4."/>
      <w:lvlJc w:val="left"/>
      <w:pPr>
        <w:tabs>
          <w:tab w:val="num" w:pos="2880"/>
        </w:tabs>
        <w:ind w:left="2880" w:hanging="360"/>
      </w:pPr>
    </w:lvl>
    <w:lvl w:ilvl="4" w:tplc="B8B46BAC" w:tentative="1">
      <w:start w:val="1"/>
      <w:numFmt w:val="decimal"/>
      <w:lvlText w:val="%5."/>
      <w:lvlJc w:val="left"/>
      <w:pPr>
        <w:tabs>
          <w:tab w:val="num" w:pos="3600"/>
        </w:tabs>
        <w:ind w:left="3600" w:hanging="360"/>
      </w:pPr>
    </w:lvl>
    <w:lvl w:ilvl="5" w:tplc="44D2B384" w:tentative="1">
      <w:start w:val="1"/>
      <w:numFmt w:val="decimal"/>
      <w:lvlText w:val="%6."/>
      <w:lvlJc w:val="left"/>
      <w:pPr>
        <w:tabs>
          <w:tab w:val="num" w:pos="4320"/>
        </w:tabs>
        <w:ind w:left="4320" w:hanging="360"/>
      </w:pPr>
    </w:lvl>
    <w:lvl w:ilvl="6" w:tplc="78945DF6" w:tentative="1">
      <w:start w:val="1"/>
      <w:numFmt w:val="decimal"/>
      <w:lvlText w:val="%7."/>
      <w:lvlJc w:val="left"/>
      <w:pPr>
        <w:tabs>
          <w:tab w:val="num" w:pos="5040"/>
        </w:tabs>
        <w:ind w:left="5040" w:hanging="360"/>
      </w:pPr>
    </w:lvl>
    <w:lvl w:ilvl="7" w:tplc="151E7BB0" w:tentative="1">
      <w:start w:val="1"/>
      <w:numFmt w:val="decimal"/>
      <w:lvlText w:val="%8."/>
      <w:lvlJc w:val="left"/>
      <w:pPr>
        <w:tabs>
          <w:tab w:val="num" w:pos="5760"/>
        </w:tabs>
        <w:ind w:left="5760" w:hanging="360"/>
      </w:pPr>
    </w:lvl>
    <w:lvl w:ilvl="8" w:tplc="8DC2E36E" w:tentative="1">
      <w:start w:val="1"/>
      <w:numFmt w:val="decimal"/>
      <w:lvlText w:val="%9."/>
      <w:lvlJc w:val="left"/>
      <w:pPr>
        <w:tabs>
          <w:tab w:val="num" w:pos="6480"/>
        </w:tabs>
        <w:ind w:left="6480" w:hanging="360"/>
      </w:pPr>
    </w:lvl>
  </w:abstractNum>
  <w:num w:numId="1">
    <w:abstractNumId w:val="6"/>
  </w:num>
  <w:num w:numId="2">
    <w:abstractNumId w:val="3"/>
  </w:num>
  <w:num w:numId="3">
    <w:abstractNumId w:val="4"/>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238"/>
    <w:rsid w:val="00145557"/>
    <w:rsid w:val="0017690A"/>
    <w:rsid w:val="003D4479"/>
    <w:rsid w:val="004A50E1"/>
    <w:rsid w:val="0051235D"/>
    <w:rsid w:val="00577156"/>
    <w:rsid w:val="005D21EC"/>
    <w:rsid w:val="007E0105"/>
    <w:rsid w:val="008A072B"/>
    <w:rsid w:val="00C12398"/>
    <w:rsid w:val="00C22D0E"/>
    <w:rsid w:val="00D03D3A"/>
    <w:rsid w:val="00DD079F"/>
    <w:rsid w:val="00E46644"/>
    <w:rsid w:val="00F04238"/>
    <w:rsid w:val="00FF46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04238"/>
    <w:pPr>
      <w:spacing w:line="260" w:lineRule="atLeast"/>
    </w:pPr>
    <w:rPr>
      <w:rFonts w:ascii="Arial" w:hAnsi="Arial"/>
      <w:szCs w:val="24"/>
      <w:lang w:val="en-US" w:eastAsia="en-US"/>
    </w:rPr>
  </w:style>
  <w:style w:type="paragraph" w:styleId="Naslov1">
    <w:name w:val="heading 1"/>
    <w:basedOn w:val="Navaden"/>
    <w:next w:val="Navaden"/>
    <w:qFormat/>
    <w:pPr>
      <w:keepNext/>
      <w:spacing w:line="240" w:lineRule="auto"/>
      <w:jc w:val="center"/>
      <w:outlineLvl w:val="0"/>
    </w:pPr>
    <w:rPr>
      <w:b/>
      <w:bCs/>
      <w:sz w:val="22"/>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spacing w:line="240" w:lineRule="auto"/>
    </w:pPr>
    <w:rPr>
      <w:sz w:val="24"/>
      <w:szCs w:val="20"/>
      <w:lang w:val="sl-SI"/>
    </w:rPr>
  </w:style>
  <w:style w:type="paragraph" w:styleId="Noga">
    <w:name w:val="footer"/>
    <w:basedOn w:val="Navaden"/>
    <w:pPr>
      <w:tabs>
        <w:tab w:val="center" w:pos="4536"/>
        <w:tab w:val="right" w:pos="9072"/>
      </w:tabs>
      <w:spacing w:line="240" w:lineRule="auto"/>
    </w:pPr>
    <w:rPr>
      <w:sz w:val="24"/>
      <w:szCs w:val="20"/>
      <w:lang w:val="sl-SI"/>
    </w:rPr>
  </w:style>
  <w:style w:type="character" w:styleId="tevilkastrani">
    <w:name w:val="page number"/>
    <w:basedOn w:val="Privzetapisavaodstavka"/>
  </w:style>
  <w:style w:type="character" w:styleId="Hiperpovezava">
    <w:name w:val="Hyperlink"/>
    <w:basedOn w:val="Privzetapisavaodstavka"/>
    <w:rPr>
      <w:color w:val="0000FF"/>
      <w:u w:val="single"/>
    </w:rPr>
  </w:style>
  <w:style w:type="paragraph" w:styleId="Navadensplet">
    <w:name w:val="Normal (Web)"/>
    <w:basedOn w:val="Navaden"/>
    <w:pPr>
      <w:spacing w:before="100" w:beforeAutospacing="1" w:after="100" w:afterAutospacing="1" w:line="240" w:lineRule="auto"/>
    </w:pPr>
    <w:rPr>
      <w:rFonts w:ascii="Arial Unicode MS" w:eastAsia="Arial Unicode MS" w:hAnsi="Arial Unicode MS" w:cs="Arial Unicode MS"/>
      <w:sz w:val="24"/>
      <w:lang w:val="en-GB"/>
    </w:rPr>
  </w:style>
  <w:style w:type="paragraph" w:styleId="Besedilooblaka">
    <w:name w:val="Balloon Text"/>
    <w:basedOn w:val="Navaden"/>
    <w:link w:val="BesedilooblakaZnak"/>
    <w:rsid w:val="003D4479"/>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3D4479"/>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04238"/>
    <w:pPr>
      <w:spacing w:line="260" w:lineRule="atLeast"/>
    </w:pPr>
    <w:rPr>
      <w:rFonts w:ascii="Arial" w:hAnsi="Arial"/>
      <w:szCs w:val="24"/>
      <w:lang w:val="en-US" w:eastAsia="en-US"/>
    </w:rPr>
  </w:style>
  <w:style w:type="paragraph" w:styleId="Naslov1">
    <w:name w:val="heading 1"/>
    <w:basedOn w:val="Navaden"/>
    <w:next w:val="Navaden"/>
    <w:qFormat/>
    <w:pPr>
      <w:keepNext/>
      <w:spacing w:line="240" w:lineRule="auto"/>
      <w:jc w:val="center"/>
      <w:outlineLvl w:val="0"/>
    </w:pPr>
    <w:rPr>
      <w:b/>
      <w:bCs/>
      <w:sz w:val="22"/>
      <w:szCs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spacing w:line="240" w:lineRule="auto"/>
    </w:pPr>
    <w:rPr>
      <w:sz w:val="24"/>
      <w:szCs w:val="20"/>
      <w:lang w:val="sl-SI"/>
    </w:rPr>
  </w:style>
  <w:style w:type="paragraph" w:styleId="Noga">
    <w:name w:val="footer"/>
    <w:basedOn w:val="Navaden"/>
    <w:pPr>
      <w:tabs>
        <w:tab w:val="center" w:pos="4536"/>
        <w:tab w:val="right" w:pos="9072"/>
      </w:tabs>
      <w:spacing w:line="240" w:lineRule="auto"/>
    </w:pPr>
    <w:rPr>
      <w:sz w:val="24"/>
      <w:szCs w:val="20"/>
      <w:lang w:val="sl-SI"/>
    </w:rPr>
  </w:style>
  <w:style w:type="character" w:styleId="tevilkastrani">
    <w:name w:val="page number"/>
    <w:basedOn w:val="Privzetapisavaodstavka"/>
  </w:style>
  <w:style w:type="character" w:styleId="Hiperpovezava">
    <w:name w:val="Hyperlink"/>
    <w:basedOn w:val="Privzetapisavaodstavka"/>
    <w:rPr>
      <w:color w:val="0000FF"/>
      <w:u w:val="single"/>
    </w:rPr>
  </w:style>
  <w:style w:type="paragraph" w:styleId="Navadensplet">
    <w:name w:val="Normal (Web)"/>
    <w:basedOn w:val="Navaden"/>
    <w:pPr>
      <w:spacing w:before="100" w:beforeAutospacing="1" w:after="100" w:afterAutospacing="1" w:line="240" w:lineRule="auto"/>
    </w:pPr>
    <w:rPr>
      <w:rFonts w:ascii="Arial Unicode MS" w:eastAsia="Arial Unicode MS" w:hAnsi="Arial Unicode MS" w:cs="Arial Unicode MS"/>
      <w:sz w:val="24"/>
      <w:lang w:val="en-GB"/>
    </w:rPr>
  </w:style>
  <w:style w:type="paragraph" w:styleId="Besedilooblaka">
    <w:name w:val="Balloon Text"/>
    <w:basedOn w:val="Navaden"/>
    <w:link w:val="BesedilooblakaZnak"/>
    <w:rsid w:val="003D4479"/>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3D447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1992-01-2095" TargetMode="External"/><Relationship Id="rId13" Type="http://schemas.openxmlformats.org/officeDocument/2006/relationships/hyperlink" Target="http://www.uradni-list.si/1/objava.jsp?sop=1996-01-2800" TargetMode="External"/><Relationship Id="rId18" Type="http://schemas.openxmlformats.org/officeDocument/2006/relationships/hyperlink" Target="http://www.uradni-list.si/1/objava.jsp?sop=2000-01-4449" TargetMode="External"/><Relationship Id="rId26" Type="http://schemas.openxmlformats.org/officeDocument/2006/relationships/hyperlink" Target="http://www.uradni-list.si/1/objava.jsp?sop=2013-01-1772" TargetMode="External"/><Relationship Id="rId39"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uradni-list.si/1/objava.jsp?sop=2001-21-0093" TargetMode="External"/><Relationship Id="rId34" Type="http://schemas.openxmlformats.org/officeDocument/2006/relationships/hyperlink" Target="http://www.uradni-list.si/1/objava.jsp?sop=2016-01-3209"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1994-01-1878" TargetMode="External"/><Relationship Id="rId17" Type="http://schemas.openxmlformats.org/officeDocument/2006/relationships/hyperlink" Target="http://www.uradni-list.si/1/objava.jsp?sop=1999-01-4968" TargetMode="External"/><Relationship Id="rId25" Type="http://schemas.openxmlformats.org/officeDocument/2006/relationships/hyperlink" Target="http://www.uradni-list.si/1/objava.jsp?sop=2012-01-1708" TargetMode="External"/><Relationship Id="rId33" Type="http://schemas.openxmlformats.org/officeDocument/2006/relationships/hyperlink" Target="http://www.uradni-list.si/1/objava.jsp?sop=2014-01-3443"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uradni-list.si/1/objava.jsp?sop=1999-01-1963" TargetMode="External"/><Relationship Id="rId20" Type="http://schemas.openxmlformats.org/officeDocument/2006/relationships/hyperlink" Target="http://www.uradni-list.si/1/objava.jsp?sop=2001-01-4348" TargetMode="External"/><Relationship Id="rId29" Type="http://schemas.openxmlformats.org/officeDocument/2006/relationships/hyperlink" Target="http://www.uradni-list.si/1/objava.jsp?sop=2012-01-1406"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1994-01-0727" TargetMode="External"/><Relationship Id="rId24" Type="http://schemas.openxmlformats.org/officeDocument/2006/relationships/hyperlink" Target="http://www.uradni-list.si/1/objava.jsp?sop=2008-01-2896" TargetMode="External"/><Relationship Id="rId32" Type="http://schemas.openxmlformats.org/officeDocument/2006/relationships/hyperlink" Target="http://www.uradni-list.si/1/objava.jsp?sop=2012-01-4320"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radni-list.si/1/objava.jsp?sop=1998-21-0091" TargetMode="External"/><Relationship Id="rId23" Type="http://schemas.openxmlformats.org/officeDocument/2006/relationships/hyperlink" Target="http://www.uradni-list.si/1/objava.jsp?sop=2008-01-2583" TargetMode="External"/><Relationship Id="rId28" Type="http://schemas.openxmlformats.org/officeDocument/2006/relationships/hyperlink" Target="http://www.uradni-list.si/1/objava.jsp?sop=2017-01-2255" TargetMode="External"/><Relationship Id="rId36" Type="http://schemas.openxmlformats.org/officeDocument/2006/relationships/hyperlink" Target="http://www.uradni-list.si/1/objava.jsp?sop=2017-01-3065" TargetMode="External"/><Relationship Id="rId10" Type="http://schemas.openxmlformats.org/officeDocument/2006/relationships/hyperlink" Target="http://www.uradni-list.si/1/objava.jsp?sop=1993-01-0158" TargetMode="External"/><Relationship Id="rId19" Type="http://schemas.openxmlformats.org/officeDocument/2006/relationships/hyperlink" Target="http://www.uradni-list.si/1/objava.jsp?sop=2001-01-3500" TargetMode="External"/><Relationship Id="rId31" Type="http://schemas.openxmlformats.org/officeDocument/2006/relationships/hyperlink" Target="http://www.uradni-list.si/1/objava.jsp?sop=2012-01-2410" TargetMode="External"/><Relationship Id="rId4" Type="http://schemas.openxmlformats.org/officeDocument/2006/relationships/settings" Target="settings.xml"/><Relationship Id="rId9" Type="http://schemas.openxmlformats.org/officeDocument/2006/relationships/hyperlink" Target="http://www.uradni-list.si/1/objava.jsp?sop=1992-21-0092" TargetMode="External"/><Relationship Id="rId14" Type="http://schemas.openxmlformats.org/officeDocument/2006/relationships/hyperlink" Target="http://www.uradni-list.si/1/objava.jsp?sop=1998-01-2322" TargetMode="External"/><Relationship Id="rId22" Type="http://schemas.openxmlformats.org/officeDocument/2006/relationships/hyperlink" Target="http://www.uradni-list.si/1/objava.jsp?sop=2006-01-1835" TargetMode="External"/><Relationship Id="rId27" Type="http://schemas.openxmlformats.org/officeDocument/2006/relationships/hyperlink" Target="http://www.uradni-list.si/1/objava.jsp?sop=2015-01-4337" TargetMode="External"/><Relationship Id="rId30" Type="http://schemas.openxmlformats.org/officeDocument/2006/relationships/hyperlink" Target="http://www.uradni-list.si/1/objava.jsp?sop=2012-01-1700" TargetMode="External"/><Relationship Id="rId35" Type="http://schemas.openxmlformats.org/officeDocument/2006/relationships/hyperlink" Target="http://www.uradni-list.si/1/objava.jsp?sop=2017-01-2917"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Y:\07-Skupno\Predloge\Glava%20(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Glava (slo).dot</Template>
  <TotalTime>0</TotalTime>
  <Pages>1</Pages>
  <Words>1125</Words>
  <Characters>6417</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Glava (slo)</vt:lpstr>
      <vt:lpstr>Glava (slo)</vt:lpstr>
    </vt:vector>
  </TitlesOfParts>
  <Company>Javna agencija za raziskovalno dejavnost RS</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Glava (slo)</dc:title>
  <dc:creator>Hren Katarina</dc:creator>
  <cp:lastModifiedBy>Test Znanost</cp:lastModifiedBy>
  <cp:revision>2</cp:revision>
  <cp:lastPrinted>2006-03-22T11:59:00Z</cp:lastPrinted>
  <dcterms:created xsi:type="dcterms:W3CDTF">2018-09-24T11:10:00Z</dcterms:created>
  <dcterms:modified xsi:type="dcterms:W3CDTF">2018-09-24T11:10:00Z</dcterms:modified>
</cp:coreProperties>
</file>