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AF50" w14:textId="319C16E1" w:rsidR="00044A11" w:rsidRDefault="00044A11" w:rsidP="00044A11">
      <w:pPr>
        <w:rPr>
          <w:rFonts w:ascii="Arial" w:hAnsi="Arial" w:cs="Arial"/>
          <w:b/>
          <w:sz w:val="24"/>
          <w:szCs w:val="24"/>
        </w:rPr>
      </w:pPr>
    </w:p>
    <w:p w14:paraId="7A00C4BE" w14:textId="5E451C74" w:rsidR="00044A11" w:rsidRPr="00044A11" w:rsidRDefault="00044A11" w:rsidP="00044A11">
      <w:pPr>
        <w:rPr>
          <w:rFonts w:ascii="Arial" w:hAnsi="Arial" w:cs="Arial"/>
          <w:bCs/>
          <w:sz w:val="24"/>
          <w:szCs w:val="24"/>
        </w:rPr>
      </w:pPr>
      <w:r>
        <w:rPr>
          <w:rFonts w:ascii="Arial" w:hAnsi="Arial" w:cs="Arial"/>
          <w:b/>
          <w:sz w:val="24"/>
          <w:szCs w:val="24"/>
        </w:rPr>
        <w:t>PRILOGA 4</w:t>
      </w:r>
    </w:p>
    <w:p w14:paraId="43BE49EE" w14:textId="77777777" w:rsidR="00044A11" w:rsidRDefault="00044A11" w:rsidP="00B96EFF">
      <w:pPr>
        <w:jc w:val="center"/>
        <w:rPr>
          <w:rFonts w:ascii="Arial" w:hAnsi="Arial" w:cs="Arial"/>
          <w:b/>
          <w:color w:val="538135" w:themeColor="accent6" w:themeShade="BF"/>
          <w:sz w:val="24"/>
          <w:szCs w:val="24"/>
        </w:rPr>
      </w:pPr>
    </w:p>
    <w:p w14:paraId="2B3585DB" w14:textId="1F1E1614" w:rsidR="00B96EFF" w:rsidRPr="00DD690F" w:rsidRDefault="00C956C4" w:rsidP="00B96EFF">
      <w:pPr>
        <w:jc w:val="center"/>
        <w:rPr>
          <w:rFonts w:ascii="Arial" w:hAnsi="Arial" w:cs="Arial"/>
          <w:b/>
          <w:color w:val="538135" w:themeColor="accent6" w:themeShade="BF"/>
          <w:sz w:val="24"/>
          <w:szCs w:val="24"/>
        </w:rPr>
      </w:pPr>
      <w:r>
        <w:rPr>
          <w:rFonts w:ascii="Arial" w:hAnsi="Arial" w:cs="Arial"/>
          <w:b/>
          <w:color w:val="538135" w:themeColor="accent6" w:themeShade="BF"/>
          <w:sz w:val="24"/>
          <w:szCs w:val="24"/>
        </w:rPr>
        <w:t xml:space="preserve">Navodila za </w:t>
      </w:r>
      <w:proofErr w:type="spellStart"/>
      <w:r>
        <w:rPr>
          <w:rFonts w:ascii="Arial" w:hAnsi="Arial" w:cs="Arial"/>
          <w:b/>
          <w:color w:val="538135" w:themeColor="accent6" w:themeShade="BF"/>
          <w:sz w:val="24"/>
          <w:szCs w:val="24"/>
        </w:rPr>
        <w:t>samo</w:t>
      </w:r>
      <w:r w:rsidR="00B96EFF" w:rsidRPr="00DD690F">
        <w:rPr>
          <w:rFonts w:ascii="Arial" w:hAnsi="Arial" w:cs="Arial"/>
          <w:b/>
          <w:color w:val="538135" w:themeColor="accent6" w:themeShade="BF"/>
          <w:sz w:val="24"/>
          <w:szCs w:val="24"/>
        </w:rPr>
        <w:t>dodelitev</w:t>
      </w:r>
      <w:proofErr w:type="spellEnd"/>
      <w:r w:rsidR="00B96EFF" w:rsidRPr="00DD690F">
        <w:rPr>
          <w:rFonts w:ascii="Arial" w:hAnsi="Arial" w:cs="Arial"/>
          <w:b/>
          <w:color w:val="538135" w:themeColor="accent6" w:themeShade="BF"/>
          <w:sz w:val="24"/>
          <w:szCs w:val="24"/>
        </w:rPr>
        <w:t xml:space="preserve"> ocene vpliva</w:t>
      </w:r>
      <w:r w:rsidR="00C41134">
        <w:rPr>
          <w:rFonts w:ascii="Arial" w:hAnsi="Arial" w:cs="Arial"/>
          <w:b/>
          <w:color w:val="538135" w:themeColor="accent6" w:themeShade="BF"/>
          <w:sz w:val="24"/>
          <w:szCs w:val="24"/>
        </w:rPr>
        <w:t xml:space="preserve"> za posamezen projekt/operacijo</w:t>
      </w:r>
      <w:r w:rsidR="00D53CA6">
        <w:rPr>
          <w:rStyle w:val="Sprotnaopomba-sklic"/>
          <w:rFonts w:ascii="Arial" w:hAnsi="Arial" w:cs="Arial"/>
          <w:b/>
          <w:color w:val="538135" w:themeColor="accent6" w:themeShade="BF"/>
          <w:sz w:val="24"/>
          <w:szCs w:val="24"/>
        </w:rPr>
        <w:footnoteReference w:id="1"/>
      </w:r>
    </w:p>
    <w:p w14:paraId="62863383" w14:textId="77777777" w:rsidR="00B96EFF" w:rsidRDefault="00B96EFF" w:rsidP="00B96EFF">
      <w:pPr>
        <w:jc w:val="both"/>
        <w:rPr>
          <w:rFonts w:ascii="Arial" w:hAnsi="Arial" w:cs="Arial"/>
          <w:bCs/>
          <w:color w:val="000000"/>
          <w:sz w:val="20"/>
          <w:szCs w:val="20"/>
        </w:rPr>
      </w:pPr>
    </w:p>
    <w:p w14:paraId="0DB6956C" w14:textId="77777777" w:rsidR="00C41134" w:rsidRPr="00BE5F84" w:rsidRDefault="00C41134" w:rsidP="00C41134">
      <w:pPr>
        <w:jc w:val="both"/>
        <w:rPr>
          <w:rFonts w:ascii="Arial" w:hAnsi="Arial" w:cs="Arial"/>
          <w:sz w:val="20"/>
          <w:szCs w:val="20"/>
        </w:rPr>
      </w:pPr>
      <w:r w:rsidRPr="00BE5F84">
        <w:rPr>
          <w:rFonts w:ascii="Arial" w:hAnsi="Arial" w:cs="Arial"/>
          <w:sz w:val="20"/>
          <w:szCs w:val="20"/>
        </w:rPr>
        <w:t xml:space="preserve">V današnjem času je varovanje okolja postalo ključnega pomena za trajnostni razvoj držav po vsem svetu. Slovenija se je skupaj z drugimi državami zavezala k izpolnjevanju </w:t>
      </w:r>
      <w:proofErr w:type="spellStart"/>
      <w:r w:rsidRPr="00BE5F84">
        <w:rPr>
          <w:rFonts w:ascii="Arial" w:hAnsi="Arial" w:cs="Arial"/>
          <w:sz w:val="20"/>
          <w:szCs w:val="20"/>
        </w:rPr>
        <w:t>okoljskih</w:t>
      </w:r>
      <w:proofErr w:type="spellEnd"/>
      <w:r w:rsidRPr="00BE5F84">
        <w:rPr>
          <w:rFonts w:ascii="Arial" w:hAnsi="Arial" w:cs="Arial"/>
          <w:sz w:val="20"/>
          <w:szCs w:val="20"/>
        </w:rPr>
        <w:t xml:space="preserve"> zavez, ki so namenjene ohranjanju naravnih virov in blaženju ter prilagajanju na podnebne spremembe. </w:t>
      </w:r>
    </w:p>
    <w:p w14:paraId="308F0D3A" w14:textId="77777777" w:rsidR="00C41134" w:rsidRPr="00BE5F84" w:rsidRDefault="00C41134" w:rsidP="00C41134">
      <w:pPr>
        <w:jc w:val="both"/>
        <w:rPr>
          <w:rFonts w:ascii="Arial" w:hAnsi="Arial" w:cs="Arial"/>
          <w:sz w:val="20"/>
          <w:szCs w:val="20"/>
        </w:rPr>
      </w:pPr>
      <w:r w:rsidRPr="00BE5F84">
        <w:rPr>
          <w:rFonts w:ascii="Arial" w:hAnsi="Arial" w:cs="Arial"/>
          <w:sz w:val="20"/>
          <w:szCs w:val="20"/>
        </w:rPr>
        <w:t>Podpisnice Pariškega sporazuma OZN, med njimi tudi Slovenija, so se zavezale k dolgoročni omejitvi globalnega segrevanja na precej pod 2 °C v primerjavi s predindustrijsko ravnjo, ob hkratnem prizadevanju, da ta dvig ne bi presegel 1,5 °C, ter da si bodo prizadevala za boljšo zmožnost držav za spopadanje z učinki podnebnih sprememb.</w:t>
      </w:r>
      <w:r w:rsidRPr="00BE5F84" w:rsidDel="001C2721">
        <w:rPr>
          <w:rFonts w:ascii="Arial" w:hAnsi="Arial" w:cs="Arial"/>
          <w:sz w:val="20"/>
          <w:szCs w:val="20"/>
        </w:rPr>
        <w:t xml:space="preserve"> </w:t>
      </w:r>
      <w:r w:rsidRPr="00BE5F84">
        <w:rPr>
          <w:rFonts w:ascii="Arial" w:hAnsi="Arial" w:cs="Arial"/>
          <w:sz w:val="20"/>
          <w:szCs w:val="20"/>
        </w:rPr>
        <w:t>Slovenija je pristopila tudi k izpolnjevanju drugih mednarodnih sporazumov in ciljev, kot sta Konvencija Združenih narodov o biotski raznovrstnosti</w:t>
      </w:r>
      <w:r w:rsidRPr="00BE5F84">
        <w:rPr>
          <w:rStyle w:val="Sprotnaopomba-sklic"/>
          <w:rFonts w:ascii="Arial" w:hAnsi="Arial" w:cs="Arial"/>
          <w:sz w:val="20"/>
          <w:szCs w:val="20"/>
        </w:rPr>
        <w:footnoteReference w:id="2"/>
      </w:r>
      <w:r w:rsidRPr="00BE5F84">
        <w:rPr>
          <w:rFonts w:ascii="Arial" w:hAnsi="Arial" w:cs="Arial"/>
          <w:sz w:val="20"/>
          <w:szCs w:val="20"/>
        </w:rPr>
        <w:t>, ter se zavezala slediti ciljem Organizacije združenih narodov za trajnostni razvoj (v nadaljevanju: Agenda 2030)</w:t>
      </w:r>
      <w:r w:rsidRPr="00BE5F84">
        <w:rPr>
          <w:rStyle w:val="Sprotnaopomba-sklic"/>
          <w:rFonts w:ascii="Arial" w:hAnsi="Arial" w:cs="Arial"/>
          <w:sz w:val="20"/>
          <w:szCs w:val="20"/>
        </w:rPr>
        <w:footnoteReference w:id="3"/>
      </w:r>
      <w:r w:rsidRPr="00BE5F84">
        <w:rPr>
          <w:rFonts w:ascii="Arial" w:hAnsi="Arial" w:cs="Arial"/>
          <w:sz w:val="20"/>
          <w:szCs w:val="20"/>
        </w:rPr>
        <w:t xml:space="preserve">. EU in z njo Slovenija kot njena članica stremita k vodenju z zgledom, zlasti na področju </w:t>
      </w:r>
      <w:proofErr w:type="spellStart"/>
      <w:r w:rsidRPr="00BE5F84">
        <w:rPr>
          <w:rFonts w:ascii="Arial" w:hAnsi="Arial" w:cs="Arial"/>
          <w:sz w:val="20"/>
          <w:szCs w:val="20"/>
        </w:rPr>
        <w:t>okoljskih</w:t>
      </w:r>
      <w:proofErr w:type="spellEnd"/>
      <w:r w:rsidRPr="00BE5F84">
        <w:rPr>
          <w:rFonts w:ascii="Arial" w:hAnsi="Arial" w:cs="Arial"/>
          <w:sz w:val="20"/>
          <w:szCs w:val="20"/>
        </w:rPr>
        <w:t xml:space="preserve"> ambicij. Zato so se države članice zavezale k uresničevanju ciljev Evropskega zelenega dogovora. Ta niz političnih pobud EK naj bi države članice in EK usmeril proti zelenemu prehodu in Evropo do leta 2050 pripeljal do končnega cilja – podnebne nevtralnosti.</w:t>
      </w:r>
      <w:r w:rsidRPr="00BE5F84">
        <w:rPr>
          <w:rStyle w:val="Sprotnaopomba-sklic"/>
          <w:rFonts w:ascii="Arial" w:hAnsi="Arial" w:cs="Arial"/>
          <w:sz w:val="20"/>
          <w:szCs w:val="20"/>
        </w:rPr>
        <w:footnoteReference w:id="4"/>
      </w:r>
      <w:r w:rsidRPr="00BE5F84">
        <w:rPr>
          <w:rFonts w:ascii="Arial" w:hAnsi="Arial" w:cs="Arial"/>
          <w:sz w:val="20"/>
          <w:szCs w:val="20"/>
        </w:rPr>
        <w:t xml:space="preserve"> V skladu z Evropskim zelenim dogovorom, ki predstavlja načrt za razvoj trajnostnega evropskega gospodarstva, je EK predstavila podnebno, prometno in energetsko zakonodajo za uskladitev z novo predlaganim ciljem zmanjšanja emisij toplogrednih plinov za vsaj 55 % do leta 2030 v primerjavi z ravnmi iz leta 1990. Za uresničitev tega cilja je bil pripravljen zakonodajni sveženj »Pripravljeni na 55«, s katerim se ambicije zelenega dogovora prenašajo v zakonodajo</w:t>
      </w:r>
      <w:r>
        <w:rPr>
          <w:rFonts w:ascii="Arial" w:hAnsi="Arial" w:cs="Arial"/>
          <w:sz w:val="20"/>
          <w:szCs w:val="20"/>
        </w:rPr>
        <w:t>.</w:t>
      </w:r>
      <w:r w:rsidRPr="00BE5F84">
        <w:rPr>
          <w:rFonts w:ascii="Arial" w:hAnsi="Arial" w:cs="Arial"/>
          <w:sz w:val="20"/>
          <w:szCs w:val="20"/>
        </w:rPr>
        <w:t xml:space="preserve"> </w:t>
      </w:r>
    </w:p>
    <w:p w14:paraId="7AFB3E5D" w14:textId="77777777" w:rsidR="00C41134" w:rsidRPr="00BE5F84" w:rsidRDefault="00C41134" w:rsidP="00C41134">
      <w:pPr>
        <w:jc w:val="both"/>
        <w:rPr>
          <w:rFonts w:ascii="Arial" w:hAnsi="Arial" w:cs="Arial"/>
          <w:sz w:val="20"/>
          <w:szCs w:val="20"/>
        </w:rPr>
      </w:pPr>
      <w:r w:rsidRPr="00BE5F84">
        <w:rPr>
          <w:rFonts w:ascii="Arial" w:hAnsi="Arial" w:cs="Arial"/>
          <w:sz w:val="20"/>
          <w:szCs w:val="20"/>
        </w:rPr>
        <w:t xml:space="preserve">Za izpolnitev ambicij, ki jih opredeljuje Evropski zeleni dogovor, bodo potrebne precejšne naložbe, zato je nujna vključitev tudi nacionalnih proračunov. Metodologija zelenega proračunskega načrtovanja je korak v tej smeri, saj omogoča prepoznavanje in označevanje ugodnih in neugodnih proračunskih odhodkov, prihodkov in davčnih izdatkov. </w:t>
      </w:r>
    </w:p>
    <w:p w14:paraId="5EAF63BF" w14:textId="07957CAA" w:rsidR="00C41134" w:rsidRDefault="00C41134" w:rsidP="00B96EFF">
      <w:pPr>
        <w:jc w:val="both"/>
        <w:rPr>
          <w:rFonts w:ascii="Arial" w:hAnsi="Arial" w:cs="Arial"/>
          <w:bCs/>
          <w:color w:val="000000"/>
          <w:sz w:val="20"/>
          <w:szCs w:val="20"/>
        </w:rPr>
      </w:pPr>
      <w:r w:rsidRPr="00C41134">
        <w:rPr>
          <w:rFonts w:ascii="Arial" w:hAnsi="Arial" w:cs="Arial"/>
          <w:bCs/>
          <w:color w:val="000000"/>
          <w:sz w:val="20"/>
          <w:szCs w:val="20"/>
        </w:rPr>
        <w:t xml:space="preserve">Predlagatelj projekta ali ukrepa glede na njun namen oziroma cilj samooceni in na kratko pojasni vpliv na vsakega od </w:t>
      </w:r>
      <w:proofErr w:type="spellStart"/>
      <w:r w:rsidRPr="00C41134">
        <w:rPr>
          <w:rFonts w:ascii="Arial" w:hAnsi="Arial" w:cs="Arial"/>
          <w:bCs/>
          <w:color w:val="000000"/>
          <w:sz w:val="20"/>
          <w:szCs w:val="20"/>
        </w:rPr>
        <w:t>okoljskih</w:t>
      </w:r>
      <w:proofErr w:type="spellEnd"/>
      <w:r w:rsidRPr="00C41134">
        <w:rPr>
          <w:rFonts w:ascii="Arial" w:hAnsi="Arial" w:cs="Arial"/>
          <w:bCs/>
          <w:color w:val="000000"/>
          <w:sz w:val="20"/>
          <w:szCs w:val="20"/>
        </w:rPr>
        <w:t xml:space="preserve"> ciljev posebej. Kot podlaga za ugotavljanje in pojasnjevanje vpliva na </w:t>
      </w:r>
      <w:proofErr w:type="spellStart"/>
      <w:r w:rsidRPr="00C41134">
        <w:rPr>
          <w:rFonts w:ascii="Arial" w:hAnsi="Arial" w:cs="Arial"/>
          <w:bCs/>
          <w:color w:val="000000"/>
          <w:sz w:val="20"/>
          <w:szCs w:val="20"/>
        </w:rPr>
        <w:t>okoljske</w:t>
      </w:r>
      <w:proofErr w:type="spellEnd"/>
      <w:r w:rsidRPr="00C41134">
        <w:rPr>
          <w:rFonts w:ascii="Arial" w:hAnsi="Arial" w:cs="Arial"/>
          <w:bCs/>
          <w:color w:val="000000"/>
          <w:sz w:val="20"/>
          <w:szCs w:val="20"/>
        </w:rPr>
        <w:t xml:space="preserve"> cilje, se smiselno uporabljajo merila, opredeljena v Tehničnih smernicah EK za uporabo načela DNSH oziroma v nacionalnih predpisih, ki to opredeljujejo.</w:t>
      </w:r>
    </w:p>
    <w:p w14:paraId="0CDC4779" w14:textId="39FAD8FF" w:rsidR="00F85559" w:rsidRDefault="00F85559" w:rsidP="00B96EFF">
      <w:pPr>
        <w:jc w:val="both"/>
        <w:rPr>
          <w:rFonts w:ascii="Arial" w:hAnsi="Arial" w:cs="Arial"/>
          <w:bCs/>
          <w:color w:val="000000"/>
          <w:sz w:val="20"/>
          <w:szCs w:val="20"/>
        </w:rPr>
      </w:pPr>
      <w:r w:rsidRPr="00F85559">
        <w:rPr>
          <w:rFonts w:ascii="Arial" w:hAnsi="Arial" w:cs="Arial"/>
          <w:bCs/>
          <w:color w:val="000000"/>
          <w:sz w:val="20"/>
          <w:szCs w:val="20"/>
        </w:rPr>
        <w:t xml:space="preserve">Glede na dodeljene posamezne ocene vplivov na vse </w:t>
      </w:r>
      <w:proofErr w:type="spellStart"/>
      <w:r w:rsidRPr="00F85559">
        <w:rPr>
          <w:rFonts w:ascii="Arial" w:hAnsi="Arial" w:cs="Arial"/>
          <w:bCs/>
          <w:color w:val="000000"/>
          <w:sz w:val="20"/>
          <w:szCs w:val="20"/>
        </w:rPr>
        <w:t>okoljske</w:t>
      </w:r>
      <w:proofErr w:type="spellEnd"/>
      <w:r w:rsidRPr="00F85559">
        <w:rPr>
          <w:rFonts w:ascii="Arial" w:hAnsi="Arial" w:cs="Arial"/>
          <w:bCs/>
          <w:color w:val="000000"/>
          <w:sz w:val="20"/>
          <w:szCs w:val="20"/>
        </w:rPr>
        <w:t xml:space="preserve"> cilje se določi skupna oznaka vpliva in sicer kot Ugoden, Mešan, Neugoden, Nevtralen ali Neznan.</w:t>
      </w:r>
    </w:p>
    <w:p w14:paraId="78703F71" w14:textId="77777777" w:rsidR="00C41134" w:rsidRPr="00014832" w:rsidRDefault="00C41134" w:rsidP="00C41134">
      <w:pPr>
        <w:jc w:val="both"/>
        <w:rPr>
          <w:rFonts w:ascii="Arial" w:hAnsi="Arial" w:cs="Arial"/>
          <w:bCs/>
          <w:color w:val="000000"/>
          <w:sz w:val="20"/>
          <w:szCs w:val="20"/>
        </w:rPr>
      </w:pPr>
    </w:p>
    <w:p w14:paraId="053EC5E5" w14:textId="77777777" w:rsidR="00C41134" w:rsidRPr="00BE5F84" w:rsidRDefault="00C41134" w:rsidP="00C41134">
      <w:pPr>
        <w:pStyle w:val="Odstavekseznama"/>
        <w:numPr>
          <w:ilvl w:val="0"/>
          <w:numId w:val="7"/>
        </w:numPr>
        <w:jc w:val="both"/>
        <w:rPr>
          <w:rFonts w:ascii="Arial" w:hAnsi="Arial" w:cs="Arial"/>
          <w:b/>
          <w:bCs/>
          <w:color w:val="000000"/>
        </w:rPr>
      </w:pPr>
      <w:r>
        <w:rPr>
          <w:rFonts w:ascii="Arial" w:hAnsi="Arial" w:cs="Arial"/>
          <w:b/>
          <w:bCs/>
          <w:color w:val="000000"/>
        </w:rPr>
        <w:t>korak</w:t>
      </w:r>
      <w:r w:rsidRPr="00BE5F84">
        <w:rPr>
          <w:rFonts w:ascii="Arial" w:hAnsi="Arial" w:cs="Arial"/>
          <w:b/>
          <w:bCs/>
          <w:color w:val="000000"/>
        </w:rPr>
        <w:t xml:space="preserve"> – OCENA VPLIVA NA OKOLJSK</w:t>
      </w:r>
      <w:r>
        <w:rPr>
          <w:rFonts w:ascii="Arial" w:hAnsi="Arial" w:cs="Arial"/>
          <w:b/>
          <w:bCs/>
          <w:color w:val="000000"/>
        </w:rPr>
        <w:t>E</w:t>
      </w:r>
      <w:r w:rsidRPr="00BE5F84">
        <w:rPr>
          <w:rFonts w:ascii="Arial" w:hAnsi="Arial" w:cs="Arial"/>
          <w:b/>
          <w:bCs/>
          <w:color w:val="000000"/>
        </w:rPr>
        <w:t xml:space="preserve"> CILJE</w:t>
      </w:r>
    </w:p>
    <w:p w14:paraId="543A8EC6" w14:textId="77777777" w:rsidR="00C41134" w:rsidRPr="00BE5F84" w:rsidRDefault="00C41134" w:rsidP="00C41134">
      <w:pPr>
        <w:jc w:val="both"/>
        <w:rPr>
          <w:rFonts w:ascii="Arial" w:hAnsi="Arial" w:cs="Arial"/>
          <w:bCs/>
          <w:color w:val="000000"/>
          <w:sz w:val="20"/>
          <w:szCs w:val="20"/>
        </w:rPr>
      </w:pPr>
      <w:r w:rsidRPr="00BE5F84">
        <w:rPr>
          <w:rFonts w:ascii="Arial" w:hAnsi="Arial" w:cs="Arial"/>
          <w:bCs/>
          <w:color w:val="000000"/>
          <w:sz w:val="20"/>
          <w:szCs w:val="20"/>
        </w:rPr>
        <w:t>Vsak projekt</w:t>
      </w:r>
      <w:r>
        <w:rPr>
          <w:rFonts w:ascii="Arial" w:hAnsi="Arial" w:cs="Arial"/>
          <w:bCs/>
          <w:color w:val="000000"/>
          <w:sz w:val="20"/>
          <w:szCs w:val="20"/>
        </w:rPr>
        <w:t xml:space="preserve">, </w:t>
      </w:r>
      <w:r w:rsidRPr="00BE5F84">
        <w:rPr>
          <w:rFonts w:ascii="Arial" w:hAnsi="Arial" w:cs="Arial"/>
          <w:bCs/>
          <w:color w:val="000000"/>
          <w:sz w:val="20"/>
          <w:szCs w:val="20"/>
        </w:rPr>
        <w:t>ukrep</w:t>
      </w:r>
      <w:r>
        <w:rPr>
          <w:rFonts w:ascii="Arial" w:hAnsi="Arial" w:cs="Arial"/>
          <w:bCs/>
          <w:color w:val="000000"/>
          <w:sz w:val="20"/>
          <w:szCs w:val="20"/>
        </w:rPr>
        <w:t xml:space="preserve"> ali davčni izdatek (prihodkovna stran)</w:t>
      </w:r>
      <w:r w:rsidRPr="00BE5F84">
        <w:rPr>
          <w:rFonts w:ascii="Arial" w:hAnsi="Arial" w:cs="Arial"/>
          <w:bCs/>
          <w:color w:val="000000"/>
          <w:sz w:val="20"/>
          <w:szCs w:val="20"/>
        </w:rPr>
        <w:t xml:space="preserve"> se na podlagi samoanalize preveri, </w:t>
      </w:r>
      <w:r>
        <w:rPr>
          <w:rFonts w:ascii="Arial" w:hAnsi="Arial" w:cs="Arial"/>
          <w:bCs/>
          <w:color w:val="000000"/>
          <w:sz w:val="20"/>
          <w:szCs w:val="20"/>
        </w:rPr>
        <w:t>samooceni</w:t>
      </w:r>
      <w:r w:rsidRPr="00BE5F84">
        <w:rPr>
          <w:rFonts w:ascii="Arial" w:hAnsi="Arial" w:cs="Arial"/>
          <w:bCs/>
          <w:color w:val="000000"/>
          <w:sz w:val="20"/>
          <w:szCs w:val="20"/>
        </w:rPr>
        <w:t xml:space="preserve"> </w:t>
      </w:r>
      <w:r>
        <w:rPr>
          <w:rFonts w:ascii="Arial" w:hAnsi="Arial" w:cs="Arial"/>
          <w:bCs/>
          <w:color w:val="000000"/>
          <w:sz w:val="20"/>
          <w:szCs w:val="20"/>
        </w:rPr>
        <w:t xml:space="preserve">in </w:t>
      </w:r>
      <w:r w:rsidRPr="00BE5F84">
        <w:rPr>
          <w:rFonts w:ascii="Arial" w:hAnsi="Arial" w:cs="Arial"/>
          <w:bCs/>
          <w:color w:val="000000"/>
          <w:sz w:val="20"/>
          <w:szCs w:val="20"/>
        </w:rPr>
        <w:t xml:space="preserve">pojasni z vidika njihovega prispevka k vsakemu od </w:t>
      </w:r>
      <w:proofErr w:type="spellStart"/>
      <w:r w:rsidRPr="00BE5F84">
        <w:rPr>
          <w:rFonts w:ascii="Arial" w:hAnsi="Arial" w:cs="Arial"/>
          <w:bCs/>
          <w:color w:val="000000"/>
          <w:sz w:val="20"/>
          <w:szCs w:val="20"/>
        </w:rPr>
        <w:t>okoljskih</w:t>
      </w:r>
      <w:proofErr w:type="spellEnd"/>
      <w:r w:rsidRPr="00BE5F84">
        <w:rPr>
          <w:rFonts w:ascii="Arial" w:hAnsi="Arial" w:cs="Arial"/>
          <w:bCs/>
          <w:color w:val="000000"/>
          <w:sz w:val="20"/>
          <w:szCs w:val="20"/>
        </w:rPr>
        <w:t xml:space="preserve"> ciljev, ki so:</w:t>
      </w:r>
    </w:p>
    <w:p w14:paraId="65841EB0" w14:textId="77777777" w:rsidR="00C41134" w:rsidRPr="00BE5F84" w:rsidRDefault="00C41134" w:rsidP="00C41134">
      <w:pPr>
        <w:pStyle w:val="Odstavekseznama"/>
        <w:numPr>
          <w:ilvl w:val="0"/>
          <w:numId w:val="9"/>
        </w:numPr>
        <w:jc w:val="both"/>
        <w:rPr>
          <w:rFonts w:ascii="Arial" w:hAnsi="Arial" w:cs="Arial"/>
          <w:bCs/>
          <w:color w:val="000000"/>
          <w:sz w:val="20"/>
          <w:szCs w:val="20"/>
        </w:rPr>
      </w:pPr>
      <w:r w:rsidRPr="00BE5F84">
        <w:rPr>
          <w:rFonts w:ascii="Arial" w:hAnsi="Arial" w:cs="Arial"/>
          <w:bCs/>
          <w:color w:val="000000"/>
          <w:sz w:val="20"/>
          <w:szCs w:val="20"/>
        </w:rPr>
        <w:t>blažitev podnebnih sprememb;</w:t>
      </w:r>
    </w:p>
    <w:p w14:paraId="189A4133" w14:textId="77777777" w:rsidR="00C41134" w:rsidRPr="00BE5F84" w:rsidRDefault="00C41134" w:rsidP="00C41134">
      <w:pPr>
        <w:pStyle w:val="Odstavekseznama"/>
        <w:numPr>
          <w:ilvl w:val="0"/>
          <w:numId w:val="9"/>
        </w:numPr>
        <w:jc w:val="both"/>
        <w:rPr>
          <w:rFonts w:ascii="Arial" w:hAnsi="Arial" w:cs="Arial"/>
          <w:bCs/>
          <w:color w:val="000000"/>
          <w:sz w:val="20"/>
          <w:szCs w:val="20"/>
        </w:rPr>
      </w:pPr>
      <w:r w:rsidRPr="00BE5F84">
        <w:rPr>
          <w:rFonts w:ascii="Arial" w:hAnsi="Arial" w:cs="Arial"/>
          <w:bCs/>
          <w:color w:val="000000"/>
          <w:sz w:val="20"/>
          <w:szCs w:val="20"/>
        </w:rPr>
        <w:lastRenderedPageBreak/>
        <w:t>prilagajanje podnebnim spremembam;</w:t>
      </w:r>
    </w:p>
    <w:p w14:paraId="70C3ED48" w14:textId="77777777" w:rsidR="00C41134" w:rsidRPr="00BE5F84" w:rsidRDefault="00C41134" w:rsidP="00C41134">
      <w:pPr>
        <w:pStyle w:val="Odstavekseznama"/>
        <w:numPr>
          <w:ilvl w:val="0"/>
          <w:numId w:val="9"/>
        </w:numPr>
        <w:jc w:val="both"/>
        <w:rPr>
          <w:rFonts w:ascii="Arial" w:hAnsi="Arial" w:cs="Arial"/>
          <w:bCs/>
          <w:color w:val="000000"/>
          <w:sz w:val="20"/>
          <w:szCs w:val="20"/>
        </w:rPr>
      </w:pPr>
      <w:r w:rsidRPr="00BE5F84">
        <w:rPr>
          <w:rFonts w:ascii="Arial" w:hAnsi="Arial" w:cs="Arial"/>
          <w:bCs/>
          <w:color w:val="000000"/>
          <w:sz w:val="20"/>
          <w:szCs w:val="20"/>
        </w:rPr>
        <w:t>trajnostna raba ter varstvo vodnih in morskih virov;</w:t>
      </w:r>
    </w:p>
    <w:p w14:paraId="2772E65C" w14:textId="77777777" w:rsidR="00C41134" w:rsidRPr="00BE5F84" w:rsidRDefault="00C41134" w:rsidP="00C41134">
      <w:pPr>
        <w:pStyle w:val="Odstavekseznama"/>
        <w:numPr>
          <w:ilvl w:val="0"/>
          <w:numId w:val="9"/>
        </w:numPr>
        <w:jc w:val="both"/>
        <w:rPr>
          <w:rFonts w:ascii="Arial" w:hAnsi="Arial" w:cs="Arial"/>
          <w:bCs/>
          <w:color w:val="000000"/>
          <w:sz w:val="20"/>
          <w:szCs w:val="20"/>
        </w:rPr>
      </w:pPr>
      <w:r w:rsidRPr="00BE5F84">
        <w:rPr>
          <w:rFonts w:ascii="Arial" w:hAnsi="Arial" w:cs="Arial"/>
          <w:bCs/>
          <w:color w:val="000000"/>
          <w:sz w:val="20"/>
          <w:szCs w:val="20"/>
        </w:rPr>
        <w:t>prehod na krožno gospodarstvo;</w:t>
      </w:r>
    </w:p>
    <w:p w14:paraId="7DFC0CFE" w14:textId="77777777" w:rsidR="00C41134" w:rsidRPr="00BE5F84" w:rsidRDefault="00C41134" w:rsidP="00C41134">
      <w:pPr>
        <w:pStyle w:val="Odstavekseznama"/>
        <w:numPr>
          <w:ilvl w:val="0"/>
          <w:numId w:val="9"/>
        </w:numPr>
        <w:jc w:val="both"/>
        <w:rPr>
          <w:rFonts w:ascii="Arial" w:hAnsi="Arial" w:cs="Arial"/>
          <w:bCs/>
          <w:color w:val="000000"/>
          <w:sz w:val="20"/>
          <w:szCs w:val="20"/>
        </w:rPr>
      </w:pPr>
      <w:r w:rsidRPr="00BE5F84">
        <w:rPr>
          <w:rFonts w:ascii="Arial" w:hAnsi="Arial" w:cs="Arial"/>
          <w:bCs/>
          <w:color w:val="000000"/>
          <w:sz w:val="20"/>
          <w:szCs w:val="20"/>
        </w:rPr>
        <w:t>preprečevanje in nadzorovanje onesnaževanja;</w:t>
      </w:r>
    </w:p>
    <w:p w14:paraId="498B679B" w14:textId="77777777" w:rsidR="00C41134" w:rsidRPr="00BE5F84" w:rsidRDefault="00C41134" w:rsidP="00C41134">
      <w:pPr>
        <w:pStyle w:val="Odstavekseznama"/>
        <w:numPr>
          <w:ilvl w:val="0"/>
          <w:numId w:val="9"/>
        </w:numPr>
        <w:jc w:val="both"/>
        <w:rPr>
          <w:rFonts w:ascii="Arial" w:hAnsi="Arial" w:cs="Arial"/>
          <w:bCs/>
          <w:color w:val="000000"/>
          <w:sz w:val="20"/>
          <w:szCs w:val="20"/>
        </w:rPr>
      </w:pPr>
      <w:r w:rsidRPr="00BE5F84">
        <w:rPr>
          <w:rFonts w:ascii="Arial" w:hAnsi="Arial" w:cs="Arial"/>
          <w:bCs/>
          <w:color w:val="000000"/>
          <w:sz w:val="20"/>
          <w:szCs w:val="20"/>
        </w:rPr>
        <w:t xml:space="preserve">varstvo in ohranjanje biotske raznovrstnosti in ekosistemov. </w:t>
      </w:r>
    </w:p>
    <w:p w14:paraId="04127E8D" w14:textId="77777777" w:rsidR="00C41134" w:rsidRPr="00BE5F84" w:rsidRDefault="00C41134" w:rsidP="00C41134">
      <w:pPr>
        <w:jc w:val="both"/>
        <w:rPr>
          <w:rFonts w:ascii="Arial" w:hAnsi="Arial" w:cs="Arial"/>
          <w:bCs/>
          <w:color w:val="000000"/>
          <w:sz w:val="20"/>
          <w:szCs w:val="20"/>
        </w:rPr>
      </w:pPr>
      <w:r w:rsidRPr="00BE5F84">
        <w:rPr>
          <w:rFonts w:ascii="Arial" w:hAnsi="Arial" w:cs="Arial"/>
          <w:bCs/>
          <w:color w:val="000000"/>
          <w:sz w:val="20"/>
          <w:szCs w:val="20"/>
        </w:rPr>
        <w:t>Glede na smer vpliva se v Tabeli 1 v stolpcu »Vpliv« vpiše ocena na podlagi ocenjevalne lestvice:</w:t>
      </w:r>
    </w:p>
    <w:p w14:paraId="548DA783" w14:textId="77777777" w:rsidR="00C41134" w:rsidRPr="00BE5F84" w:rsidRDefault="00C41134" w:rsidP="00C41134">
      <w:pPr>
        <w:pStyle w:val="Odstavekseznama"/>
        <w:numPr>
          <w:ilvl w:val="0"/>
          <w:numId w:val="8"/>
        </w:numPr>
        <w:jc w:val="both"/>
        <w:rPr>
          <w:rFonts w:ascii="Arial" w:hAnsi="Arial" w:cs="Arial"/>
          <w:color w:val="000000"/>
          <w:sz w:val="20"/>
          <w:szCs w:val="20"/>
        </w:rPr>
      </w:pPr>
      <w:r w:rsidRPr="00BE5F84">
        <w:rPr>
          <w:rFonts w:ascii="Arial" w:hAnsi="Arial" w:cs="Arial"/>
          <w:color w:val="000000"/>
          <w:sz w:val="20"/>
          <w:szCs w:val="20"/>
        </w:rPr>
        <w:t xml:space="preserve">+1 </w:t>
      </w:r>
      <w:r>
        <w:rPr>
          <w:rFonts w:ascii="Arial" w:hAnsi="Arial" w:cs="Arial"/>
          <w:color w:val="000000"/>
          <w:sz w:val="20"/>
          <w:szCs w:val="20"/>
        </w:rPr>
        <w:tab/>
      </w:r>
      <w:r w:rsidRPr="00BE5F84">
        <w:rPr>
          <w:rFonts w:ascii="Arial" w:hAnsi="Arial" w:cs="Arial"/>
          <w:color w:val="000000"/>
          <w:sz w:val="20"/>
          <w:szCs w:val="20"/>
        </w:rPr>
        <w:t>pozitiven vpliv;</w:t>
      </w:r>
    </w:p>
    <w:p w14:paraId="59602095" w14:textId="77777777" w:rsidR="00C41134" w:rsidRPr="00BE5F84" w:rsidRDefault="00C41134" w:rsidP="00C41134">
      <w:pPr>
        <w:pStyle w:val="Odstavekseznama"/>
        <w:numPr>
          <w:ilvl w:val="0"/>
          <w:numId w:val="8"/>
        </w:numPr>
        <w:jc w:val="both"/>
        <w:rPr>
          <w:rFonts w:ascii="Arial" w:hAnsi="Arial" w:cs="Arial"/>
          <w:color w:val="000000"/>
          <w:sz w:val="20"/>
          <w:szCs w:val="20"/>
        </w:rPr>
      </w:pPr>
      <w:r w:rsidRPr="00BE5F84">
        <w:rPr>
          <w:rFonts w:ascii="Arial" w:hAnsi="Arial" w:cs="Arial"/>
          <w:color w:val="000000"/>
          <w:sz w:val="20"/>
          <w:szCs w:val="20"/>
        </w:rPr>
        <w:t xml:space="preserve">  0 </w:t>
      </w:r>
      <w:r w:rsidRPr="00BE5F84">
        <w:rPr>
          <w:rFonts w:ascii="Arial" w:hAnsi="Arial" w:cs="Arial"/>
          <w:color w:val="000000"/>
          <w:sz w:val="20"/>
          <w:szCs w:val="20"/>
        </w:rPr>
        <w:tab/>
        <w:t>kadar ni vpliva;</w:t>
      </w:r>
    </w:p>
    <w:p w14:paraId="57CEE5B8" w14:textId="77777777" w:rsidR="00C41134" w:rsidRPr="00BE5F84" w:rsidRDefault="00C41134" w:rsidP="00C41134">
      <w:pPr>
        <w:pStyle w:val="Odstavekseznama"/>
        <w:numPr>
          <w:ilvl w:val="0"/>
          <w:numId w:val="8"/>
        </w:numPr>
        <w:jc w:val="both"/>
        <w:rPr>
          <w:rFonts w:ascii="Arial" w:hAnsi="Arial" w:cs="Arial"/>
          <w:color w:val="000000"/>
          <w:sz w:val="20"/>
          <w:szCs w:val="20"/>
        </w:rPr>
      </w:pPr>
      <w:r w:rsidRPr="00BE5F84">
        <w:rPr>
          <w:rFonts w:ascii="Arial" w:hAnsi="Arial" w:cs="Arial"/>
          <w:color w:val="000000"/>
          <w:sz w:val="20"/>
          <w:szCs w:val="20"/>
        </w:rPr>
        <w:t>-1</w:t>
      </w:r>
      <w:r w:rsidRPr="00BE5F84">
        <w:rPr>
          <w:rFonts w:ascii="Arial" w:hAnsi="Arial" w:cs="Arial"/>
          <w:color w:val="000000"/>
          <w:sz w:val="20"/>
          <w:szCs w:val="20"/>
        </w:rPr>
        <w:tab/>
        <w:t>blago negativen oz. nebistven</w:t>
      </w:r>
      <w:r w:rsidRPr="00BE5F84">
        <w:rPr>
          <w:rStyle w:val="Sprotnaopomba-sklic"/>
          <w:rFonts w:ascii="Arial" w:hAnsi="Arial" w:cs="Arial"/>
          <w:color w:val="000000"/>
          <w:sz w:val="20"/>
          <w:szCs w:val="20"/>
        </w:rPr>
        <w:footnoteReference w:id="5"/>
      </w:r>
      <w:r w:rsidRPr="00BE5F84">
        <w:rPr>
          <w:rFonts w:ascii="Arial" w:hAnsi="Arial" w:cs="Arial"/>
          <w:color w:val="000000"/>
          <w:sz w:val="20"/>
          <w:szCs w:val="20"/>
        </w:rPr>
        <w:t xml:space="preserve"> ;</w:t>
      </w:r>
    </w:p>
    <w:p w14:paraId="374FABC5" w14:textId="77777777" w:rsidR="00C41134" w:rsidRPr="00BE5F84" w:rsidRDefault="00C41134" w:rsidP="00C41134">
      <w:pPr>
        <w:pStyle w:val="Odstavekseznama"/>
        <w:numPr>
          <w:ilvl w:val="0"/>
          <w:numId w:val="8"/>
        </w:numPr>
        <w:jc w:val="both"/>
        <w:rPr>
          <w:rFonts w:ascii="Arial" w:hAnsi="Arial" w:cs="Arial"/>
          <w:color w:val="000000"/>
          <w:sz w:val="20"/>
          <w:szCs w:val="20"/>
        </w:rPr>
      </w:pPr>
      <w:r w:rsidRPr="00BE5F84">
        <w:rPr>
          <w:rFonts w:ascii="Arial" w:hAnsi="Arial" w:cs="Arial"/>
          <w:color w:val="000000"/>
          <w:sz w:val="20"/>
          <w:szCs w:val="20"/>
        </w:rPr>
        <w:t xml:space="preserve">-2 </w:t>
      </w:r>
      <w:r w:rsidRPr="00BE5F84">
        <w:rPr>
          <w:rFonts w:ascii="Arial" w:hAnsi="Arial" w:cs="Arial"/>
          <w:color w:val="000000"/>
          <w:sz w:val="20"/>
          <w:szCs w:val="20"/>
        </w:rPr>
        <w:tab/>
        <w:t>močno negativen vpliv oziroma bistveno škodljiv vpliv in</w:t>
      </w:r>
    </w:p>
    <w:p w14:paraId="067D7BF0" w14:textId="77777777" w:rsidR="00C41134" w:rsidRDefault="00C41134" w:rsidP="00C41134">
      <w:pPr>
        <w:pStyle w:val="Odstavekseznama"/>
        <w:numPr>
          <w:ilvl w:val="0"/>
          <w:numId w:val="8"/>
        </w:numPr>
        <w:jc w:val="both"/>
        <w:rPr>
          <w:rFonts w:ascii="Arial" w:hAnsi="Arial" w:cs="Arial"/>
          <w:color w:val="000000"/>
          <w:sz w:val="20"/>
          <w:szCs w:val="20"/>
        </w:rPr>
      </w:pPr>
      <w:r w:rsidRPr="00BE5F84">
        <w:rPr>
          <w:rFonts w:ascii="Arial" w:hAnsi="Arial" w:cs="Arial"/>
          <w:color w:val="000000"/>
          <w:sz w:val="20"/>
          <w:szCs w:val="20"/>
        </w:rPr>
        <w:t>N</w:t>
      </w:r>
      <w:r w:rsidRPr="00BE5F84">
        <w:rPr>
          <w:rStyle w:val="Sprotnaopomba-sklic"/>
          <w:rFonts w:ascii="Arial" w:hAnsi="Arial" w:cs="Arial"/>
          <w:color w:val="000000"/>
          <w:sz w:val="20"/>
          <w:szCs w:val="20"/>
        </w:rPr>
        <w:footnoteReference w:id="6"/>
      </w:r>
      <w:r w:rsidRPr="00BE5F84">
        <w:rPr>
          <w:rFonts w:ascii="Arial" w:hAnsi="Arial" w:cs="Arial"/>
          <w:color w:val="000000"/>
          <w:sz w:val="20"/>
          <w:szCs w:val="20"/>
        </w:rPr>
        <w:tab/>
        <w:t>neznan vpliv, kadar ni razpoložljivih informacij ali ni podatkov za presojo vpliva.</w:t>
      </w:r>
    </w:p>
    <w:p w14:paraId="170851B9" w14:textId="1C3557A8" w:rsidR="00C41134" w:rsidRDefault="00C41134" w:rsidP="00C41134">
      <w:pPr>
        <w:jc w:val="both"/>
        <w:rPr>
          <w:rFonts w:ascii="Arial" w:hAnsi="Arial" w:cs="Arial"/>
          <w:sz w:val="20"/>
          <w:szCs w:val="20"/>
        </w:rPr>
      </w:pPr>
      <w:r>
        <w:rPr>
          <w:rFonts w:ascii="Arial" w:hAnsi="Arial" w:cs="Arial"/>
          <w:color w:val="000000"/>
          <w:sz w:val="20"/>
          <w:szCs w:val="20"/>
        </w:rPr>
        <w:t>Oc</w:t>
      </w:r>
      <w:r w:rsidRPr="009D090A">
        <w:rPr>
          <w:rFonts w:ascii="Arial" w:hAnsi="Arial" w:cs="Arial"/>
          <w:color w:val="000000"/>
          <w:sz w:val="20"/>
          <w:szCs w:val="20"/>
        </w:rPr>
        <w:t xml:space="preserve">ena se dodeli posameznemu </w:t>
      </w:r>
      <w:proofErr w:type="spellStart"/>
      <w:r w:rsidRPr="009D090A">
        <w:rPr>
          <w:rFonts w:ascii="Arial" w:hAnsi="Arial" w:cs="Arial"/>
          <w:color w:val="000000"/>
          <w:sz w:val="20"/>
          <w:szCs w:val="20"/>
        </w:rPr>
        <w:t>okoljskemu</w:t>
      </w:r>
      <w:proofErr w:type="spellEnd"/>
      <w:r w:rsidRPr="009D090A">
        <w:rPr>
          <w:rFonts w:ascii="Arial" w:hAnsi="Arial" w:cs="Arial"/>
          <w:color w:val="000000"/>
          <w:sz w:val="20"/>
          <w:szCs w:val="20"/>
        </w:rPr>
        <w:t xml:space="preserve"> cilju glede na prispevek projekta, ukrepa ali davčnega izdatka </w:t>
      </w:r>
      <w:r>
        <w:rPr>
          <w:rFonts w:ascii="Arial" w:hAnsi="Arial" w:cs="Arial"/>
          <w:color w:val="000000"/>
          <w:sz w:val="20"/>
          <w:szCs w:val="20"/>
        </w:rPr>
        <w:t>k temu</w:t>
      </w:r>
      <w:r w:rsidRPr="009D090A">
        <w:rPr>
          <w:rFonts w:ascii="Arial" w:hAnsi="Arial" w:cs="Arial"/>
          <w:color w:val="000000"/>
          <w:sz w:val="20"/>
          <w:szCs w:val="20"/>
        </w:rPr>
        <w:t xml:space="preserve"> </w:t>
      </w:r>
      <w:proofErr w:type="spellStart"/>
      <w:r w:rsidRPr="009D090A">
        <w:rPr>
          <w:rFonts w:ascii="Arial" w:hAnsi="Arial" w:cs="Arial"/>
          <w:color w:val="000000"/>
          <w:sz w:val="20"/>
          <w:szCs w:val="20"/>
        </w:rPr>
        <w:t>okoljskemu</w:t>
      </w:r>
      <w:proofErr w:type="spellEnd"/>
      <w:r w:rsidRPr="009D090A">
        <w:rPr>
          <w:rFonts w:ascii="Arial" w:hAnsi="Arial" w:cs="Arial"/>
          <w:color w:val="000000"/>
          <w:sz w:val="20"/>
          <w:szCs w:val="20"/>
        </w:rPr>
        <w:t xml:space="preserve"> cilju</w:t>
      </w:r>
      <w:r>
        <w:rPr>
          <w:rFonts w:ascii="Arial" w:hAnsi="Arial" w:cs="Arial"/>
          <w:color w:val="000000"/>
          <w:sz w:val="20"/>
          <w:szCs w:val="20"/>
        </w:rPr>
        <w:t>. V ta namen so v prilogi 1 podane u</w:t>
      </w:r>
      <w:r w:rsidRPr="002F5BF6">
        <w:rPr>
          <w:rFonts w:ascii="Arial" w:hAnsi="Arial" w:cs="Arial"/>
          <w:color w:val="000000"/>
          <w:sz w:val="20"/>
          <w:szCs w:val="20"/>
        </w:rPr>
        <w:t xml:space="preserve">smeritve za dodelitev ocene vpliva na </w:t>
      </w:r>
      <w:r>
        <w:rPr>
          <w:rFonts w:ascii="Arial" w:hAnsi="Arial" w:cs="Arial"/>
          <w:color w:val="000000"/>
          <w:sz w:val="20"/>
          <w:szCs w:val="20"/>
        </w:rPr>
        <w:t xml:space="preserve">vsak </w:t>
      </w:r>
      <w:proofErr w:type="spellStart"/>
      <w:r>
        <w:rPr>
          <w:rFonts w:ascii="Arial" w:hAnsi="Arial" w:cs="Arial"/>
          <w:color w:val="000000"/>
          <w:sz w:val="20"/>
          <w:szCs w:val="20"/>
        </w:rPr>
        <w:t>okoljski</w:t>
      </w:r>
      <w:proofErr w:type="spellEnd"/>
      <w:r>
        <w:rPr>
          <w:rFonts w:ascii="Arial" w:hAnsi="Arial" w:cs="Arial"/>
          <w:color w:val="000000"/>
          <w:sz w:val="20"/>
          <w:szCs w:val="20"/>
        </w:rPr>
        <w:t xml:space="preserve"> </w:t>
      </w:r>
      <w:r w:rsidRPr="002F5BF6">
        <w:rPr>
          <w:rFonts w:ascii="Arial" w:hAnsi="Arial" w:cs="Arial"/>
          <w:color w:val="000000"/>
          <w:sz w:val="20"/>
          <w:szCs w:val="20"/>
        </w:rPr>
        <w:t>cilj</w:t>
      </w:r>
      <w:r>
        <w:rPr>
          <w:rFonts w:ascii="Arial" w:hAnsi="Arial" w:cs="Arial"/>
          <w:color w:val="000000"/>
          <w:sz w:val="20"/>
          <w:szCs w:val="20"/>
        </w:rPr>
        <w:t xml:space="preserve"> posebej. </w:t>
      </w:r>
      <w:r w:rsidRPr="00BA18CB">
        <w:rPr>
          <w:rFonts w:ascii="Arial" w:hAnsi="Arial" w:cs="Arial"/>
          <w:sz w:val="20"/>
          <w:szCs w:val="20"/>
        </w:rPr>
        <w:t xml:space="preserve">Kadar je ocenjen vpliv na katerikoli </w:t>
      </w:r>
      <w:proofErr w:type="spellStart"/>
      <w:r w:rsidRPr="00BA18CB">
        <w:rPr>
          <w:rFonts w:ascii="Arial" w:hAnsi="Arial" w:cs="Arial"/>
          <w:sz w:val="20"/>
          <w:szCs w:val="20"/>
        </w:rPr>
        <w:t>okoljski</w:t>
      </w:r>
      <w:proofErr w:type="spellEnd"/>
      <w:r w:rsidRPr="00BA18CB">
        <w:rPr>
          <w:rFonts w:ascii="Arial" w:hAnsi="Arial" w:cs="Arial"/>
          <w:sz w:val="20"/>
          <w:szCs w:val="20"/>
        </w:rPr>
        <w:t xml:space="preserve"> cilj ocenjen z -2, t</w:t>
      </w:r>
      <w:r>
        <w:rPr>
          <w:rFonts w:ascii="Arial" w:hAnsi="Arial" w:cs="Arial"/>
          <w:sz w:val="20"/>
          <w:szCs w:val="20"/>
        </w:rPr>
        <w:t>ak</w:t>
      </w:r>
      <w:r w:rsidRPr="00BA18CB">
        <w:rPr>
          <w:rFonts w:ascii="Arial" w:hAnsi="Arial" w:cs="Arial"/>
          <w:sz w:val="20"/>
          <w:szCs w:val="20"/>
        </w:rPr>
        <w:t xml:space="preserve"> projekt, ukrep ali davčni izdatek ne izpolnjuje načela DNSH </w:t>
      </w:r>
      <w:r>
        <w:rPr>
          <w:rFonts w:ascii="Arial" w:hAnsi="Arial" w:cs="Arial"/>
          <w:sz w:val="20"/>
          <w:szCs w:val="20"/>
        </w:rPr>
        <w:t>in nadaljevanje ocenjevanja njihovega</w:t>
      </w:r>
      <w:r w:rsidRPr="00BA18CB">
        <w:rPr>
          <w:rFonts w:ascii="Arial" w:hAnsi="Arial" w:cs="Arial"/>
          <w:sz w:val="20"/>
          <w:szCs w:val="20"/>
        </w:rPr>
        <w:t xml:space="preserve"> prispevk</w:t>
      </w:r>
      <w:r>
        <w:rPr>
          <w:rFonts w:ascii="Arial" w:hAnsi="Arial" w:cs="Arial"/>
          <w:sz w:val="20"/>
          <w:szCs w:val="20"/>
        </w:rPr>
        <w:t>a</w:t>
      </w:r>
      <w:r w:rsidRPr="00BA18CB">
        <w:rPr>
          <w:rFonts w:ascii="Arial" w:hAnsi="Arial" w:cs="Arial"/>
          <w:sz w:val="20"/>
          <w:szCs w:val="20"/>
        </w:rPr>
        <w:t xml:space="preserve"> k preostalim </w:t>
      </w:r>
      <w:proofErr w:type="spellStart"/>
      <w:r w:rsidRPr="00BA18CB">
        <w:rPr>
          <w:rFonts w:ascii="Arial" w:hAnsi="Arial" w:cs="Arial"/>
          <w:sz w:val="20"/>
          <w:szCs w:val="20"/>
        </w:rPr>
        <w:t>okoljskim</w:t>
      </w:r>
      <w:proofErr w:type="spellEnd"/>
      <w:r w:rsidRPr="00BA18CB">
        <w:rPr>
          <w:rFonts w:ascii="Arial" w:hAnsi="Arial" w:cs="Arial"/>
          <w:sz w:val="20"/>
          <w:szCs w:val="20"/>
        </w:rPr>
        <w:t xml:space="preserve"> ciljem</w:t>
      </w:r>
      <w:r>
        <w:rPr>
          <w:rFonts w:ascii="Arial" w:hAnsi="Arial" w:cs="Arial"/>
          <w:sz w:val="20"/>
          <w:szCs w:val="20"/>
        </w:rPr>
        <w:t xml:space="preserve"> se lahko zaključi</w:t>
      </w:r>
      <w:r w:rsidRPr="00BA18CB">
        <w:rPr>
          <w:rFonts w:ascii="Arial" w:hAnsi="Arial" w:cs="Arial"/>
          <w:sz w:val="20"/>
          <w:szCs w:val="20"/>
        </w:rPr>
        <w:t>.</w:t>
      </w:r>
    </w:p>
    <w:p w14:paraId="45707BA8" w14:textId="77777777" w:rsidR="003E264D" w:rsidRDefault="003E264D" w:rsidP="00C41134">
      <w:pPr>
        <w:jc w:val="both"/>
        <w:rPr>
          <w:rFonts w:ascii="Arial" w:hAnsi="Arial" w:cs="Arial"/>
          <w:sz w:val="20"/>
          <w:szCs w:val="20"/>
        </w:rPr>
      </w:pPr>
    </w:p>
    <w:p w14:paraId="3A0E3E5F" w14:textId="0E3AF7D2" w:rsidR="003E264D" w:rsidRPr="003E264D" w:rsidRDefault="00FE3B68" w:rsidP="003E264D">
      <w:pPr>
        <w:pStyle w:val="Odstavekseznama"/>
        <w:numPr>
          <w:ilvl w:val="0"/>
          <w:numId w:val="7"/>
        </w:numPr>
        <w:jc w:val="both"/>
        <w:rPr>
          <w:rFonts w:ascii="Arial" w:hAnsi="Arial" w:cs="Arial"/>
          <w:b/>
          <w:bCs/>
          <w:color w:val="000000"/>
        </w:rPr>
      </w:pPr>
      <w:r>
        <w:rPr>
          <w:rFonts w:ascii="Arial" w:hAnsi="Arial" w:cs="Arial"/>
          <w:b/>
          <w:bCs/>
          <w:color w:val="000000"/>
        </w:rPr>
        <w:t>k</w:t>
      </w:r>
      <w:r w:rsidR="003E264D" w:rsidRPr="003E264D">
        <w:rPr>
          <w:rFonts w:ascii="Arial" w:hAnsi="Arial" w:cs="Arial"/>
          <w:b/>
          <w:bCs/>
          <w:color w:val="000000"/>
        </w:rPr>
        <w:t>orak – POJASNILO OCENE</w:t>
      </w:r>
    </w:p>
    <w:p w14:paraId="7975ED3D" w14:textId="4F7B899E" w:rsidR="00C41134" w:rsidRPr="00BE5F84" w:rsidRDefault="00C41134" w:rsidP="00C41134">
      <w:pPr>
        <w:jc w:val="both"/>
        <w:rPr>
          <w:rFonts w:ascii="Arial" w:hAnsi="Arial" w:cs="Arial"/>
          <w:bCs/>
          <w:sz w:val="20"/>
          <w:szCs w:val="20"/>
        </w:rPr>
      </w:pPr>
      <w:r w:rsidRPr="00BE5F84">
        <w:rPr>
          <w:rFonts w:ascii="Arial" w:hAnsi="Arial" w:cs="Arial"/>
          <w:bCs/>
          <w:color w:val="000000"/>
          <w:sz w:val="20"/>
          <w:szCs w:val="20"/>
        </w:rPr>
        <w:t xml:space="preserve">Izbira ocene </w:t>
      </w:r>
      <w:r>
        <w:rPr>
          <w:rFonts w:ascii="Arial" w:hAnsi="Arial" w:cs="Arial"/>
          <w:bCs/>
          <w:color w:val="000000"/>
          <w:sz w:val="20"/>
          <w:szCs w:val="20"/>
        </w:rPr>
        <w:t>smeri</w:t>
      </w:r>
      <w:r w:rsidRPr="00BE5F84">
        <w:rPr>
          <w:rFonts w:ascii="Arial" w:hAnsi="Arial" w:cs="Arial"/>
          <w:bCs/>
          <w:color w:val="000000"/>
          <w:sz w:val="20"/>
          <w:szCs w:val="20"/>
        </w:rPr>
        <w:t xml:space="preserve"> vpliva se na kratko pojasni v Tabeli 1 v stolpcu »Pojasnilo vpliva« za vsak </w:t>
      </w:r>
      <w:proofErr w:type="spellStart"/>
      <w:r w:rsidRPr="00BE5F84">
        <w:rPr>
          <w:rFonts w:ascii="Arial" w:hAnsi="Arial" w:cs="Arial"/>
          <w:bCs/>
          <w:color w:val="000000"/>
          <w:sz w:val="20"/>
          <w:szCs w:val="20"/>
        </w:rPr>
        <w:t>okoljski</w:t>
      </w:r>
      <w:proofErr w:type="spellEnd"/>
      <w:r w:rsidRPr="00BE5F84">
        <w:rPr>
          <w:rFonts w:ascii="Arial" w:hAnsi="Arial" w:cs="Arial"/>
          <w:bCs/>
          <w:color w:val="000000"/>
          <w:sz w:val="20"/>
          <w:szCs w:val="20"/>
        </w:rPr>
        <w:t xml:space="preserve"> cilj posamezno. </w:t>
      </w:r>
    </w:p>
    <w:p w14:paraId="3C1B3BDD" w14:textId="77777777" w:rsidR="00C41134" w:rsidRPr="00BE5F84" w:rsidRDefault="00C41134" w:rsidP="00C41134">
      <w:pPr>
        <w:jc w:val="both"/>
        <w:rPr>
          <w:rFonts w:ascii="Arial" w:hAnsi="Arial" w:cs="Arial"/>
          <w:bCs/>
          <w:sz w:val="20"/>
          <w:szCs w:val="20"/>
        </w:rPr>
      </w:pPr>
      <w:r w:rsidRPr="00BE5F84">
        <w:rPr>
          <w:rFonts w:ascii="Arial" w:hAnsi="Arial" w:cs="Arial"/>
          <w:bCs/>
          <w:sz w:val="20"/>
          <w:szCs w:val="20"/>
        </w:rPr>
        <w:t>Pojasnilo ocene naj vsebuje tudi:</w:t>
      </w:r>
    </w:p>
    <w:p w14:paraId="7BD46D1D" w14:textId="77777777" w:rsidR="00C41134" w:rsidRPr="00BE5F84" w:rsidRDefault="00C41134" w:rsidP="00C41134">
      <w:pPr>
        <w:pStyle w:val="Odstavekseznama"/>
        <w:numPr>
          <w:ilvl w:val="0"/>
          <w:numId w:val="10"/>
        </w:numPr>
        <w:jc w:val="both"/>
        <w:rPr>
          <w:rFonts w:ascii="Arial" w:hAnsi="Arial" w:cs="Arial"/>
          <w:bCs/>
          <w:sz w:val="20"/>
          <w:szCs w:val="20"/>
        </w:rPr>
      </w:pPr>
      <w:r w:rsidRPr="00BE5F84">
        <w:rPr>
          <w:rFonts w:ascii="Arial" w:hAnsi="Arial" w:cs="Arial"/>
          <w:bCs/>
          <w:sz w:val="20"/>
          <w:szCs w:val="20"/>
        </w:rPr>
        <w:t xml:space="preserve">navedbo strategije, h katere uresničitvi projekt, ukrep ali </w:t>
      </w:r>
      <w:r>
        <w:rPr>
          <w:rFonts w:ascii="Arial" w:hAnsi="Arial" w:cs="Arial"/>
          <w:bCs/>
          <w:sz w:val="20"/>
          <w:szCs w:val="20"/>
        </w:rPr>
        <w:t>davčni izdatek</w:t>
      </w:r>
      <w:r w:rsidRPr="00BE5F84">
        <w:rPr>
          <w:rFonts w:ascii="Arial" w:hAnsi="Arial" w:cs="Arial"/>
          <w:bCs/>
          <w:sz w:val="20"/>
          <w:szCs w:val="20"/>
        </w:rPr>
        <w:t xml:space="preserve"> prispeva, ter </w:t>
      </w:r>
    </w:p>
    <w:p w14:paraId="1F6AFDF4" w14:textId="77777777" w:rsidR="00C41134" w:rsidRPr="00BE5F84" w:rsidRDefault="00C41134" w:rsidP="00C41134">
      <w:pPr>
        <w:pStyle w:val="Odstavekseznama"/>
        <w:numPr>
          <w:ilvl w:val="0"/>
          <w:numId w:val="10"/>
        </w:numPr>
        <w:ind w:left="777" w:hanging="357"/>
        <w:jc w:val="both"/>
        <w:rPr>
          <w:rFonts w:ascii="Arial" w:hAnsi="Arial" w:cs="Arial"/>
          <w:bCs/>
          <w:sz w:val="20"/>
          <w:szCs w:val="20"/>
        </w:rPr>
      </w:pPr>
      <w:r w:rsidRPr="00BE5F84">
        <w:rPr>
          <w:rFonts w:ascii="Arial" w:hAnsi="Arial" w:cs="Arial"/>
          <w:bCs/>
          <w:sz w:val="20"/>
          <w:szCs w:val="20"/>
        </w:rPr>
        <w:t xml:space="preserve">opis, kako oziroma na kakšen način projekt, ukrep ali </w:t>
      </w:r>
      <w:r>
        <w:rPr>
          <w:rFonts w:ascii="Arial" w:hAnsi="Arial" w:cs="Arial"/>
          <w:bCs/>
          <w:sz w:val="20"/>
          <w:szCs w:val="20"/>
        </w:rPr>
        <w:t>davčni izdatek</w:t>
      </w:r>
      <w:r w:rsidRPr="00BE5F84">
        <w:rPr>
          <w:rFonts w:ascii="Arial" w:hAnsi="Arial" w:cs="Arial"/>
          <w:bCs/>
          <w:sz w:val="20"/>
          <w:szCs w:val="20"/>
        </w:rPr>
        <w:t xml:space="preserve"> prispeva k uresničitvi strategije oziroma danih zavez Slovenije. </w:t>
      </w:r>
    </w:p>
    <w:p w14:paraId="6F541102" w14:textId="77777777" w:rsidR="00C41134" w:rsidRDefault="00C41134" w:rsidP="00B96EFF">
      <w:pPr>
        <w:jc w:val="both"/>
        <w:rPr>
          <w:rFonts w:ascii="Arial" w:hAnsi="Arial" w:cs="Arial"/>
          <w:bCs/>
          <w:color w:val="000000"/>
          <w:sz w:val="20"/>
          <w:szCs w:val="20"/>
        </w:rPr>
      </w:pPr>
    </w:p>
    <w:p w14:paraId="3F5CD9C8" w14:textId="6770D97A" w:rsidR="00B96EFF" w:rsidRDefault="00B96EFF" w:rsidP="00B96EFF">
      <w:pPr>
        <w:jc w:val="both"/>
        <w:rPr>
          <w:rFonts w:ascii="Arial" w:hAnsi="Arial" w:cs="Arial"/>
          <w:bCs/>
          <w:color w:val="000000"/>
          <w:sz w:val="20"/>
          <w:szCs w:val="20"/>
        </w:rPr>
      </w:pPr>
      <w:r w:rsidRPr="00BE5F84">
        <w:rPr>
          <w:rFonts w:ascii="Arial" w:hAnsi="Arial" w:cs="Arial"/>
          <w:bCs/>
          <w:color w:val="000000"/>
          <w:sz w:val="20"/>
          <w:szCs w:val="20"/>
        </w:rPr>
        <w:t xml:space="preserve">Posamezna ocena se dodeli posameznemu </w:t>
      </w:r>
      <w:proofErr w:type="spellStart"/>
      <w:r w:rsidRPr="00BE5F84">
        <w:rPr>
          <w:rFonts w:ascii="Arial" w:hAnsi="Arial" w:cs="Arial"/>
          <w:bCs/>
          <w:color w:val="000000"/>
          <w:sz w:val="20"/>
          <w:szCs w:val="20"/>
        </w:rPr>
        <w:t>okoljskemu</w:t>
      </w:r>
      <w:proofErr w:type="spellEnd"/>
      <w:r w:rsidRPr="00BE5F84">
        <w:rPr>
          <w:rFonts w:ascii="Arial" w:hAnsi="Arial" w:cs="Arial"/>
          <w:bCs/>
          <w:color w:val="000000"/>
          <w:sz w:val="20"/>
          <w:szCs w:val="20"/>
        </w:rPr>
        <w:t xml:space="preserve"> cilju glede na prispevek projekta, ukrepa ali davčnega izdatka h </w:t>
      </w:r>
      <w:proofErr w:type="spellStart"/>
      <w:r w:rsidRPr="00BE5F84">
        <w:rPr>
          <w:rFonts w:ascii="Arial" w:hAnsi="Arial" w:cs="Arial"/>
          <w:bCs/>
          <w:color w:val="000000"/>
          <w:sz w:val="20"/>
          <w:szCs w:val="20"/>
        </w:rPr>
        <w:t>okoljskemu</w:t>
      </w:r>
      <w:proofErr w:type="spellEnd"/>
      <w:r w:rsidRPr="00BE5F84">
        <w:rPr>
          <w:rFonts w:ascii="Arial" w:hAnsi="Arial" w:cs="Arial"/>
          <w:bCs/>
          <w:color w:val="000000"/>
          <w:sz w:val="20"/>
          <w:szCs w:val="20"/>
        </w:rPr>
        <w:t xml:space="preserve"> cilju. </w:t>
      </w:r>
    </w:p>
    <w:p w14:paraId="681BA279" w14:textId="77777777" w:rsidR="00B96EFF" w:rsidRPr="00015112" w:rsidRDefault="00B96EFF" w:rsidP="00B96EFF">
      <w:pPr>
        <w:pStyle w:val="Odstavekseznama"/>
        <w:numPr>
          <w:ilvl w:val="0"/>
          <w:numId w:val="6"/>
        </w:numPr>
        <w:spacing w:after="0" w:line="240" w:lineRule="auto"/>
        <w:jc w:val="both"/>
        <w:rPr>
          <w:rFonts w:ascii="Arial" w:hAnsi="Arial" w:cs="Arial"/>
          <w:b/>
          <w:bCs/>
          <w:color w:val="538135" w:themeColor="accent6" w:themeShade="BF"/>
          <w:sz w:val="20"/>
          <w:szCs w:val="20"/>
        </w:rPr>
      </w:pPr>
      <w:r w:rsidRPr="00015112">
        <w:rPr>
          <w:rFonts w:ascii="Arial" w:hAnsi="Arial" w:cs="Arial"/>
          <w:b/>
          <w:bCs/>
          <w:color w:val="538135" w:themeColor="accent6" w:themeShade="BF"/>
          <w:sz w:val="20"/>
          <w:szCs w:val="20"/>
        </w:rPr>
        <w:t>Blažitev podnebnih sprememb</w:t>
      </w:r>
    </w:p>
    <w:p w14:paraId="0734ED7A" w14:textId="77777777" w:rsidR="00B96EFF" w:rsidRPr="00BE5F84" w:rsidRDefault="00B96EFF" w:rsidP="00B96EFF">
      <w:pPr>
        <w:spacing w:after="0" w:line="240" w:lineRule="auto"/>
        <w:ind w:left="1440"/>
        <w:jc w:val="both"/>
        <w:rPr>
          <w:rFonts w:ascii="Arial" w:hAnsi="Arial" w:cs="Arial"/>
          <w:b/>
          <w:bCs/>
          <w:color w:val="000000"/>
          <w:sz w:val="20"/>
          <w:szCs w:val="20"/>
        </w:rPr>
      </w:pPr>
    </w:p>
    <w:p w14:paraId="14871BEB" w14:textId="4644CFB5" w:rsidR="00B96EFF" w:rsidRPr="00BE5F84" w:rsidRDefault="00B96EFF" w:rsidP="00B96EFF">
      <w:pPr>
        <w:jc w:val="both"/>
        <w:rPr>
          <w:rFonts w:ascii="Arial" w:hAnsi="Arial" w:cs="Arial"/>
          <w:b/>
          <w:bCs/>
          <w:color w:val="000000"/>
          <w:sz w:val="20"/>
          <w:szCs w:val="20"/>
        </w:rPr>
      </w:pPr>
      <w:r w:rsidRPr="00BE5F84">
        <w:rPr>
          <w:rFonts w:ascii="Arial" w:hAnsi="Arial" w:cs="Arial"/>
          <w:b/>
          <w:bCs/>
          <w:color w:val="000000"/>
          <w:sz w:val="20"/>
          <w:szCs w:val="20"/>
        </w:rPr>
        <w:t xml:space="preserve">Tabela </w:t>
      </w:r>
      <w:r>
        <w:rPr>
          <w:rFonts w:ascii="Arial" w:hAnsi="Arial" w:cs="Arial"/>
          <w:b/>
          <w:bCs/>
          <w:color w:val="000000"/>
          <w:sz w:val="20"/>
          <w:szCs w:val="20"/>
        </w:rPr>
        <w:t>1</w:t>
      </w:r>
      <w:r w:rsidRPr="00BE5F84">
        <w:rPr>
          <w:rFonts w:ascii="Arial" w:hAnsi="Arial" w:cs="Arial"/>
          <w:b/>
          <w:bCs/>
          <w:color w:val="000000"/>
          <w:sz w:val="20"/>
          <w:szCs w:val="20"/>
        </w:rPr>
        <w:t>: Usmeritve za dodelitev ocene vpliva</w:t>
      </w:r>
      <w:r w:rsidRPr="00BE5F84">
        <w:rPr>
          <w:rFonts w:ascii="Arial" w:hAnsi="Arial" w:cs="Arial"/>
          <w:b/>
          <w:sz w:val="20"/>
          <w:szCs w:val="20"/>
        </w:rPr>
        <w:t xml:space="preserve"> </w:t>
      </w:r>
      <w:r w:rsidRPr="00BE5F84">
        <w:rPr>
          <w:rFonts w:ascii="Arial" w:hAnsi="Arial" w:cs="Arial"/>
          <w:b/>
          <w:bCs/>
          <w:color w:val="000000"/>
          <w:sz w:val="20"/>
          <w:szCs w:val="20"/>
        </w:rPr>
        <w:t>na cilj blažitev podnebnih sprememb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6"/>
        <w:gridCol w:w="1650"/>
        <w:gridCol w:w="806"/>
      </w:tblGrid>
      <w:tr w:rsidR="00B96EFF" w:rsidRPr="00BE5F84" w14:paraId="512A494C" w14:textId="77777777" w:rsidTr="00E12271">
        <w:tc>
          <w:tcPr>
            <w:tcW w:w="0" w:type="auto"/>
            <w:shd w:val="clear" w:color="auto" w:fill="E2EFD9" w:themeFill="accent6" w:themeFillTint="33"/>
          </w:tcPr>
          <w:p w14:paraId="1E46BB7F"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t>Projekt, ukrep ali davčni izdatek prispevajo k cilju blažitev podnebnih sprememb kadar</w:t>
            </w:r>
          </w:p>
        </w:tc>
        <w:tc>
          <w:tcPr>
            <w:tcW w:w="0" w:type="auto"/>
            <w:shd w:val="clear" w:color="auto" w:fill="E2EFD9" w:themeFill="accent6" w:themeFillTint="33"/>
            <w:vAlign w:val="center"/>
          </w:tcPr>
          <w:p w14:paraId="1A93C8A9"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Vrsta vpliva</w:t>
            </w:r>
          </w:p>
        </w:tc>
        <w:tc>
          <w:tcPr>
            <w:tcW w:w="0" w:type="auto"/>
            <w:shd w:val="clear" w:color="auto" w:fill="E2EFD9" w:themeFill="accent6" w:themeFillTint="33"/>
            <w:vAlign w:val="center"/>
          </w:tcPr>
          <w:p w14:paraId="3285C6D9"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Ocena</w:t>
            </w:r>
          </w:p>
        </w:tc>
      </w:tr>
      <w:tr w:rsidR="00B96EFF" w:rsidRPr="00BE5F84" w14:paraId="7C75B4A2" w14:textId="77777777" w:rsidTr="00E12271">
        <w:trPr>
          <w:trHeight w:val="1696"/>
        </w:trPr>
        <w:tc>
          <w:tcPr>
            <w:tcW w:w="0" w:type="auto"/>
            <w:vMerge w:val="restart"/>
            <w:shd w:val="clear" w:color="auto" w:fill="auto"/>
          </w:tcPr>
          <w:p w14:paraId="5E4AD9F9" w14:textId="77777777" w:rsidR="00B96EFF" w:rsidRPr="00BE5F84" w:rsidRDefault="00B96EFF" w:rsidP="00E12271">
            <w:pPr>
              <w:jc w:val="both"/>
              <w:rPr>
                <w:rFonts w:ascii="Arial" w:hAnsi="Arial" w:cs="Arial"/>
                <w:bCs/>
                <w:color w:val="000000"/>
                <w:sz w:val="20"/>
                <w:szCs w:val="20"/>
              </w:rPr>
            </w:pPr>
            <w:r>
              <w:rPr>
                <w:rFonts w:ascii="Arial" w:hAnsi="Arial" w:cs="Arial"/>
                <w:bCs/>
                <w:color w:val="000000"/>
                <w:sz w:val="20"/>
                <w:szCs w:val="20"/>
              </w:rPr>
              <w:t>p</w:t>
            </w:r>
            <w:r w:rsidRPr="00BE5F84">
              <w:rPr>
                <w:rFonts w:ascii="Arial" w:hAnsi="Arial" w:cs="Arial"/>
                <w:bCs/>
                <w:color w:val="000000"/>
                <w:sz w:val="20"/>
                <w:szCs w:val="20"/>
              </w:rPr>
              <w:t>rispeva k stabilizaciji koncentracije toplogrednih plinov v ozračju in sicer s preprečevanjem ali zmanjševanjem emisij toplogrednih plinov ali povečevanjem odvzemov toplogrednih plinov, tudi z inovativnimi procesi ali proizvodi, in sicer:</w:t>
            </w:r>
          </w:p>
          <w:p w14:paraId="78991ED6" w14:textId="77777777" w:rsidR="00B96EFF" w:rsidRPr="00BE5F84" w:rsidRDefault="00B96EFF" w:rsidP="00E12271">
            <w:pPr>
              <w:pStyle w:val="Odstavekseznama"/>
              <w:numPr>
                <w:ilvl w:val="0"/>
                <w:numId w:val="1"/>
              </w:numPr>
              <w:jc w:val="both"/>
              <w:rPr>
                <w:rFonts w:ascii="Arial" w:hAnsi="Arial" w:cs="Arial"/>
                <w:bCs/>
                <w:color w:val="000000"/>
                <w:sz w:val="20"/>
                <w:szCs w:val="20"/>
              </w:rPr>
            </w:pPr>
            <w:r w:rsidRPr="00BE5F84">
              <w:rPr>
                <w:rFonts w:ascii="Arial" w:hAnsi="Arial" w:cs="Arial"/>
                <w:bCs/>
                <w:color w:val="000000"/>
                <w:sz w:val="20"/>
                <w:szCs w:val="20"/>
              </w:rPr>
              <w:t xml:space="preserve">z ustvarjanjem, prenašanjem, shranjevanjem, distribucijo ali uporabo energije iz obnovljivih virov, vključno z uporabo inovativne </w:t>
            </w:r>
            <w:r w:rsidRPr="00BE5F84">
              <w:rPr>
                <w:rFonts w:ascii="Arial" w:hAnsi="Arial" w:cs="Arial"/>
                <w:bCs/>
                <w:color w:val="000000"/>
                <w:sz w:val="20"/>
                <w:szCs w:val="20"/>
              </w:rPr>
              <w:lastRenderedPageBreak/>
              <w:t>tehnologije, s katero bi bilo v prihodnje mogoče doseči znatne prihranke, ali s potrebno okrepitvijo ali razširitvijo omrežja;</w:t>
            </w:r>
          </w:p>
          <w:p w14:paraId="254101D6" w14:textId="77777777" w:rsidR="00B96EFF" w:rsidRPr="00BE5F84" w:rsidRDefault="00B96EFF" w:rsidP="00E12271">
            <w:pPr>
              <w:pStyle w:val="Odstavekseznama"/>
              <w:numPr>
                <w:ilvl w:val="0"/>
                <w:numId w:val="1"/>
              </w:numPr>
              <w:jc w:val="both"/>
              <w:rPr>
                <w:rFonts w:ascii="Arial" w:hAnsi="Arial" w:cs="Arial"/>
                <w:bCs/>
                <w:color w:val="000000"/>
                <w:sz w:val="20"/>
                <w:szCs w:val="20"/>
              </w:rPr>
            </w:pPr>
            <w:r w:rsidRPr="00BE5F84">
              <w:rPr>
                <w:rFonts w:ascii="Arial" w:hAnsi="Arial" w:cs="Arial"/>
                <w:bCs/>
                <w:color w:val="000000"/>
                <w:sz w:val="20"/>
                <w:szCs w:val="20"/>
              </w:rPr>
              <w:t>z izboljšanjem energetske učinkovitosti;</w:t>
            </w:r>
          </w:p>
          <w:p w14:paraId="49F03F97" w14:textId="77777777" w:rsidR="00B96EFF" w:rsidRPr="00BE5F84" w:rsidRDefault="00B96EFF" w:rsidP="00E12271">
            <w:pPr>
              <w:pStyle w:val="Odstavekseznama"/>
              <w:numPr>
                <w:ilvl w:val="0"/>
                <w:numId w:val="1"/>
              </w:numPr>
              <w:jc w:val="both"/>
              <w:rPr>
                <w:rFonts w:ascii="Arial" w:hAnsi="Arial" w:cs="Arial"/>
                <w:bCs/>
                <w:color w:val="000000"/>
                <w:sz w:val="20"/>
                <w:szCs w:val="20"/>
              </w:rPr>
            </w:pPr>
            <w:r w:rsidRPr="00BE5F84">
              <w:rPr>
                <w:rFonts w:ascii="Arial" w:hAnsi="Arial" w:cs="Arial"/>
                <w:bCs/>
                <w:color w:val="000000"/>
                <w:sz w:val="20"/>
                <w:szCs w:val="20"/>
              </w:rPr>
              <w:t>s povečanjem</w:t>
            </w:r>
            <w:r>
              <w:rPr>
                <w:rFonts w:ascii="Arial" w:hAnsi="Arial" w:cs="Arial"/>
                <w:bCs/>
                <w:color w:val="000000"/>
                <w:sz w:val="20"/>
                <w:szCs w:val="20"/>
              </w:rPr>
              <w:t xml:space="preserve"> deleža</w:t>
            </w:r>
            <w:r w:rsidRPr="00BE5F84">
              <w:rPr>
                <w:rFonts w:ascii="Arial" w:hAnsi="Arial" w:cs="Arial"/>
                <w:bCs/>
                <w:color w:val="000000"/>
                <w:sz w:val="20"/>
                <w:szCs w:val="20"/>
              </w:rPr>
              <w:t xml:space="preserve"> čiste ali podnebno nevtralne mobilnosti;</w:t>
            </w:r>
          </w:p>
          <w:p w14:paraId="20C45D52" w14:textId="77777777" w:rsidR="00B96EFF" w:rsidRPr="00BE5F84" w:rsidRDefault="00B96EFF" w:rsidP="00E12271">
            <w:pPr>
              <w:pStyle w:val="Odstavekseznama"/>
              <w:numPr>
                <w:ilvl w:val="0"/>
                <w:numId w:val="1"/>
              </w:numPr>
              <w:jc w:val="both"/>
              <w:rPr>
                <w:rFonts w:ascii="Arial" w:hAnsi="Arial" w:cs="Arial"/>
                <w:bCs/>
                <w:color w:val="000000"/>
                <w:sz w:val="20"/>
                <w:szCs w:val="20"/>
              </w:rPr>
            </w:pPr>
            <w:r w:rsidRPr="00BE5F84">
              <w:rPr>
                <w:rFonts w:ascii="Arial" w:hAnsi="Arial" w:cs="Arial"/>
                <w:bCs/>
                <w:color w:val="000000"/>
                <w:sz w:val="20"/>
                <w:szCs w:val="20"/>
              </w:rPr>
              <w:t>s prehodom na uporabo obnovljivih materialov iz trajnostnih virov;</w:t>
            </w:r>
          </w:p>
          <w:p w14:paraId="283CE7FC" w14:textId="77777777" w:rsidR="00B96EFF" w:rsidRPr="00BE5F84" w:rsidRDefault="00B96EFF" w:rsidP="00E12271">
            <w:pPr>
              <w:pStyle w:val="Odstavekseznama"/>
              <w:numPr>
                <w:ilvl w:val="0"/>
                <w:numId w:val="1"/>
              </w:numPr>
              <w:jc w:val="both"/>
              <w:rPr>
                <w:rFonts w:ascii="Arial" w:hAnsi="Arial" w:cs="Arial"/>
                <w:bCs/>
                <w:color w:val="000000"/>
                <w:sz w:val="20"/>
                <w:szCs w:val="20"/>
              </w:rPr>
            </w:pPr>
            <w:r w:rsidRPr="00BE5F84">
              <w:rPr>
                <w:rFonts w:ascii="Arial" w:hAnsi="Arial" w:cs="Arial"/>
                <w:bCs/>
                <w:color w:val="000000"/>
                <w:sz w:val="20"/>
                <w:szCs w:val="20"/>
              </w:rPr>
              <w:t xml:space="preserve">z intenzivnejšo uporabo tehnologij za </w:t>
            </w:r>
            <w:proofErr w:type="spellStart"/>
            <w:r w:rsidRPr="00BE5F84">
              <w:rPr>
                <w:rFonts w:ascii="Arial" w:hAnsi="Arial" w:cs="Arial"/>
                <w:bCs/>
                <w:color w:val="000000"/>
                <w:sz w:val="20"/>
                <w:szCs w:val="20"/>
              </w:rPr>
              <w:t>okoljsko</w:t>
            </w:r>
            <w:proofErr w:type="spellEnd"/>
            <w:r w:rsidRPr="00BE5F84">
              <w:rPr>
                <w:rFonts w:ascii="Arial" w:hAnsi="Arial" w:cs="Arial"/>
                <w:bCs/>
                <w:color w:val="000000"/>
                <w:sz w:val="20"/>
                <w:szCs w:val="20"/>
              </w:rPr>
              <w:t xml:space="preserve"> varno zajemanje in uporabo ogljika ter tehnologij za zajemanje in shranjevanje ogljika, ki zagotavljajo neto zmanjšanje emisij toplogrednih plinov;</w:t>
            </w:r>
          </w:p>
          <w:p w14:paraId="439C762E" w14:textId="77777777" w:rsidR="00B96EFF" w:rsidRPr="00BE5F84" w:rsidRDefault="00B96EFF" w:rsidP="00E12271">
            <w:pPr>
              <w:pStyle w:val="Odstavekseznama"/>
              <w:numPr>
                <w:ilvl w:val="0"/>
                <w:numId w:val="1"/>
              </w:numPr>
              <w:jc w:val="both"/>
              <w:rPr>
                <w:rFonts w:ascii="Arial" w:hAnsi="Arial" w:cs="Arial"/>
                <w:bCs/>
                <w:color w:val="000000"/>
                <w:sz w:val="20"/>
                <w:szCs w:val="20"/>
              </w:rPr>
            </w:pPr>
            <w:r w:rsidRPr="00BE5F84">
              <w:rPr>
                <w:rFonts w:ascii="Arial" w:hAnsi="Arial" w:cs="Arial"/>
                <w:bCs/>
                <w:color w:val="000000"/>
                <w:sz w:val="20"/>
                <w:szCs w:val="20"/>
              </w:rPr>
              <w:t>s krepitvijo talnih ponorov ogljika, tudi s preprečevanjem krčenja in propadanja gozdov, obnovo gozdov, trajnostnim upravljanjem in obnovo njivskih površin, travišč in mokrišč, pogozdovanjem in regenerativnim kmetijstvom;</w:t>
            </w:r>
          </w:p>
          <w:p w14:paraId="646E8F10" w14:textId="77777777" w:rsidR="00B96EFF" w:rsidRPr="00BE5F84" w:rsidRDefault="00B96EFF" w:rsidP="00E12271">
            <w:pPr>
              <w:pStyle w:val="Odstavekseznama"/>
              <w:numPr>
                <w:ilvl w:val="0"/>
                <w:numId w:val="1"/>
              </w:numPr>
              <w:jc w:val="both"/>
              <w:rPr>
                <w:rFonts w:ascii="Arial" w:hAnsi="Arial" w:cs="Arial"/>
                <w:bCs/>
                <w:color w:val="000000"/>
                <w:sz w:val="20"/>
                <w:szCs w:val="20"/>
              </w:rPr>
            </w:pPr>
            <w:r w:rsidRPr="00BE5F84">
              <w:rPr>
                <w:rFonts w:ascii="Arial" w:hAnsi="Arial" w:cs="Arial"/>
                <w:bCs/>
                <w:color w:val="000000"/>
                <w:sz w:val="20"/>
                <w:szCs w:val="20"/>
              </w:rPr>
              <w:t xml:space="preserve">z vzpostavitvijo energetske infrastrukture, ki je potrebna za omogočanje </w:t>
            </w:r>
            <w:proofErr w:type="spellStart"/>
            <w:r w:rsidRPr="00BE5F84">
              <w:rPr>
                <w:rFonts w:ascii="Arial" w:hAnsi="Arial" w:cs="Arial"/>
                <w:bCs/>
                <w:color w:val="000000"/>
                <w:sz w:val="20"/>
                <w:szCs w:val="20"/>
              </w:rPr>
              <w:t>dekarbonizacije</w:t>
            </w:r>
            <w:proofErr w:type="spellEnd"/>
            <w:r w:rsidRPr="00BE5F84">
              <w:rPr>
                <w:rFonts w:ascii="Arial" w:hAnsi="Arial" w:cs="Arial"/>
                <w:bCs/>
                <w:color w:val="000000"/>
                <w:sz w:val="20"/>
                <w:szCs w:val="20"/>
              </w:rPr>
              <w:t xml:space="preserve"> energetskih sistemov;</w:t>
            </w:r>
          </w:p>
          <w:p w14:paraId="0073362D" w14:textId="77777777" w:rsidR="00B96EFF" w:rsidRPr="00BE5F84" w:rsidRDefault="00B96EFF" w:rsidP="00E12271">
            <w:pPr>
              <w:pStyle w:val="Odstavekseznama"/>
              <w:numPr>
                <w:ilvl w:val="0"/>
                <w:numId w:val="1"/>
              </w:numPr>
              <w:jc w:val="both"/>
              <w:rPr>
                <w:rFonts w:ascii="Arial" w:hAnsi="Arial" w:cs="Arial"/>
                <w:bCs/>
                <w:color w:val="000000"/>
                <w:sz w:val="20"/>
                <w:szCs w:val="20"/>
              </w:rPr>
            </w:pPr>
            <w:r w:rsidRPr="00BE5F84">
              <w:rPr>
                <w:rFonts w:ascii="Arial" w:hAnsi="Arial" w:cs="Arial"/>
                <w:bCs/>
                <w:color w:val="000000"/>
                <w:sz w:val="20"/>
                <w:szCs w:val="20"/>
              </w:rPr>
              <w:t xml:space="preserve">s proizvodnjo čistih in učinkovitih goriv iz obnovljivih ali </w:t>
            </w:r>
            <w:proofErr w:type="spellStart"/>
            <w:r w:rsidRPr="00BE5F84">
              <w:rPr>
                <w:rFonts w:ascii="Arial" w:hAnsi="Arial" w:cs="Arial"/>
                <w:bCs/>
                <w:color w:val="000000"/>
                <w:sz w:val="20"/>
                <w:szCs w:val="20"/>
              </w:rPr>
              <w:t>ogljično</w:t>
            </w:r>
            <w:proofErr w:type="spellEnd"/>
            <w:r w:rsidRPr="00BE5F84">
              <w:rPr>
                <w:rFonts w:ascii="Arial" w:hAnsi="Arial" w:cs="Arial"/>
                <w:bCs/>
                <w:color w:val="000000"/>
                <w:sz w:val="20"/>
                <w:szCs w:val="20"/>
              </w:rPr>
              <w:t xml:space="preserve"> nevtralnih virov;</w:t>
            </w:r>
          </w:p>
          <w:p w14:paraId="5EF21C43" w14:textId="77777777" w:rsidR="00B96EFF" w:rsidRPr="00BE5F84" w:rsidRDefault="00B96EFF" w:rsidP="00E12271">
            <w:pPr>
              <w:pStyle w:val="Odstavekseznama"/>
              <w:numPr>
                <w:ilvl w:val="0"/>
                <w:numId w:val="1"/>
              </w:numPr>
              <w:jc w:val="both"/>
              <w:rPr>
                <w:rFonts w:ascii="Arial" w:hAnsi="Arial" w:cs="Arial"/>
                <w:bCs/>
                <w:color w:val="000000"/>
                <w:sz w:val="20"/>
                <w:szCs w:val="20"/>
              </w:rPr>
            </w:pPr>
            <w:r w:rsidRPr="00BE5F84">
              <w:rPr>
                <w:rFonts w:ascii="Arial" w:hAnsi="Arial" w:cs="Arial"/>
                <w:bCs/>
                <w:color w:val="000000"/>
                <w:sz w:val="20"/>
                <w:szCs w:val="20"/>
              </w:rPr>
              <w:t>dejavnost privede do zmanjšanja emisij toplogrednih plinov;</w:t>
            </w:r>
          </w:p>
          <w:p w14:paraId="09330DDC" w14:textId="77777777" w:rsidR="00B96EFF" w:rsidRPr="00BE5F84" w:rsidRDefault="00B96EFF" w:rsidP="00E12271">
            <w:pPr>
              <w:pStyle w:val="Odstavekseznama"/>
              <w:numPr>
                <w:ilvl w:val="0"/>
                <w:numId w:val="1"/>
              </w:numPr>
              <w:jc w:val="both"/>
              <w:rPr>
                <w:rFonts w:ascii="Arial" w:hAnsi="Arial" w:cs="Arial"/>
                <w:bCs/>
                <w:color w:val="000000"/>
                <w:sz w:val="20"/>
                <w:szCs w:val="20"/>
              </w:rPr>
            </w:pPr>
            <w:r w:rsidRPr="00BE5F84">
              <w:rPr>
                <w:rFonts w:ascii="Arial" w:hAnsi="Arial" w:cs="Arial"/>
                <w:bCs/>
                <w:color w:val="000000"/>
                <w:sz w:val="20"/>
                <w:szCs w:val="20"/>
              </w:rPr>
              <w:t>z drugimi pozitivni vplivi, ki izhajajo iz Uredbe EU o taksonomiji oziroma iz Tehničnih smernic EK</w:t>
            </w:r>
            <w:r>
              <w:rPr>
                <w:rFonts w:ascii="Arial" w:hAnsi="Arial" w:cs="Arial"/>
                <w:bCs/>
                <w:color w:val="000000"/>
                <w:sz w:val="20"/>
                <w:szCs w:val="20"/>
              </w:rPr>
              <w:t xml:space="preserve"> za uporabo načela DNSH</w:t>
            </w:r>
            <w:r w:rsidRPr="00BE5F84">
              <w:rPr>
                <w:rFonts w:ascii="Arial" w:hAnsi="Arial" w:cs="Arial"/>
                <w:bCs/>
                <w:color w:val="000000"/>
                <w:sz w:val="20"/>
                <w:szCs w:val="20"/>
              </w:rPr>
              <w:t>;</w:t>
            </w:r>
          </w:p>
          <w:p w14:paraId="06A775DC" w14:textId="77777777" w:rsidR="00B96EFF" w:rsidRPr="00BE5F84" w:rsidRDefault="00B96EFF" w:rsidP="00E12271">
            <w:pPr>
              <w:pStyle w:val="Odstavekseznama"/>
              <w:numPr>
                <w:ilvl w:val="0"/>
                <w:numId w:val="1"/>
              </w:numPr>
              <w:jc w:val="both"/>
              <w:rPr>
                <w:rFonts w:ascii="Arial" w:hAnsi="Arial" w:cs="Arial"/>
                <w:bCs/>
                <w:color w:val="000000"/>
                <w:sz w:val="20"/>
                <w:szCs w:val="20"/>
              </w:rPr>
            </w:pPr>
            <w:r w:rsidRPr="00BE5F84">
              <w:rPr>
                <w:rFonts w:ascii="Arial" w:hAnsi="Arial" w:cs="Arial"/>
                <w:bCs/>
                <w:color w:val="000000"/>
                <w:sz w:val="20"/>
                <w:szCs w:val="20"/>
              </w:rPr>
              <w:t>drugo – predlagatelj sam navede opis prispevka k cilju blažite</w:t>
            </w:r>
            <w:r>
              <w:rPr>
                <w:rFonts w:ascii="Arial" w:hAnsi="Arial" w:cs="Arial"/>
                <w:bCs/>
                <w:color w:val="000000"/>
                <w:sz w:val="20"/>
                <w:szCs w:val="20"/>
              </w:rPr>
              <w:t>v</w:t>
            </w:r>
            <w:r w:rsidRPr="00BE5F84">
              <w:rPr>
                <w:rFonts w:ascii="Arial" w:hAnsi="Arial" w:cs="Arial"/>
                <w:bCs/>
                <w:color w:val="000000"/>
                <w:sz w:val="20"/>
                <w:szCs w:val="20"/>
              </w:rPr>
              <w:t xml:space="preserve"> podnebnih sprememb.</w:t>
            </w:r>
          </w:p>
          <w:p w14:paraId="61613098"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t>ALI</w:t>
            </w:r>
          </w:p>
          <w:p w14:paraId="68920F7B"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t>Zagotavlja doseganje cilja iz nacionalnega razvojnega dokumenta na področju blažitev podnebnih sprememb (obvezna navedba dokumenta in opisni prispevek k doseganju ciljev).</w:t>
            </w:r>
          </w:p>
        </w:tc>
        <w:tc>
          <w:tcPr>
            <w:tcW w:w="0" w:type="auto"/>
            <w:shd w:val="clear" w:color="auto" w:fill="auto"/>
            <w:vAlign w:val="center"/>
          </w:tcPr>
          <w:p w14:paraId="4668E0D6" w14:textId="77777777" w:rsidR="00B96EFF" w:rsidRPr="00BE5F84" w:rsidRDefault="00B96EFF" w:rsidP="00E12271">
            <w:pPr>
              <w:jc w:val="center"/>
              <w:rPr>
                <w:rFonts w:ascii="Arial" w:hAnsi="Arial" w:cs="Arial"/>
                <w:bCs/>
                <w:color w:val="000000"/>
                <w:sz w:val="20"/>
                <w:szCs w:val="20"/>
              </w:rPr>
            </w:pPr>
            <w:r>
              <w:rPr>
                <w:rFonts w:ascii="Arial" w:hAnsi="Arial" w:cs="Arial"/>
                <w:bCs/>
                <w:color w:val="000000"/>
                <w:sz w:val="20"/>
                <w:szCs w:val="20"/>
              </w:rPr>
              <w:lastRenderedPageBreak/>
              <w:t>P</w:t>
            </w:r>
            <w:r w:rsidRPr="00BE5F84">
              <w:rPr>
                <w:rFonts w:ascii="Arial" w:hAnsi="Arial" w:cs="Arial"/>
                <w:bCs/>
                <w:color w:val="000000"/>
                <w:sz w:val="20"/>
                <w:szCs w:val="20"/>
              </w:rPr>
              <w:t>ozitiven vpliv</w:t>
            </w:r>
          </w:p>
        </w:tc>
        <w:tc>
          <w:tcPr>
            <w:tcW w:w="0" w:type="auto"/>
            <w:shd w:val="clear" w:color="auto" w:fill="auto"/>
            <w:vAlign w:val="center"/>
          </w:tcPr>
          <w:p w14:paraId="408654F3"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+1</w:t>
            </w:r>
          </w:p>
        </w:tc>
      </w:tr>
      <w:tr w:rsidR="00B96EFF" w:rsidRPr="00BE5F84" w14:paraId="23F2D909" w14:textId="77777777" w:rsidTr="00E12271">
        <w:trPr>
          <w:trHeight w:val="1252"/>
        </w:trPr>
        <w:tc>
          <w:tcPr>
            <w:tcW w:w="0" w:type="auto"/>
            <w:vMerge/>
            <w:shd w:val="clear" w:color="auto" w:fill="auto"/>
          </w:tcPr>
          <w:p w14:paraId="4A9F9A32" w14:textId="77777777" w:rsidR="00B96EFF" w:rsidRPr="00BE5F84" w:rsidRDefault="00B96EFF" w:rsidP="00E12271">
            <w:pPr>
              <w:jc w:val="both"/>
              <w:rPr>
                <w:rFonts w:ascii="Arial" w:hAnsi="Arial" w:cs="Arial"/>
                <w:bCs/>
                <w:color w:val="000000"/>
                <w:sz w:val="20"/>
                <w:szCs w:val="20"/>
              </w:rPr>
            </w:pPr>
          </w:p>
        </w:tc>
        <w:tc>
          <w:tcPr>
            <w:tcW w:w="0" w:type="auto"/>
            <w:shd w:val="clear" w:color="auto" w:fill="auto"/>
            <w:vAlign w:val="center"/>
          </w:tcPr>
          <w:p w14:paraId="67EB4701"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 xml:space="preserve">Ni vpliva </w:t>
            </w:r>
          </w:p>
        </w:tc>
        <w:tc>
          <w:tcPr>
            <w:tcW w:w="0" w:type="auto"/>
            <w:shd w:val="clear" w:color="auto" w:fill="auto"/>
            <w:vAlign w:val="center"/>
          </w:tcPr>
          <w:p w14:paraId="480FDF35"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0</w:t>
            </w:r>
          </w:p>
        </w:tc>
      </w:tr>
      <w:tr w:rsidR="00B96EFF" w:rsidRPr="00BE5F84" w14:paraId="01350C52" w14:textId="77777777" w:rsidTr="00E12271">
        <w:trPr>
          <w:trHeight w:val="1554"/>
        </w:trPr>
        <w:tc>
          <w:tcPr>
            <w:tcW w:w="0" w:type="auto"/>
            <w:vMerge/>
            <w:shd w:val="clear" w:color="auto" w:fill="auto"/>
          </w:tcPr>
          <w:p w14:paraId="367CED83" w14:textId="77777777" w:rsidR="00B96EFF" w:rsidRPr="00BE5F84" w:rsidRDefault="00B96EFF" w:rsidP="00E12271">
            <w:pPr>
              <w:jc w:val="both"/>
              <w:rPr>
                <w:rFonts w:ascii="Arial" w:hAnsi="Arial" w:cs="Arial"/>
                <w:bCs/>
                <w:color w:val="000000"/>
                <w:sz w:val="20"/>
                <w:szCs w:val="20"/>
              </w:rPr>
            </w:pPr>
          </w:p>
        </w:tc>
        <w:tc>
          <w:tcPr>
            <w:tcW w:w="0" w:type="auto"/>
            <w:shd w:val="clear" w:color="auto" w:fill="auto"/>
            <w:vAlign w:val="center"/>
          </w:tcPr>
          <w:p w14:paraId="71B079C0"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Blago negativen oz. nebistven</w:t>
            </w:r>
          </w:p>
        </w:tc>
        <w:tc>
          <w:tcPr>
            <w:tcW w:w="0" w:type="auto"/>
            <w:shd w:val="clear" w:color="auto" w:fill="auto"/>
            <w:vAlign w:val="center"/>
          </w:tcPr>
          <w:p w14:paraId="1A3BBFAD"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-1</w:t>
            </w:r>
          </w:p>
        </w:tc>
      </w:tr>
      <w:tr w:rsidR="00B96EFF" w:rsidRPr="00BE5F84" w14:paraId="69F4EAB1" w14:textId="77777777" w:rsidTr="00E12271">
        <w:trPr>
          <w:trHeight w:val="1534"/>
        </w:trPr>
        <w:tc>
          <w:tcPr>
            <w:tcW w:w="0" w:type="auto"/>
            <w:vMerge/>
            <w:shd w:val="clear" w:color="auto" w:fill="auto"/>
          </w:tcPr>
          <w:p w14:paraId="6B26494E" w14:textId="77777777" w:rsidR="00B96EFF" w:rsidRPr="00BE5F84" w:rsidRDefault="00B96EFF" w:rsidP="00E12271">
            <w:pPr>
              <w:jc w:val="both"/>
              <w:rPr>
                <w:rFonts w:ascii="Arial" w:hAnsi="Arial" w:cs="Arial"/>
                <w:bCs/>
                <w:color w:val="000000"/>
                <w:sz w:val="20"/>
                <w:szCs w:val="20"/>
              </w:rPr>
            </w:pPr>
          </w:p>
        </w:tc>
        <w:tc>
          <w:tcPr>
            <w:tcW w:w="0" w:type="auto"/>
            <w:shd w:val="clear" w:color="auto" w:fill="auto"/>
            <w:vAlign w:val="center"/>
          </w:tcPr>
          <w:p w14:paraId="36D712EC"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 xml:space="preserve">Močno negativen oz. bistveno škoduje </w:t>
            </w:r>
          </w:p>
        </w:tc>
        <w:tc>
          <w:tcPr>
            <w:tcW w:w="0" w:type="auto"/>
            <w:shd w:val="clear" w:color="auto" w:fill="auto"/>
            <w:vAlign w:val="center"/>
          </w:tcPr>
          <w:p w14:paraId="73FDC82A"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-2</w:t>
            </w:r>
          </w:p>
        </w:tc>
      </w:tr>
      <w:tr w:rsidR="00B96EFF" w:rsidRPr="00BE5F84" w14:paraId="681F7E15" w14:textId="77777777" w:rsidTr="00E12271">
        <w:tc>
          <w:tcPr>
            <w:tcW w:w="0" w:type="auto"/>
            <w:vMerge/>
            <w:shd w:val="clear" w:color="auto" w:fill="auto"/>
          </w:tcPr>
          <w:p w14:paraId="73DC76D1" w14:textId="77777777" w:rsidR="00B96EFF" w:rsidRPr="00BE5F84" w:rsidRDefault="00B96EFF" w:rsidP="00E12271">
            <w:pPr>
              <w:jc w:val="both"/>
              <w:rPr>
                <w:rFonts w:ascii="Arial" w:hAnsi="Arial" w:cs="Arial"/>
                <w:bCs/>
                <w:color w:val="000000"/>
                <w:sz w:val="20"/>
                <w:szCs w:val="20"/>
              </w:rPr>
            </w:pPr>
          </w:p>
        </w:tc>
        <w:tc>
          <w:tcPr>
            <w:tcW w:w="0" w:type="auto"/>
            <w:shd w:val="clear" w:color="auto" w:fill="auto"/>
            <w:vAlign w:val="center"/>
          </w:tcPr>
          <w:p w14:paraId="6BC72D0E"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Neznan vpliv</w:t>
            </w:r>
          </w:p>
        </w:tc>
        <w:tc>
          <w:tcPr>
            <w:tcW w:w="0" w:type="auto"/>
            <w:shd w:val="clear" w:color="auto" w:fill="auto"/>
            <w:vAlign w:val="center"/>
          </w:tcPr>
          <w:p w14:paraId="5318591D"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w:t>
            </w:r>
          </w:p>
        </w:tc>
      </w:tr>
    </w:tbl>
    <w:p w14:paraId="1B34CF96" w14:textId="77777777" w:rsidR="00B96EFF" w:rsidRPr="00BE5F84" w:rsidRDefault="00B96EFF" w:rsidP="00B96EFF">
      <w:pPr>
        <w:jc w:val="both"/>
        <w:rPr>
          <w:rFonts w:ascii="Arial" w:hAnsi="Arial" w:cs="Arial"/>
          <w:bCs/>
          <w:color w:val="000000"/>
        </w:rPr>
      </w:pPr>
    </w:p>
    <w:p w14:paraId="7BB70754" w14:textId="77777777" w:rsidR="00B96EFF" w:rsidRPr="00015112" w:rsidRDefault="00B96EFF" w:rsidP="00B96EFF">
      <w:pPr>
        <w:pStyle w:val="Odstavekseznama"/>
        <w:numPr>
          <w:ilvl w:val="0"/>
          <w:numId w:val="6"/>
        </w:numPr>
        <w:spacing w:after="0" w:line="240" w:lineRule="auto"/>
        <w:jc w:val="both"/>
        <w:rPr>
          <w:rFonts w:ascii="Arial" w:hAnsi="Arial" w:cs="Arial"/>
          <w:b/>
          <w:bCs/>
          <w:color w:val="538135" w:themeColor="accent6" w:themeShade="BF"/>
          <w:sz w:val="20"/>
          <w:szCs w:val="20"/>
        </w:rPr>
      </w:pPr>
      <w:r w:rsidRPr="00015112">
        <w:rPr>
          <w:rFonts w:ascii="Arial" w:hAnsi="Arial" w:cs="Arial"/>
          <w:b/>
          <w:bCs/>
          <w:color w:val="538135" w:themeColor="accent6" w:themeShade="BF"/>
          <w:sz w:val="20"/>
          <w:szCs w:val="20"/>
        </w:rPr>
        <w:t>Prilagajanje podnebnim spremembam</w:t>
      </w:r>
    </w:p>
    <w:p w14:paraId="37A12251" w14:textId="77777777" w:rsidR="00B96EFF" w:rsidRPr="00BE5F84" w:rsidRDefault="00B96EFF" w:rsidP="00B96EFF">
      <w:pPr>
        <w:jc w:val="both"/>
        <w:rPr>
          <w:rFonts w:ascii="Arial" w:hAnsi="Arial" w:cs="Arial"/>
          <w:bCs/>
          <w:color w:val="000000"/>
          <w:sz w:val="20"/>
          <w:szCs w:val="20"/>
        </w:rPr>
      </w:pPr>
    </w:p>
    <w:p w14:paraId="3BAE608E" w14:textId="21485689" w:rsidR="00B96EFF" w:rsidRPr="00BE5F84" w:rsidRDefault="00B96EFF" w:rsidP="00B96EFF">
      <w:pPr>
        <w:jc w:val="both"/>
        <w:rPr>
          <w:rFonts w:ascii="Arial" w:hAnsi="Arial" w:cs="Arial"/>
          <w:b/>
          <w:bCs/>
          <w:color w:val="000000"/>
          <w:sz w:val="20"/>
          <w:szCs w:val="20"/>
        </w:rPr>
      </w:pPr>
      <w:r w:rsidRPr="00BE5F84">
        <w:rPr>
          <w:rFonts w:ascii="Arial" w:hAnsi="Arial" w:cs="Arial"/>
          <w:b/>
          <w:bCs/>
          <w:color w:val="000000"/>
          <w:sz w:val="20"/>
          <w:szCs w:val="20"/>
        </w:rPr>
        <w:t xml:space="preserve">Tabela </w:t>
      </w:r>
      <w:r>
        <w:rPr>
          <w:rFonts w:ascii="Arial" w:hAnsi="Arial" w:cs="Arial"/>
          <w:b/>
          <w:bCs/>
          <w:color w:val="000000"/>
          <w:sz w:val="20"/>
          <w:szCs w:val="20"/>
        </w:rPr>
        <w:t>2</w:t>
      </w:r>
      <w:r w:rsidRPr="00BE5F84">
        <w:rPr>
          <w:rFonts w:ascii="Arial" w:hAnsi="Arial" w:cs="Arial"/>
          <w:b/>
          <w:bCs/>
          <w:color w:val="000000"/>
          <w:sz w:val="20"/>
          <w:szCs w:val="20"/>
        </w:rPr>
        <w:t>: Usmeritve za dodelitev ocene vpliva</w:t>
      </w:r>
      <w:r w:rsidRPr="00BE5F84">
        <w:rPr>
          <w:rFonts w:ascii="Arial" w:hAnsi="Arial" w:cs="Arial"/>
          <w:b/>
          <w:sz w:val="20"/>
          <w:szCs w:val="20"/>
        </w:rPr>
        <w:t xml:space="preserve"> </w:t>
      </w:r>
      <w:r w:rsidRPr="00BE5F84">
        <w:rPr>
          <w:rFonts w:ascii="Arial" w:hAnsi="Arial" w:cs="Arial"/>
          <w:b/>
          <w:bCs/>
          <w:color w:val="000000"/>
          <w:sz w:val="20"/>
          <w:szCs w:val="20"/>
        </w:rPr>
        <w:t>na cilj prilagajanje podnebnim spremembam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6"/>
        <w:gridCol w:w="2040"/>
        <w:gridCol w:w="806"/>
      </w:tblGrid>
      <w:tr w:rsidR="00B96EFF" w:rsidRPr="00BE5F84" w14:paraId="1F2E3AF9" w14:textId="77777777" w:rsidTr="00E12271">
        <w:trPr>
          <w:tblHeader/>
        </w:trPr>
        <w:tc>
          <w:tcPr>
            <w:tcW w:w="6216" w:type="dxa"/>
            <w:shd w:val="clear" w:color="auto" w:fill="E2EFD9" w:themeFill="accent6" w:themeFillTint="33"/>
          </w:tcPr>
          <w:p w14:paraId="2BBB0D57"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t>Projekt, ukrep ali davčni izdatek prispevajo k cilju prilagajanje podnebnim spremembam kadar</w:t>
            </w:r>
          </w:p>
        </w:tc>
        <w:tc>
          <w:tcPr>
            <w:tcW w:w="2040" w:type="dxa"/>
            <w:shd w:val="clear" w:color="auto" w:fill="E2EFD9" w:themeFill="accent6" w:themeFillTint="33"/>
            <w:vAlign w:val="center"/>
          </w:tcPr>
          <w:p w14:paraId="41FB8FB5"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Vrsta vpliva</w:t>
            </w:r>
          </w:p>
        </w:tc>
        <w:tc>
          <w:tcPr>
            <w:tcW w:w="0" w:type="auto"/>
            <w:shd w:val="clear" w:color="auto" w:fill="E2EFD9" w:themeFill="accent6" w:themeFillTint="33"/>
            <w:vAlign w:val="center"/>
          </w:tcPr>
          <w:p w14:paraId="6AC4E912"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Ocena</w:t>
            </w:r>
          </w:p>
        </w:tc>
      </w:tr>
      <w:tr w:rsidR="00B96EFF" w:rsidRPr="00BE5F84" w14:paraId="1F787BE5" w14:textId="77777777" w:rsidTr="00E12271">
        <w:trPr>
          <w:trHeight w:val="987"/>
        </w:trPr>
        <w:tc>
          <w:tcPr>
            <w:tcW w:w="6216" w:type="dxa"/>
            <w:vMerge w:val="restart"/>
            <w:shd w:val="clear" w:color="auto" w:fill="auto"/>
          </w:tcPr>
          <w:p w14:paraId="4B99176E" w14:textId="77777777" w:rsidR="00B96EFF" w:rsidRPr="00BE5F84" w:rsidRDefault="00B96EFF" w:rsidP="00E12271">
            <w:pPr>
              <w:pStyle w:val="Odstavekseznama"/>
              <w:numPr>
                <w:ilvl w:val="0"/>
                <w:numId w:val="1"/>
              </w:numPr>
              <w:jc w:val="both"/>
              <w:rPr>
                <w:rFonts w:ascii="Arial" w:hAnsi="Arial" w:cs="Arial"/>
                <w:bCs/>
                <w:color w:val="000000"/>
                <w:sz w:val="20"/>
                <w:szCs w:val="20"/>
              </w:rPr>
            </w:pPr>
            <w:r>
              <w:rPr>
                <w:rFonts w:ascii="Arial" w:hAnsi="Arial" w:cs="Arial"/>
                <w:bCs/>
                <w:color w:val="000000"/>
                <w:sz w:val="20"/>
                <w:szCs w:val="20"/>
              </w:rPr>
              <w:t>z</w:t>
            </w:r>
            <w:r w:rsidRPr="00BE5F84">
              <w:rPr>
                <w:rFonts w:ascii="Arial" w:hAnsi="Arial" w:cs="Arial"/>
                <w:bCs/>
                <w:color w:val="000000"/>
                <w:sz w:val="20"/>
                <w:szCs w:val="20"/>
              </w:rPr>
              <w:t>agotavlja prilagoditvene rešitve, ki prispevajo k preprečevanju ali zmanjševanju tveganja škodljivega vpliva sedanjega in pričakovanega prihodnjega podnebja na ljudi, naravo ali sredstva, gospodarstvo, ne da bi se pri tem povečalo tveganje za škodljiv vpliv na druge ljudi, naravo ali sredstva. Pri tem se upošteva najboljše razpoložljive podnebne napovedi glede na lokacijo in okoliščine;</w:t>
            </w:r>
          </w:p>
          <w:p w14:paraId="4B24C0E9" w14:textId="77777777" w:rsidR="00B96EFF" w:rsidRPr="00BE5F84" w:rsidRDefault="00B96EFF" w:rsidP="00E12271">
            <w:pPr>
              <w:pStyle w:val="Odstavekseznama"/>
              <w:numPr>
                <w:ilvl w:val="0"/>
                <w:numId w:val="1"/>
              </w:numPr>
              <w:jc w:val="both"/>
              <w:rPr>
                <w:rFonts w:ascii="Arial" w:hAnsi="Arial" w:cs="Arial"/>
                <w:bCs/>
                <w:color w:val="000000"/>
                <w:sz w:val="20"/>
                <w:szCs w:val="20"/>
              </w:rPr>
            </w:pPr>
            <w:r w:rsidRPr="00BE5F84">
              <w:rPr>
                <w:rFonts w:ascii="Arial" w:hAnsi="Arial" w:cs="Arial"/>
                <w:bCs/>
                <w:color w:val="000000"/>
                <w:sz w:val="20"/>
                <w:szCs w:val="20"/>
              </w:rPr>
              <w:t>dejavnost privede do zmanjšanja škodljivega vpliva na sedanje podnebje in pričakovano prihodnje podnebje, na dejavnost samo ali na ljudi, naravo ali sredstva;</w:t>
            </w:r>
          </w:p>
          <w:p w14:paraId="5C097E57" w14:textId="77777777" w:rsidR="00B96EFF" w:rsidRPr="00BE5F84" w:rsidRDefault="00B96EFF" w:rsidP="00E12271">
            <w:pPr>
              <w:pStyle w:val="Odstavekseznama"/>
              <w:numPr>
                <w:ilvl w:val="0"/>
                <w:numId w:val="1"/>
              </w:numPr>
              <w:jc w:val="both"/>
              <w:rPr>
                <w:rFonts w:ascii="Arial" w:hAnsi="Arial" w:cs="Arial"/>
                <w:bCs/>
                <w:color w:val="000000"/>
                <w:sz w:val="20"/>
                <w:szCs w:val="20"/>
              </w:rPr>
            </w:pPr>
            <w:r w:rsidRPr="00BE5F84">
              <w:rPr>
                <w:rFonts w:ascii="Arial" w:hAnsi="Arial" w:cs="Arial"/>
                <w:bCs/>
                <w:color w:val="000000"/>
                <w:sz w:val="20"/>
                <w:szCs w:val="20"/>
              </w:rPr>
              <w:t>z drugimi pozitivni vplivi, ki izhajajo iz Uredbe EU o taksonomiji oziroma iz Tehničnih smernic EK</w:t>
            </w:r>
            <w:r>
              <w:rPr>
                <w:rFonts w:ascii="Arial" w:hAnsi="Arial" w:cs="Arial"/>
                <w:bCs/>
                <w:color w:val="000000"/>
                <w:sz w:val="20"/>
                <w:szCs w:val="20"/>
              </w:rPr>
              <w:t xml:space="preserve"> za uporabo načela DNSH</w:t>
            </w:r>
            <w:r w:rsidRPr="00BE5F84">
              <w:rPr>
                <w:rFonts w:ascii="Arial" w:hAnsi="Arial" w:cs="Arial"/>
                <w:bCs/>
                <w:color w:val="000000"/>
                <w:sz w:val="20"/>
                <w:szCs w:val="20"/>
              </w:rPr>
              <w:t>;</w:t>
            </w:r>
          </w:p>
          <w:p w14:paraId="7340A552" w14:textId="77777777" w:rsidR="00B96EFF" w:rsidRPr="00BE5F84" w:rsidRDefault="00B96EFF" w:rsidP="00E12271">
            <w:pPr>
              <w:pStyle w:val="Odstavekseznama"/>
              <w:numPr>
                <w:ilvl w:val="0"/>
                <w:numId w:val="1"/>
              </w:numPr>
              <w:jc w:val="both"/>
              <w:rPr>
                <w:rFonts w:ascii="Arial" w:hAnsi="Arial" w:cs="Arial"/>
                <w:bCs/>
                <w:color w:val="000000"/>
                <w:sz w:val="20"/>
                <w:szCs w:val="20"/>
              </w:rPr>
            </w:pPr>
            <w:r w:rsidRPr="00BE5F84">
              <w:rPr>
                <w:rFonts w:ascii="Arial" w:hAnsi="Arial" w:cs="Arial"/>
                <w:bCs/>
                <w:color w:val="000000"/>
                <w:sz w:val="20"/>
                <w:szCs w:val="20"/>
              </w:rPr>
              <w:t xml:space="preserve">drugo – predlagatelj sam navede opis prispevka k cilju </w:t>
            </w:r>
            <w:r>
              <w:rPr>
                <w:rFonts w:ascii="Arial" w:hAnsi="Arial" w:cs="Arial"/>
                <w:bCs/>
                <w:color w:val="000000"/>
                <w:sz w:val="20"/>
                <w:szCs w:val="20"/>
              </w:rPr>
              <w:t>prilagajanja</w:t>
            </w:r>
            <w:r w:rsidRPr="00BE5F84">
              <w:rPr>
                <w:rFonts w:ascii="Arial" w:hAnsi="Arial" w:cs="Arial"/>
                <w:bCs/>
                <w:color w:val="000000"/>
                <w:sz w:val="20"/>
                <w:szCs w:val="20"/>
              </w:rPr>
              <w:t xml:space="preserve"> podnebni</w:t>
            </w:r>
            <w:r>
              <w:rPr>
                <w:rFonts w:ascii="Arial" w:hAnsi="Arial" w:cs="Arial"/>
                <w:bCs/>
                <w:color w:val="000000"/>
                <w:sz w:val="20"/>
                <w:szCs w:val="20"/>
              </w:rPr>
              <w:t xml:space="preserve">m </w:t>
            </w:r>
            <w:r w:rsidRPr="00BE5F84">
              <w:rPr>
                <w:rFonts w:ascii="Arial" w:hAnsi="Arial" w:cs="Arial"/>
                <w:bCs/>
                <w:color w:val="000000"/>
                <w:sz w:val="20"/>
                <w:szCs w:val="20"/>
              </w:rPr>
              <w:t>sprememb</w:t>
            </w:r>
            <w:r>
              <w:rPr>
                <w:rFonts w:ascii="Arial" w:hAnsi="Arial" w:cs="Arial"/>
                <w:bCs/>
                <w:color w:val="000000"/>
                <w:sz w:val="20"/>
                <w:szCs w:val="20"/>
              </w:rPr>
              <w:t>am</w:t>
            </w:r>
            <w:r w:rsidRPr="00BE5F84">
              <w:rPr>
                <w:rFonts w:ascii="Arial" w:hAnsi="Arial" w:cs="Arial"/>
                <w:bCs/>
                <w:color w:val="000000"/>
                <w:sz w:val="20"/>
                <w:szCs w:val="20"/>
              </w:rPr>
              <w:t>.</w:t>
            </w:r>
          </w:p>
          <w:p w14:paraId="12133334" w14:textId="77777777" w:rsidR="00B96EFF" w:rsidRPr="00BE5F84" w:rsidRDefault="00B96EFF" w:rsidP="00E12271">
            <w:pPr>
              <w:rPr>
                <w:rFonts w:ascii="Arial" w:hAnsi="Arial" w:cs="Arial"/>
                <w:bCs/>
                <w:color w:val="000000"/>
                <w:sz w:val="20"/>
                <w:szCs w:val="20"/>
              </w:rPr>
            </w:pPr>
            <w:r w:rsidRPr="00BE5F84">
              <w:rPr>
                <w:rFonts w:ascii="Arial" w:hAnsi="Arial" w:cs="Arial"/>
                <w:bCs/>
                <w:color w:val="000000"/>
                <w:sz w:val="20"/>
                <w:szCs w:val="20"/>
              </w:rPr>
              <w:t>ALI</w:t>
            </w:r>
          </w:p>
          <w:p w14:paraId="05A00179"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lastRenderedPageBreak/>
              <w:t>Zagotavlja doseganje cilja iz nacionalnega razvojnega dokumenta na področju prilagajanje podnebnim spremembam (obvezna navedba dokumenta in opisn</w:t>
            </w:r>
            <w:r>
              <w:rPr>
                <w:rFonts w:ascii="Arial" w:hAnsi="Arial" w:cs="Arial"/>
                <w:bCs/>
                <w:color w:val="000000"/>
                <w:sz w:val="20"/>
                <w:szCs w:val="20"/>
              </w:rPr>
              <w:t>i</w:t>
            </w:r>
            <w:r w:rsidRPr="00BE5F84">
              <w:rPr>
                <w:rFonts w:ascii="Arial" w:hAnsi="Arial" w:cs="Arial"/>
                <w:bCs/>
                <w:color w:val="000000"/>
                <w:sz w:val="20"/>
                <w:szCs w:val="20"/>
              </w:rPr>
              <w:t xml:space="preserve"> prispevek k doseganju ciljev).</w:t>
            </w:r>
          </w:p>
        </w:tc>
        <w:tc>
          <w:tcPr>
            <w:tcW w:w="2040" w:type="dxa"/>
            <w:shd w:val="clear" w:color="auto" w:fill="auto"/>
            <w:vAlign w:val="center"/>
          </w:tcPr>
          <w:p w14:paraId="66653F8B" w14:textId="77777777" w:rsidR="00B96EFF" w:rsidRPr="00BE5F84" w:rsidRDefault="00B96EFF" w:rsidP="00E12271">
            <w:pPr>
              <w:jc w:val="center"/>
              <w:rPr>
                <w:rFonts w:ascii="Arial" w:hAnsi="Arial" w:cs="Arial"/>
                <w:bCs/>
                <w:color w:val="000000"/>
                <w:sz w:val="20"/>
                <w:szCs w:val="20"/>
              </w:rPr>
            </w:pPr>
            <w:r>
              <w:rPr>
                <w:rFonts w:ascii="Arial" w:hAnsi="Arial" w:cs="Arial"/>
                <w:bCs/>
                <w:color w:val="000000"/>
                <w:sz w:val="20"/>
                <w:szCs w:val="20"/>
              </w:rPr>
              <w:lastRenderedPageBreak/>
              <w:t>P</w:t>
            </w:r>
            <w:r w:rsidRPr="00BE5F84">
              <w:rPr>
                <w:rFonts w:ascii="Arial" w:hAnsi="Arial" w:cs="Arial"/>
                <w:bCs/>
                <w:color w:val="000000"/>
                <w:sz w:val="20"/>
                <w:szCs w:val="20"/>
              </w:rPr>
              <w:t>ozitiven vpliv</w:t>
            </w:r>
          </w:p>
        </w:tc>
        <w:tc>
          <w:tcPr>
            <w:tcW w:w="0" w:type="auto"/>
            <w:shd w:val="clear" w:color="auto" w:fill="auto"/>
            <w:vAlign w:val="center"/>
          </w:tcPr>
          <w:p w14:paraId="5543A75D"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+1</w:t>
            </w:r>
          </w:p>
        </w:tc>
      </w:tr>
      <w:tr w:rsidR="00B96EFF" w:rsidRPr="00BE5F84" w14:paraId="2F8F3FDC" w14:textId="77777777" w:rsidTr="00E12271">
        <w:trPr>
          <w:trHeight w:val="831"/>
        </w:trPr>
        <w:tc>
          <w:tcPr>
            <w:tcW w:w="6216" w:type="dxa"/>
            <w:vMerge/>
            <w:shd w:val="clear" w:color="auto" w:fill="auto"/>
          </w:tcPr>
          <w:p w14:paraId="6C35C340" w14:textId="77777777" w:rsidR="00B96EFF" w:rsidRPr="00BE5F84" w:rsidRDefault="00B96EFF" w:rsidP="00E12271">
            <w:pPr>
              <w:jc w:val="both"/>
              <w:rPr>
                <w:rFonts w:ascii="Arial" w:hAnsi="Arial" w:cs="Arial"/>
                <w:bCs/>
                <w:color w:val="000000"/>
                <w:sz w:val="20"/>
                <w:szCs w:val="20"/>
              </w:rPr>
            </w:pPr>
          </w:p>
        </w:tc>
        <w:tc>
          <w:tcPr>
            <w:tcW w:w="2040" w:type="dxa"/>
            <w:shd w:val="clear" w:color="auto" w:fill="auto"/>
            <w:vAlign w:val="center"/>
          </w:tcPr>
          <w:p w14:paraId="65905DE4"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Ni vpliva</w:t>
            </w:r>
          </w:p>
        </w:tc>
        <w:tc>
          <w:tcPr>
            <w:tcW w:w="0" w:type="auto"/>
            <w:shd w:val="clear" w:color="auto" w:fill="auto"/>
            <w:vAlign w:val="center"/>
          </w:tcPr>
          <w:p w14:paraId="6E6EE68A"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0</w:t>
            </w:r>
          </w:p>
        </w:tc>
      </w:tr>
      <w:tr w:rsidR="00B96EFF" w:rsidRPr="00BE5F84" w14:paraId="196B55A9" w14:textId="77777777" w:rsidTr="00E12271">
        <w:trPr>
          <w:trHeight w:val="873"/>
        </w:trPr>
        <w:tc>
          <w:tcPr>
            <w:tcW w:w="6216" w:type="dxa"/>
            <w:vMerge/>
            <w:shd w:val="clear" w:color="auto" w:fill="auto"/>
          </w:tcPr>
          <w:p w14:paraId="25919AFD" w14:textId="77777777" w:rsidR="00B96EFF" w:rsidRPr="00BE5F84" w:rsidRDefault="00B96EFF" w:rsidP="00E12271">
            <w:pPr>
              <w:jc w:val="both"/>
              <w:rPr>
                <w:rFonts w:ascii="Arial" w:hAnsi="Arial" w:cs="Arial"/>
                <w:bCs/>
                <w:color w:val="000000"/>
                <w:sz w:val="20"/>
                <w:szCs w:val="20"/>
              </w:rPr>
            </w:pPr>
          </w:p>
        </w:tc>
        <w:tc>
          <w:tcPr>
            <w:tcW w:w="2040" w:type="dxa"/>
            <w:shd w:val="clear" w:color="auto" w:fill="auto"/>
            <w:vAlign w:val="center"/>
          </w:tcPr>
          <w:p w14:paraId="5DF39B00"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Blago negativen oz. nebistven</w:t>
            </w:r>
          </w:p>
        </w:tc>
        <w:tc>
          <w:tcPr>
            <w:tcW w:w="0" w:type="auto"/>
            <w:shd w:val="clear" w:color="auto" w:fill="auto"/>
            <w:vAlign w:val="center"/>
          </w:tcPr>
          <w:p w14:paraId="658E2697"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-1</w:t>
            </w:r>
          </w:p>
        </w:tc>
      </w:tr>
      <w:tr w:rsidR="00B96EFF" w:rsidRPr="00BE5F84" w14:paraId="251BD0DB" w14:textId="77777777" w:rsidTr="00E12271">
        <w:trPr>
          <w:trHeight w:val="1083"/>
        </w:trPr>
        <w:tc>
          <w:tcPr>
            <w:tcW w:w="6216" w:type="dxa"/>
            <w:vMerge/>
            <w:shd w:val="clear" w:color="auto" w:fill="auto"/>
          </w:tcPr>
          <w:p w14:paraId="45C1EFF6" w14:textId="77777777" w:rsidR="00B96EFF" w:rsidRPr="00BE5F84" w:rsidRDefault="00B96EFF" w:rsidP="00E12271">
            <w:pPr>
              <w:jc w:val="both"/>
              <w:rPr>
                <w:rFonts w:ascii="Arial" w:hAnsi="Arial" w:cs="Arial"/>
                <w:bCs/>
                <w:color w:val="000000"/>
                <w:sz w:val="20"/>
                <w:szCs w:val="20"/>
              </w:rPr>
            </w:pPr>
          </w:p>
        </w:tc>
        <w:tc>
          <w:tcPr>
            <w:tcW w:w="2040" w:type="dxa"/>
            <w:shd w:val="clear" w:color="auto" w:fill="auto"/>
            <w:vAlign w:val="center"/>
          </w:tcPr>
          <w:p w14:paraId="3C1F99B8"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Močno negativen oz. bistveno škoduje</w:t>
            </w:r>
          </w:p>
        </w:tc>
        <w:tc>
          <w:tcPr>
            <w:tcW w:w="0" w:type="auto"/>
            <w:shd w:val="clear" w:color="auto" w:fill="auto"/>
            <w:vAlign w:val="center"/>
          </w:tcPr>
          <w:p w14:paraId="2358EA28"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-2</w:t>
            </w:r>
          </w:p>
        </w:tc>
      </w:tr>
      <w:tr w:rsidR="00B96EFF" w:rsidRPr="00BE5F84" w14:paraId="3A82F765" w14:textId="77777777" w:rsidTr="00E12271">
        <w:trPr>
          <w:trHeight w:val="562"/>
        </w:trPr>
        <w:tc>
          <w:tcPr>
            <w:tcW w:w="6216" w:type="dxa"/>
            <w:vMerge/>
            <w:shd w:val="clear" w:color="auto" w:fill="auto"/>
          </w:tcPr>
          <w:p w14:paraId="3728309C" w14:textId="77777777" w:rsidR="00B96EFF" w:rsidRPr="00BE5F84" w:rsidRDefault="00B96EFF" w:rsidP="00E12271">
            <w:pPr>
              <w:jc w:val="both"/>
              <w:rPr>
                <w:rFonts w:ascii="Arial" w:hAnsi="Arial" w:cs="Arial"/>
                <w:bCs/>
                <w:color w:val="000000"/>
                <w:sz w:val="20"/>
                <w:szCs w:val="20"/>
              </w:rPr>
            </w:pPr>
          </w:p>
        </w:tc>
        <w:tc>
          <w:tcPr>
            <w:tcW w:w="2040" w:type="dxa"/>
            <w:shd w:val="clear" w:color="auto" w:fill="auto"/>
            <w:vAlign w:val="center"/>
          </w:tcPr>
          <w:p w14:paraId="1BDD9C5A"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Neznan vpliv</w:t>
            </w:r>
          </w:p>
        </w:tc>
        <w:tc>
          <w:tcPr>
            <w:tcW w:w="0" w:type="auto"/>
            <w:shd w:val="clear" w:color="auto" w:fill="auto"/>
            <w:vAlign w:val="center"/>
          </w:tcPr>
          <w:p w14:paraId="1FC3EDB5"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w:t>
            </w:r>
          </w:p>
        </w:tc>
      </w:tr>
    </w:tbl>
    <w:p w14:paraId="4D59B1D6" w14:textId="77777777" w:rsidR="00B96EFF" w:rsidRPr="00BE5F84" w:rsidRDefault="00B96EFF" w:rsidP="00B96EFF">
      <w:pPr>
        <w:jc w:val="both"/>
        <w:rPr>
          <w:rFonts w:ascii="Arial" w:hAnsi="Arial" w:cs="Arial"/>
          <w:bCs/>
          <w:color w:val="000000"/>
          <w:sz w:val="20"/>
          <w:szCs w:val="20"/>
        </w:rPr>
      </w:pPr>
    </w:p>
    <w:p w14:paraId="050837E9" w14:textId="77777777" w:rsidR="00B96EFF" w:rsidRPr="00015112" w:rsidRDefault="00B96EFF" w:rsidP="00B96EFF">
      <w:pPr>
        <w:pStyle w:val="Odstavekseznama"/>
        <w:numPr>
          <w:ilvl w:val="0"/>
          <w:numId w:val="6"/>
        </w:numPr>
        <w:spacing w:after="0" w:line="240" w:lineRule="auto"/>
        <w:jc w:val="both"/>
        <w:rPr>
          <w:rFonts w:ascii="Arial" w:hAnsi="Arial" w:cs="Arial"/>
          <w:b/>
          <w:bCs/>
          <w:color w:val="538135" w:themeColor="accent6" w:themeShade="BF"/>
          <w:sz w:val="20"/>
          <w:szCs w:val="20"/>
        </w:rPr>
      </w:pPr>
      <w:r w:rsidRPr="00015112">
        <w:rPr>
          <w:rFonts w:ascii="Arial" w:hAnsi="Arial" w:cs="Arial"/>
          <w:b/>
          <w:bCs/>
          <w:color w:val="538135" w:themeColor="accent6" w:themeShade="BF"/>
          <w:sz w:val="20"/>
          <w:szCs w:val="20"/>
        </w:rPr>
        <w:t>Trajnostna raba ter varstvo vodnih in morskih virov</w:t>
      </w:r>
    </w:p>
    <w:p w14:paraId="27559EF7" w14:textId="77777777" w:rsidR="00B96EFF" w:rsidRPr="00BE5F84" w:rsidRDefault="00B96EFF" w:rsidP="00B96EFF">
      <w:pPr>
        <w:jc w:val="both"/>
        <w:rPr>
          <w:rFonts w:ascii="Arial" w:hAnsi="Arial" w:cs="Arial"/>
          <w:bCs/>
          <w:color w:val="000000"/>
          <w:sz w:val="20"/>
          <w:szCs w:val="20"/>
        </w:rPr>
      </w:pPr>
    </w:p>
    <w:p w14:paraId="1AC041D9" w14:textId="19734935" w:rsidR="00B96EFF" w:rsidRPr="00BE5F84" w:rsidRDefault="00B96EFF" w:rsidP="00B96EFF">
      <w:pPr>
        <w:jc w:val="both"/>
        <w:rPr>
          <w:rFonts w:ascii="Arial" w:hAnsi="Arial" w:cs="Arial"/>
          <w:b/>
          <w:bCs/>
          <w:color w:val="000000"/>
          <w:sz w:val="20"/>
          <w:szCs w:val="20"/>
        </w:rPr>
      </w:pPr>
      <w:r w:rsidRPr="00BE5F84">
        <w:rPr>
          <w:rFonts w:ascii="Arial" w:hAnsi="Arial" w:cs="Arial"/>
          <w:b/>
          <w:bCs/>
          <w:color w:val="000000"/>
          <w:sz w:val="20"/>
          <w:szCs w:val="20"/>
        </w:rPr>
        <w:t xml:space="preserve">Tabela </w:t>
      </w:r>
      <w:r>
        <w:rPr>
          <w:rFonts w:ascii="Arial" w:hAnsi="Arial" w:cs="Arial"/>
          <w:b/>
          <w:bCs/>
          <w:color w:val="000000"/>
          <w:sz w:val="20"/>
          <w:szCs w:val="20"/>
        </w:rPr>
        <w:t>3</w:t>
      </w:r>
      <w:r w:rsidRPr="00BE5F84">
        <w:rPr>
          <w:rFonts w:ascii="Arial" w:hAnsi="Arial" w:cs="Arial"/>
          <w:b/>
          <w:bCs/>
          <w:color w:val="000000"/>
          <w:sz w:val="20"/>
          <w:szCs w:val="20"/>
        </w:rPr>
        <w:t>: Usmeritve za dodelitev ocene vpliva</w:t>
      </w:r>
      <w:r w:rsidRPr="00BE5F84">
        <w:rPr>
          <w:rFonts w:ascii="Arial" w:hAnsi="Arial" w:cs="Arial"/>
          <w:b/>
          <w:sz w:val="20"/>
          <w:szCs w:val="20"/>
        </w:rPr>
        <w:t xml:space="preserve"> </w:t>
      </w:r>
      <w:r w:rsidRPr="00BE5F84">
        <w:rPr>
          <w:rFonts w:ascii="Arial" w:hAnsi="Arial" w:cs="Arial"/>
          <w:b/>
          <w:bCs/>
          <w:color w:val="000000"/>
          <w:sz w:val="20"/>
          <w:szCs w:val="20"/>
        </w:rPr>
        <w:t>na cilj trajnostna raba ter varstvo vodnih in morskih virov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6"/>
        <w:gridCol w:w="2040"/>
        <w:gridCol w:w="806"/>
      </w:tblGrid>
      <w:tr w:rsidR="00B96EFF" w:rsidRPr="00BE5F84" w14:paraId="2547DD68" w14:textId="77777777" w:rsidTr="00E12271">
        <w:trPr>
          <w:tblHeader/>
        </w:trPr>
        <w:tc>
          <w:tcPr>
            <w:tcW w:w="6216" w:type="dxa"/>
            <w:shd w:val="clear" w:color="auto" w:fill="E2EFD9" w:themeFill="accent6" w:themeFillTint="33"/>
          </w:tcPr>
          <w:p w14:paraId="5CAAECAF"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t>Projekt, ukrep ali davčni izdatek prispevajo k cilju trajnostna raba ter varstvo vodnih in morskih virov kadar</w:t>
            </w:r>
          </w:p>
        </w:tc>
        <w:tc>
          <w:tcPr>
            <w:tcW w:w="2040" w:type="dxa"/>
            <w:shd w:val="clear" w:color="auto" w:fill="E2EFD9" w:themeFill="accent6" w:themeFillTint="33"/>
            <w:vAlign w:val="center"/>
          </w:tcPr>
          <w:p w14:paraId="2446E106"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Vrsta vpliva</w:t>
            </w:r>
          </w:p>
        </w:tc>
        <w:tc>
          <w:tcPr>
            <w:tcW w:w="0" w:type="auto"/>
            <w:shd w:val="clear" w:color="auto" w:fill="E2EFD9" w:themeFill="accent6" w:themeFillTint="33"/>
            <w:vAlign w:val="center"/>
          </w:tcPr>
          <w:p w14:paraId="4E3368CA"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Ocena</w:t>
            </w:r>
          </w:p>
        </w:tc>
      </w:tr>
      <w:tr w:rsidR="00B96EFF" w:rsidRPr="00BE5F84" w14:paraId="03F531C0" w14:textId="77777777" w:rsidTr="00E12271">
        <w:trPr>
          <w:trHeight w:val="1308"/>
        </w:trPr>
        <w:tc>
          <w:tcPr>
            <w:tcW w:w="6216" w:type="dxa"/>
            <w:vMerge w:val="restart"/>
            <w:shd w:val="clear" w:color="auto" w:fill="auto"/>
          </w:tcPr>
          <w:p w14:paraId="5105B852" w14:textId="77777777" w:rsidR="00B96EFF" w:rsidRPr="00BE5F84" w:rsidRDefault="00B96EFF" w:rsidP="00E12271">
            <w:pPr>
              <w:jc w:val="both"/>
              <w:rPr>
                <w:rFonts w:ascii="Arial" w:hAnsi="Arial" w:cs="Arial"/>
                <w:bCs/>
                <w:color w:val="000000"/>
                <w:sz w:val="20"/>
                <w:szCs w:val="20"/>
              </w:rPr>
            </w:pPr>
            <w:r>
              <w:rPr>
                <w:rFonts w:ascii="Arial" w:hAnsi="Arial" w:cs="Arial"/>
                <w:bCs/>
                <w:color w:val="000000"/>
                <w:sz w:val="20"/>
                <w:szCs w:val="20"/>
              </w:rPr>
              <w:t>p</w:t>
            </w:r>
            <w:r w:rsidRPr="00BE5F84">
              <w:rPr>
                <w:rFonts w:ascii="Arial" w:hAnsi="Arial" w:cs="Arial"/>
                <w:bCs/>
                <w:color w:val="000000"/>
                <w:sz w:val="20"/>
                <w:szCs w:val="20"/>
              </w:rPr>
              <w:t xml:space="preserve">rispeva k trajnostni rabi ter varstvu vodnih in morskih virov, k doseganju dobrega stanja vodnih teles, vključno s površinskimi in podzemnimi vodnimi telesi, ali k preprečevanju poslabšanja vodnih teles, ki so že v dobrem stanju, bodisi prispeva k doseganju dobrega </w:t>
            </w:r>
            <w:proofErr w:type="spellStart"/>
            <w:r w:rsidRPr="00BE5F84">
              <w:rPr>
                <w:rFonts w:ascii="Arial" w:hAnsi="Arial" w:cs="Arial"/>
                <w:bCs/>
                <w:color w:val="000000"/>
                <w:sz w:val="20"/>
                <w:szCs w:val="20"/>
              </w:rPr>
              <w:t>okoljskega</w:t>
            </w:r>
            <w:proofErr w:type="spellEnd"/>
            <w:r w:rsidRPr="00BE5F84">
              <w:rPr>
                <w:rFonts w:ascii="Arial" w:hAnsi="Arial" w:cs="Arial"/>
                <w:bCs/>
                <w:color w:val="000000"/>
                <w:sz w:val="20"/>
                <w:szCs w:val="20"/>
              </w:rPr>
              <w:t xml:space="preserve"> stanja morskih voda ali k preprečevanju poslabšanja morskih voda, ki so že v dobrem </w:t>
            </w:r>
            <w:proofErr w:type="spellStart"/>
            <w:r w:rsidRPr="00BE5F84">
              <w:rPr>
                <w:rFonts w:ascii="Arial" w:hAnsi="Arial" w:cs="Arial"/>
                <w:bCs/>
                <w:color w:val="000000"/>
                <w:sz w:val="20"/>
                <w:szCs w:val="20"/>
              </w:rPr>
              <w:t>okoljskem</w:t>
            </w:r>
            <w:proofErr w:type="spellEnd"/>
            <w:r w:rsidRPr="00BE5F84">
              <w:rPr>
                <w:rFonts w:ascii="Arial" w:hAnsi="Arial" w:cs="Arial"/>
                <w:bCs/>
                <w:color w:val="000000"/>
                <w:sz w:val="20"/>
                <w:szCs w:val="20"/>
              </w:rPr>
              <w:t xml:space="preserve"> stanju, z:</w:t>
            </w:r>
          </w:p>
          <w:p w14:paraId="637CFDF3" w14:textId="77777777" w:rsidR="00B96EFF" w:rsidRPr="00BE5F84" w:rsidRDefault="00B96EFF" w:rsidP="00E12271">
            <w:pPr>
              <w:pStyle w:val="Odstavekseznama"/>
              <w:numPr>
                <w:ilvl w:val="0"/>
                <w:numId w:val="2"/>
              </w:numPr>
              <w:jc w:val="both"/>
              <w:rPr>
                <w:rFonts w:ascii="Arial" w:hAnsi="Arial" w:cs="Arial"/>
                <w:bCs/>
                <w:color w:val="000000"/>
                <w:sz w:val="20"/>
                <w:szCs w:val="20"/>
              </w:rPr>
            </w:pPr>
            <w:r w:rsidRPr="00BE5F84">
              <w:rPr>
                <w:rFonts w:ascii="Arial" w:hAnsi="Arial" w:cs="Arial"/>
                <w:bCs/>
                <w:color w:val="000000"/>
                <w:sz w:val="20"/>
                <w:szCs w:val="20"/>
              </w:rPr>
              <w:t>varovanjem okolja pred škodljivimi uč</w:t>
            </w:r>
            <w:r>
              <w:rPr>
                <w:rFonts w:ascii="Arial" w:hAnsi="Arial" w:cs="Arial"/>
                <w:bCs/>
                <w:color w:val="000000"/>
                <w:sz w:val="20"/>
                <w:szCs w:val="20"/>
              </w:rPr>
              <w:t>i</w:t>
            </w:r>
            <w:r w:rsidRPr="00BE5F84">
              <w:rPr>
                <w:rFonts w:ascii="Arial" w:hAnsi="Arial" w:cs="Arial"/>
                <w:bCs/>
                <w:color w:val="000000"/>
                <w:sz w:val="20"/>
                <w:szCs w:val="20"/>
              </w:rPr>
              <w:t xml:space="preserve">nki odvajanja komunalne in industrijske odpadne vode, vključno z onesnaževali, ki vzbujajo vse večjo zaskrbljenost, kot so farmacevtski izdelki in </w:t>
            </w:r>
            <w:proofErr w:type="spellStart"/>
            <w:r w:rsidRPr="00BE5F84">
              <w:rPr>
                <w:rFonts w:ascii="Arial" w:hAnsi="Arial" w:cs="Arial"/>
                <w:bCs/>
                <w:color w:val="000000"/>
                <w:sz w:val="20"/>
                <w:szCs w:val="20"/>
              </w:rPr>
              <w:t>mikroplastika</w:t>
            </w:r>
            <w:proofErr w:type="spellEnd"/>
            <w:r w:rsidRPr="00BE5F84">
              <w:rPr>
                <w:rFonts w:ascii="Arial" w:hAnsi="Arial" w:cs="Arial"/>
                <w:bCs/>
                <w:color w:val="000000"/>
                <w:sz w:val="20"/>
                <w:szCs w:val="20"/>
              </w:rPr>
              <w:t>, na primer z zagotavljanjem ustreznega zbiranja, čiščenja in odvajanja komunalnih in industrijskih odpadnih voda;</w:t>
            </w:r>
          </w:p>
          <w:p w14:paraId="4D273D27" w14:textId="77777777" w:rsidR="00B96EFF" w:rsidRPr="00BE5F84" w:rsidRDefault="00B96EFF" w:rsidP="00E12271">
            <w:pPr>
              <w:pStyle w:val="Odstavekseznama"/>
              <w:numPr>
                <w:ilvl w:val="0"/>
                <w:numId w:val="2"/>
              </w:numPr>
              <w:jc w:val="both"/>
              <w:rPr>
                <w:rFonts w:ascii="Arial" w:hAnsi="Arial" w:cs="Arial"/>
                <w:bCs/>
                <w:color w:val="000000"/>
                <w:sz w:val="20"/>
                <w:szCs w:val="20"/>
              </w:rPr>
            </w:pPr>
            <w:r w:rsidRPr="00BE5F84">
              <w:rPr>
                <w:rFonts w:ascii="Arial" w:hAnsi="Arial" w:cs="Arial"/>
                <w:bCs/>
                <w:color w:val="000000"/>
                <w:sz w:val="20"/>
                <w:szCs w:val="20"/>
              </w:rPr>
              <w:t>varovanjem zdravja ljudi pred škodljivim vplivom kakršne koli kontaminacije vode, namenjene za prehrano ljudi, z zagotavljanjem, da ne vsebuje mikroorganizmov, parazitov in snovi, ki predstavljajo morebitno nevarnost za zdravje ljudi, ter z izboljšanjem dostopa ljudi do čiste pitne vode;</w:t>
            </w:r>
          </w:p>
          <w:p w14:paraId="7561CDE4" w14:textId="77777777" w:rsidR="00B96EFF" w:rsidRPr="00BE5F84" w:rsidRDefault="00B96EFF" w:rsidP="00E12271">
            <w:pPr>
              <w:pStyle w:val="Odstavekseznama"/>
              <w:numPr>
                <w:ilvl w:val="0"/>
                <w:numId w:val="2"/>
              </w:numPr>
              <w:jc w:val="both"/>
              <w:rPr>
                <w:rFonts w:ascii="Arial" w:hAnsi="Arial" w:cs="Arial"/>
                <w:bCs/>
                <w:color w:val="000000"/>
                <w:sz w:val="20"/>
                <w:szCs w:val="20"/>
              </w:rPr>
            </w:pPr>
            <w:r w:rsidRPr="00BE5F84">
              <w:rPr>
                <w:rFonts w:ascii="Arial" w:hAnsi="Arial" w:cs="Arial"/>
                <w:bCs/>
                <w:color w:val="000000"/>
                <w:sz w:val="20"/>
                <w:szCs w:val="20"/>
              </w:rPr>
              <w:t>izboljšanjem upravljanja z vodo in učinkovitosti, vključno z varovanjem in izboljševanjem stanja vodnih ekosistemov, spodbujanjem trajnostne rabe vode prek dolgoročne zaščite razpoložljivih vodnih virov, med drugim prek uporabe ukrepov, kot je ponovna uporaba vode, z zagotavljanjem postopnega zmanjšanja emisij onesnaževal v površinske in podzemne vode, prispevanjem k blažitvi posledic poplav in suš ali s katero koli drugo dejavnostjo, ki varuje ali izboljšuje kakovostno in količinsko stanje vodnih teles;</w:t>
            </w:r>
          </w:p>
          <w:p w14:paraId="4424A408" w14:textId="77777777" w:rsidR="00B96EFF" w:rsidRPr="00BE5F84" w:rsidRDefault="00B96EFF" w:rsidP="00E12271">
            <w:pPr>
              <w:pStyle w:val="Odstavekseznama"/>
              <w:numPr>
                <w:ilvl w:val="0"/>
                <w:numId w:val="2"/>
              </w:numPr>
              <w:jc w:val="both"/>
              <w:rPr>
                <w:rFonts w:ascii="Arial" w:hAnsi="Arial" w:cs="Arial"/>
                <w:bCs/>
                <w:color w:val="000000"/>
                <w:sz w:val="20"/>
                <w:szCs w:val="20"/>
              </w:rPr>
            </w:pPr>
            <w:r w:rsidRPr="00BE5F84">
              <w:rPr>
                <w:rFonts w:ascii="Arial" w:hAnsi="Arial" w:cs="Arial"/>
                <w:bCs/>
                <w:color w:val="000000"/>
                <w:sz w:val="20"/>
                <w:szCs w:val="20"/>
              </w:rPr>
              <w:t xml:space="preserve">zagotavljanjem trajnostne uporabe storitev morskega ekosistema ali prispevanjem k dobremu </w:t>
            </w:r>
            <w:proofErr w:type="spellStart"/>
            <w:r w:rsidRPr="00BE5F84">
              <w:rPr>
                <w:rFonts w:ascii="Arial" w:hAnsi="Arial" w:cs="Arial"/>
                <w:bCs/>
                <w:color w:val="000000"/>
                <w:sz w:val="20"/>
                <w:szCs w:val="20"/>
              </w:rPr>
              <w:t>okoljskemu</w:t>
            </w:r>
            <w:proofErr w:type="spellEnd"/>
            <w:r w:rsidRPr="00BE5F84">
              <w:rPr>
                <w:rFonts w:ascii="Arial" w:hAnsi="Arial" w:cs="Arial"/>
                <w:bCs/>
                <w:color w:val="000000"/>
                <w:sz w:val="20"/>
                <w:szCs w:val="20"/>
              </w:rPr>
              <w:t xml:space="preserve"> stanju morskih voda, tudi z varovanjem, ohranjanjem ali obnovo morskega okolja ter preprečevanjem ali zmanjševanjem odpadkov v morsko okolje; </w:t>
            </w:r>
          </w:p>
          <w:p w14:paraId="4CB598A7" w14:textId="77777777" w:rsidR="00B96EFF" w:rsidRPr="00BE5F84" w:rsidRDefault="00B96EFF" w:rsidP="00E12271">
            <w:pPr>
              <w:pStyle w:val="Odstavekseznama"/>
              <w:numPr>
                <w:ilvl w:val="0"/>
                <w:numId w:val="2"/>
              </w:numPr>
              <w:jc w:val="both"/>
              <w:rPr>
                <w:rFonts w:ascii="Arial" w:hAnsi="Arial" w:cs="Arial"/>
                <w:bCs/>
                <w:color w:val="000000"/>
                <w:sz w:val="20"/>
                <w:szCs w:val="20"/>
              </w:rPr>
            </w:pPr>
            <w:r w:rsidRPr="00BE5F84">
              <w:rPr>
                <w:rFonts w:ascii="Arial" w:hAnsi="Arial" w:cs="Arial"/>
                <w:bCs/>
                <w:color w:val="000000"/>
                <w:sz w:val="20"/>
                <w:szCs w:val="20"/>
              </w:rPr>
              <w:t xml:space="preserve">dejavnost pripomore k dobremu stanju ali dobremu ekološkem potencialu vodnih teles, vključno s površinskimi in podzemnimi vodami, ali dobremu </w:t>
            </w:r>
            <w:proofErr w:type="spellStart"/>
            <w:r w:rsidRPr="00BE5F84">
              <w:rPr>
                <w:rFonts w:ascii="Arial" w:hAnsi="Arial" w:cs="Arial"/>
                <w:bCs/>
                <w:color w:val="000000"/>
                <w:sz w:val="20"/>
                <w:szCs w:val="20"/>
              </w:rPr>
              <w:t>okoljskemu</w:t>
            </w:r>
            <w:proofErr w:type="spellEnd"/>
            <w:r w:rsidRPr="00BE5F84">
              <w:rPr>
                <w:rFonts w:ascii="Arial" w:hAnsi="Arial" w:cs="Arial"/>
                <w:bCs/>
                <w:color w:val="000000"/>
                <w:sz w:val="20"/>
                <w:szCs w:val="20"/>
              </w:rPr>
              <w:t xml:space="preserve"> stanju morskih voda;</w:t>
            </w:r>
          </w:p>
          <w:p w14:paraId="6DAE1F06" w14:textId="77777777" w:rsidR="00B96EFF" w:rsidRPr="00BE5F84" w:rsidRDefault="00B96EFF" w:rsidP="00E12271">
            <w:pPr>
              <w:pStyle w:val="Odstavekseznama"/>
              <w:numPr>
                <w:ilvl w:val="0"/>
                <w:numId w:val="2"/>
              </w:numPr>
              <w:jc w:val="both"/>
              <w:rPr>
                <w:rFonts w:ascii="Arial" w:hAnsi="Arial" w:cs="Arial"/>
                <w:bCs/>
                <w:color w:val="000000"/>
                <w:sz w:val="20"/>
                <w:szCs w:val="20"/>
              </w:rPr>
            </w:pPr>
            <w:r w:rsidRPr="00BE5F84">
              <w:rPr>
                <w:rFonts w:ascii="Arial" w:hAnsi="Arial" w:cs="Arial"/>
                <w:bCs/>
                <w:color w:val="000000"/>
                <w:sz w:val="20"/>
                <w:szCs w:val="20"/>
              </w:rPr>
              <w:t>z drugimi pozitivni vplivi, ki izhajajo iz Uredbe EU o taksonomiji oziroma iz Tehničnih smernic EK</w:t>
            </w:r>
            <w:r>
              <w:rPr>
                <w:rFonts w:ascii="Arial" w:hAnsi="Arial" w:cs="Arial"/>
                <w:bCs/>
                <w:color w:val="000000"/>
                <w:sz w:val="20"/>
                <w:szCs w:val="20"/>
              </w:rPr>
              <w:t xml:space="preserve"> za uporabo načela DNSH</w:t>
            </w:r>
            <w:r w:rsidRPr="00BE5F84">
              <w:rPr>
                <w:rFonts w:ascii="Arial" w:hAnsi="Arial" w:cs="Arial"/>
                <w:bCs/>
                <w:color w:val="000000"/>
                <w:sz w:val="20"/>
                <w:szCs w:val="20"/>
              </w:rPr>
              <w:t>;</w:t>
            </w:r>
          </w:p>
          <w:p w14:paraId="4BE919A6" w14:textId="77777777" w:rsidR="00B96EFF" w:rsidRPr="00BE5F84" w:rsidRDefault="00B96EFF" w:rsidP="00E12271">
            <w:pPr>
              <w:pStyle w:val="Odstavekseznama"/>
              <w:numPr>
                <w:ilvl w:val="0"/>
                <w:numId w:val="2"/>
              </w:numPr>
              <w:jc w:val="both"/>
              <w:rPr>
                <w:rFonts w:ascii="Arial" w:hAnsi="Arial" w:cs="Arial"/>
                <w:bCs/>
                <w:color w:val="000000"/>
                <w:sz w:val="20"/>
                <w:szCs w:val="20"/>
              </w:rPr>
            </w:pPr>
            <w:r w:rsidRPr="00BE5F84">
              <w:rPr>
                <w:rFonts w:ascii="Arial" w:hAnsi="Arial" w:cs="Arial"/>
                <w:bCs/>
                <w:color w:val="000000"/>
                <w:sz w:val="20"/>
                <w:szCs w:val="20"/>
              </w:rPr>
              <w:t>drugo – predlagatelj sam navede opis prispevka k cilju trajnostne rabe ter varstva vodnih in morskih virov.</w:t>
            </w:r>
          </w:p>
          <w:p w14:paraId="4889C182"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lastRenderedPageBreak/>
              <w:t>ALI</w:t>
            </w:r>
          </w:p>
          <w:p w14:paraId="67D167A6"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t>Zagotavlja doseganje cilja iz nacionalnega razvojnega dokumenta na področju trajnostna raba ter varstvo vodnih in morskih virov</w:t>
            </w:r>
            <w:r w:rsidRPr="00BE5F84">
              <w:rPr>
                <w:rFonts w:ascii="Arial" w:hAnsi="Arial" w:cs="Arial"/>
              </w:rPr>
              <w:t xml:space="preserve"> </w:t>
            </w:r>
            <w:r w:rsidRPr="00BE5F84">
              <w:rPr>
                <w:rFonts w:ascii="Arial" w:hAnsi="Arial" w:cs="Arial"/>
                <w:bCs/>
                <w:color w:val="000000"/>
                <w:sz w:val="20"/>
                <w:szCs w:val="20"/>
              </w:rPr>
              <w:t>(obvezna navedba dokumenta in opisni prispevek k doseganju ciljev).</w:t>
            </w:r>
          </w:p>
        </w:tc>
        <w:tc>
          <w:tcPr>
            <w:tcW w:w="2040" w:type="dxa"/>
            <w:shd w:val="clear" w:color="auto" w:fill="auto"/>
            <w:vAlign w:val="center"/>
          </w:tcPr>
          <w:p w14:paraId="678239D2" w14:textId="77777777" w:rsidR="00B96EFF" w:rsidRPr="00BE5F84" w:rsidRDefault="00B96EFF" w:rsidP="00E12271">
            <w:pPr>
              <w:jc w:val="center"/>
              <w:rPr>
                <w:rFonts w:ascii="Arial" w:hAnsi="Arial" w:cs="Arial"/>
                <w:bCs/>
                <w:color w:val="000000"/>
                <w:sz w:val="20"/>
                <w:szCs w:val="20"/>
              </w:rPr>
            </w:pPr>
            <w:r>
              <w:rPr>
                <w:rFonts w:ascii="Arial" w:hAnsi="Arial" w:cs="Arial"/>
                <w:bCs/>
                <w:color w:val="000000"/>
                <w:sz w:val="20"/>
                <w:szCs w:val="20"/>
              </w:rPr>
              <w:lastRenderedPageBreak/>
              <w:t>P</w:t>
            </w:r>
            <w:r w:rsidRPr="00BE5F84">
              <w:rPr>
                <w:rFonts w:ascii="Arial" w:hAnsi="Arial" w:cs="Arial"/>
                <w:bCs/>
                <w:color w:val="000000"/>
                <w:sz w:val="20"/>
                <w:szCs w:val="20"/>
              </w:rPr>
              <w:t>ozitiven vpliv</w:t>
            </w:r>
          </w:p>
        </w:tc>
        <w:tc>
          <w:tcPr>
            <w:tcW w:w="0" w:type="auto"/>
            <w:shd w:val="clear" w:color="auto" w:fill="auto"/>
            <w:vAlign w:val="center"/>
          </w:tcPr>
          <w:p w14:paraId="09F12A6C" w14:textId="77777777" w:rsidR="00B96EFF" w:rsidRPr="00BE5F84" w:rsidRDefault="00B96EFF" w:rsidP="00E12271">
            <w:pPr>
              <w:jc w:val="center"/>
              <w:rPr>
                <w:rFonts w:ascii="Arial" w:hAnsi="Arial" w:cs="Arial"/>
                <w:bCs/>
                <w:color w:val="000000"/>
                <w:sz w:val="20"/>
                <w:szCs w:val="20"/>
              </w:rPr>
            </w:pPr>
            <w:r>
              <w:rPr>
                <w:rFonts w:ascii="Arial" w:hAnsi="Arial" w:cs="Arial"/>
                <w:bCs/>
                <w:color w:val="000000"/>
                <w:sz w:val="20"/>
                <w:szCs w:val="20"/>
              </w:rPr>
              <w:t>0</w:t>
            </w:r>
            <w:r w:rsidRPr="00BE5F84">
              <w:rPr>
                <w:rFonts w:ascii="Arial" w:hAnsi="Arial" w:cs="Arial"/>
                <w:bCs/>
                <w:color w:val="000000"/>
                <w:sz w:val="20"/>
                <w:szCs w:val="20"/>
              </w:rPr>
              <w:t>+1</w:t>
            </w:r>
          </w:p>
        </w:tc>
      </w:tr>
      <w:tr w:rsidR="00B96EFF" w:rsidRPr="00BE5F84" w14:paraId="0051C35D" w14:textId="77777777" w:rsidTr="00E12271">
        <w:trPr>
          <w:trHeight w:val="1254"/>
        </w:trPr>
        <w:tc>
          <w:tcPr>
            <w:tcW w:w="6216" w:type="dxa"/>
            <w:vMerge/>
            <w:shd w:val="clear" w:color="auto" w:fill="auto"/>
          </w:tcPr>
          <w:p w14:paraId="70825549" w14:textId="77777777" w:rsidR="00B96EFF" w:rsidRPr="00BE5F84" w:rsidRDefault="00B96EFF" w:rsidP="00E12271">
            <w:pPr>
              <w:jc w:val="both"/>
              <w:rPr>
                <w:rFonts w:ascii="Arial" w:hAnsi="Arial" w:cs="Arial"/>
                <w:bCs/>
                <w:color w:val="000000"/>
                <w:sz w:val="20"/>
                <w:szCs w:val="20"/>
              </w:rPr>
            </w:pPr>
          </w:p>
        </w:tc>
        <w:tc>
          <w:tcPr>
            <w:tcW w:w="2040" w:type="dxa"/>
            <w:shd w:val="clear" w:color="auto" w:fill="auto"/>
            <w:vAlign w:val="center"/>
          </w:tcPr>
          <w:p w14:paraId="530EB6BF"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Ni vpliva</w:t>
            </w:r>
          </w:p>
        </w:tc>
        <w:tc>
          <w:tcPr>
            <w:tcW w:w="0" w:type="auto"/>
            <w:shd w:val="clear" w:color="auto" w:fill="auto"/>
            <w:vAlign w:val="center"/>
          </w:tcPr>
          <w:p w14:paraId="7685A682"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0</w:t>
            </w:r>
          </w:p>
        </w:tc>
      </w:tr>
      <w:tr w:rsidR="00B96EFF" w:rsidRPr="00BE5F84" w14:paraId="6FC16630" w14:textId="77777777" w:rsidTr="00E12271">
        <w:trPr>
          <w:trHeight w:val="1370"/>
        </w:trPr>
        <w:tc>
          <w:tcPr>
            <w:tcW w:w="6216" w:type="dxa"/>
            <w:vMerge/>
            <w:shd w:val="clear" w:color="auto" w:fill="auto"/>
          </w:tcPr>
          <w:p w14:paraId="5BC07D42" w14:textId="77777777" w:rsidR="00B96EFF" w:rsidRPr="00BE5F84" w:rsidRDefault="00B96EFF" w:rsidP="00E12271">
            <w:pPr>
              <w:jc w:val="both"/>
              <w:rPr>
                <w:rFonts w:ascii="Arial" w:hAnsi="Arial" w:cs="Arial"/>
                <w:bCs/>
                <w:color w:val="000000"/>
                <w:sz w:val="20"/>
                <w:szCs w:val="20"/>
              </w:rPr>
            </w:pPr>
          </w:p>
        </w:tc>
        <w:tc>
          <w:tcPr>
            <w:tcW w:w="2040" w:type="dxa"/>
            <w:shd w:val="clear" w:color="auto" w:fill="auto"/>
            <w:vAlign w:val="center"/>
          </w:tcPr>
          <w:p w14:paraId="029228D8"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Blago negativen oz. nebistven</w:t>
            </w:r>
          </w:p>
        </w:tc>
        <w:tc>
          <w:tcPr>
            <w:tcW w:w="0" w:type="auto"/>
            <w:shd w:val="clear" w:color="auto" w:fill="auto"/>
            <w:vAlign w:val="center"/>
          </w:tcPr>
          <w:p w14:paraId="3C359C7E"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-1</w:t>
            </w:r>
          </w:p>
        </w:tc>
      </w:tr>
      <w:tr w:rsidR="00B96EFF" w:rsidRPr="00BE5F84" w14:paraId="7B2B16E4" w14:textId="77777777" w:rsidTr="00E12271">
        <w:trPr>
          <w:trHeight w:val="1592"/>
        </w:trPr>
        <w:tc>
          <w:tcPr>
            <w:tcW w:w="6216" w:type="dxa"/>
            <w:vMerge/>
            <w:shd w:val="clear" w:color="auto" w:fill="auto"/>
          </w:tcPr>
          <w:p w14:paraId="697A3D2A" w14:textId="77777777" w:rsidR="00B96EFF" w:rsidRPr="00BE5F84" w:rsidRDefault="00B96EFF" w:rsidP="00E12271">
            <w:pPr>
              <w:jc w:val="both"/>
              <w:rPr>
                <w:rFonts w:ascii="Arial" w:hAnsi="Arial" w:cs="Arial"/>
                <w:bCs/>
                <w:color w:val="000000"/>
                <w:sz w:val="20"/>
                <w:szCs w:val="20"/>
              </w:rPr>
            </w:pPr>
          </w:p>
        </w:tc>
        <w:tc>
          <w:tcPr>
            <w:tcW w:w="2040" w:type="dxa"/>
            <w:shd w:val="clear" w:color="auto" w:fill="auto"/>
            <w:vAlign w:val="center"/>
          </w:tcPr>
          <w:p w14:paraId="11896CAC"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Močno negativen oz. bistveno škoduje</w:t>
            </w:r>
          </w:p>
        </w:tc>
        <w:tc>
          <w:tcPr>
            <w:tcW w:w="0" w:type="auto"/>
            <w:shd w:val="clear" w:color="auto" w:fill="auto"/>
            <w:vAlign w:val="center"/>
          </w:tcPr>
          <w:p w14:paraId="601AB1FD"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-2</w:t>
            </w:r>
          </w:p>
        </w:tc>
      </w:tr>
      <w:tr w:rsidR="00B96EFF" w:rsidRPr="00BE5F84" w14:paraId="19BF37B5" w14:textId="77777777" w:rsidTr="00E12271">
        <w:tc>
          <w:tcPr>
            <w:tcW w:w="6216" w:type="dxa"/>
            <w:vMerge/>
            <w:shd w:val="clear" w:color="auto" w:fill="auto"/>
          </w:tcPr>
          <w:p w14:paraId="3F1A1CD1" w14:textId="77777777" w:rsidR="00B96EFF" w:rsidRPr="00BE5F84" w:rsidRDefault="00B96EFF" w:rsidP="00E12271">
            <w:pPr>
              <w:jc w:val="both"/>
              <w:rPr>
                <w:rFonts w:ascii="Arial" w:hAnsi="Arial" w:cs="Arial"/>
                <w:bCs/>
                <w:color w:val="000000"/>
                <w:sz w:val="20"/>
                <w:szCs w:val="20"/>
              </w:rPr>
            </w:pPr>
          </w:p>
        </w:tc>
        <w:tc>
          <w:tcPr>
            <w:tcW w:w="2040" w:type="dxa"/>
            <w:shd w:val="clear" w:color="auto" w:fill="auto"/>
            <w:vAlign w:val="center"/>
          </w:tcPr>
          <w:p w14:paraId="67D05EA8"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Neznan vpliv</w:t>
            </w:r>
          </w:p>
        </w:tc>
        <w:tc>
          <w:tcPr>
            <w:tcW w:w="0" w:type="auto"/>
            <w:shd w:val="clear" w:color="auto" w:fill="auto"/>
            <w:vAlign w:val="center"/>
          </w:tcPr>
          <w:p w14:paraId="3FCC3FFA"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w:t>
            </w:r>
          </w:p>
        </w:tc>
      </w:tr>
    </w:tbl>
    <w:p w14:paraId="57C8E515" w14:textId="77777777" w:rsidR="00B96EFF" w:rsidRPr="00BE5F84" w:rsidRDefault="00B96EFF" w:rsidP="00B96EFF">
      <w:pPr>
        <w:jc w:val="both"/>
        <w:rPr>
          <w:rFonts w:ascii="Arial" w:hAnsi="Arial" w:cs="Arial"/>
          <w:bCs/>
          <w:color w:val="000000"/>
          <w:sz w:val="20"/>
          <w:szCs w:val="20"/>
        </w:rPr>
      </w:pPr>
    </w:p>
    <w:p w14:paraId="510937A9" w14:textId="77777777" w:rsidR="00B96EFF" w:rsidRPr="00015112" w:rsidRDefault="00B96EFF" w:rsidP="00B96EFF">
      <w:pPr>
        <w:pStyle w:val="Odstavekseznama"/>
        <w:numPr>
          <w:ilvl w:val="0"/>
          <w:numId w:val="6"/>
        </w:numPr>
        <w:spacing w:after="0" w:line="240" w:lineRule="auto"/>
        <w:jc w:val="both"/>
        <w:rPr>
          <w:rFonts w:ascii="Arial" w:hAnsi="Arial" w:cs="Arial"/>
          <w:b/>
          <w:bCs/>
          <w:color w:val="538135" w:themeColor="accent6" w:themeShade="BF"/>
          <w:sz w:val="20"/>
          <w:szCs w:val="20"/>
        </w:rPr>
      </w:pPr>
      <w:r w:rsidRPr="00015112">
        <w:rPr>
          <w:rFonts w:ascii="Arial" w:hAnsi="Arial" w:cs="Arial"/>
          <w:b/>
          <w:bCs/>
          <w:color w:val="538135" w:themeColor="accent6" w:themeShade="BF"/>
          <w:sz w:val="20"/>
          <w:szCs w:val="20"/>
        </w:rPr>
        <w:t>Prehod na krožno gospodarstvo</w:t>
      </w:r>
    </w:p>
    <w:p w14:paraId="69A930D9" w14:textId="77777777" w:rsidR="00B96EFF" w:rsidRPr="00BE5F84" w:rsidRDefault="00B96EFF" w:rsidP="00B96EFF">
      <w:pPr>
        <w:jc w:val="both"/>
        <w:rPr>
          <w:rFonts w:ascii="Arial" w:hAnsi="Arial" w:cs="Arial"/>
          <w:bCs/>
          <w:color w:val="000000"/>
          <w:sz w:val="20"/>
          <w:szCs w:val="20"/>
        </w:rPr>
      </w:pPr>
    </w:p>
    <w:p w14:paraId="1AC3E899" w14:textId="11CB7836" w:rsidR="00B96EFF" w:rsidRPr="00BE5F84" w:rsidRDefault="00B96EFF" w:rsidP="00B96EFF">
      <w:pPr>
        <w:jc w:val="both"/>
        <w:rPr>
          <w:rFonts w:ascii="Arial" w:hAnsi="Arial" w:cs="Arial"/>
          <w:b/>
          <w:bCs/>
          <w:color w:val="000000"/>
          <w:sz w:val="20"/>
          <w:szCs w:val="20"/>
        </w:rPr>
      </w:pPr>
      <w:r w:rsidRPr="00BE5F84">
        <w:rPr>
          <w:rFonts w:ascii="Arial" w:hAnsi="Arial" w:cs="Arial"/>
          <w:b/>
          <w:bCs/>
          <w:color w:val="000000"/>
          <w:sz w:val="20"/>
          <w:szCs w:val="20"/>
        </w:rPr>
        <w:t xml:space="preserve">Tabela </w:t>
      </w:r>
      <w:r>
        <w:rPr>
          <w:rFonts w:ascii="Arial" w:hAnsi="Arial" w:cs="Arial"/>
          <w:b/>
          <w:bCs/>
          <w:color w:val="000000"/>
          <w:sz w:val="20"/>
          <w:szCs w:val="20"/>
        </w:rPr>
        <w:t>5</w:t>
      </w:r>
      <w:r w:rsidRPr="00BE5F84">
        <w:rPr>
          <w:rFonts w:ascii="Arial" w:hAnsi="Arial" w:cs="Arial"/>
          <w:b/>
          <w:bCs/>
          <w:color w:val="000000"/>
          <w:sz w:val="20"/>
          <w:szCs w:val="20"/>
        </w:rPr>
        <w:t>: Usmeritve za dodelitev ocene vpliva</w:t>
      </w:r>
      <w:r w:rsidRPr="00BE5F84">
        <w:rPr>
          <w:rFonts w:ascii="Arial" w:hAnsi="Arial" w:cs="Arial"/>
          <w:b/>
          <w:sz w:val="20"/>
          <w:szCs w:val="20"/>
        </w:rPr>
        <w:t xml:space="preserve"> </w:t>
      </w:r>
      <w:r w:rsidRPr="00BE5F84">
        <w:rPr>
          <w:rFonts w:ascii="Arial" w:hAnsi="Arial" w:cs="Arial"/>
          <w:b/>
          <w:bCs/>
          <w:color w:val="000000"/>
          <w:sz w:val="20"/>
          <w:szCs w:val="20"/>
        </w:rPr>
        <w:t>na cilj prehod na krožno gospodarstvo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6"/>
        <w:gridCol w:w="2040"/>
        <w:gridCol w:w="806"/>
      </w:tblGrid>
      <w:tr w:rsidR="00B96EFF" w:rsidRPr="00BE5F84" w14:paraId="033A52CC" w14:textId="77777777" w:rsidTr="00E12271">
        <w:trPr>
          <w:tblHeader/>
        </w:trPr>
        <w:tc>
          <w:tcPr>
            <w:tcW w:w="6216" w:type="dxa"/>
            <w:shd w:val="clear" w:color="auto" w:fill="E2EFD9" w:themeFill="accent6" w:themeFillTint="33"/>
          </w:tcPr>
          <w:p w14:paraId="68BF0168"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t>Projekt, ali ukrep ali davčni izdatek prispevajo k cilju prehod na krožno gospodarstvo kadar</w:t>
            </w:r>
          </w:p>
        </w:tc>
        <w:tc>
          <w:tcPr>
            <w:tcW w:w="2040" w:type="dxa"/>
            <w:shd w:val="clear" w:color="auto" w:fill="E2EFD9" w:themeFill="accent6" w:themeFillTint="33"/>
            <w:vAlign w:val="center"/>
          </w:tcPr>
          <w:p w14:paraId="02A5EC18"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Vrsta vpliva</w:t>
            </w:r>
          </w:p>
        </w:tc>
        <w:tc>
          <w:tcPr>
            <w:tcW w:w="0" w:type="auto"/>
            <w:shd w:val="clear" w:color="auto" w:fill="E2EFD9" w:themeFill="accent6" w:themeFillTint="33"/>
            <w:vAlign w:val="center"/>
          </w:tcPr>
          <w:p w14:paraId="325F0B1E"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Ocena</w:t>
            </w:r>
          </w:p>
        </w:tc>
      </w:tr>
      <w:tr w:rsidR="00B96EFF" w:rsidRPr="00BE5F84" w14:paraId="499E5A2E" w14:textId="77777777" w:rsidTr="00E12271">
        <w:trPr>
          <w:trHeight w:val="1661"/>
        </w:trPr>
        <w:tc>
          <w:tcPr>
            <w:tcW w:w="6216" w:type="dxa"/>
            <w:vMerge w:val="restart"/>
            <w:shd w:val="clear" w:color="auto" w:fill="auto"/>
          </w:tcPr>
          <w:p w14:paraId="6F871EDE" w14:textId="77777777" w:rsidR="00B96EFF" w:rsidRPr="00BE5F84" w:rsidRDefault="00B96EFF" w:rsidP="00E12271">
            <w:pPr>
              <w:jc w:val="both"/>
              <w:rPr>
                <w:rFonts w:ascii="Arial" w:hAnsi="Arial" w:cs="Arial"/>
                <w:bCs/>
                <w:color w:val="000000"/>
                <w:sz w:val="20"/>
                <w:szCs w:val="20"/>
              </w:rPr>
            </w:pPr>
            <w:r>
              <w:rPr>
                <w:rFonts w:ascii="Arial" w:hAnsi="Arial" w:cs="Arial"/>
                <w:bCs/>
                <w:color w:val="000000"/>
                <w:sz w:val="20"/>
                <w:szCs w:val="20"/>
              </w:rPr>
              <w:t>p</w:t>
            </w:r>
            <w:r w:rsidRPr="00BE5F84">
              <w:rPr>
                <w:rFonts w:ascii="Arial" w:hAnsi="Arial" w:cs="Arial"/>
                <w:bCs/>
                <w:color w:val="000000"/>
                <w:sz w:val="20"/>
                <w:szCs w:val="20"/>
              </w:rPr>
              <w:t>rispeva k prehodu na krožno gospodarstvo, vključno s preprečevanjem odpadkov, ponovno uporabo in recikliranjem, kadar ta dejavnost:</w:t>
            </w:r>
          </w:p>
          <w:p w14:paraId="2DB824C9" w14:textId="77777777" w:rsidR="00B96EFF" w:rsidRPr="00BE5F84" w:rsidRDefault="00B96EFF" w:rsidP="00E12271">
            <w:pPr>
              <w:pStyle w:val="Odstavekseznama"/>
              <w:numPr>
                <w:ilvl w:val="0"/>
                <w:numId w:val="3"/>
              </w:numPr>
              <w:jc w:val="both"/>
              <w:rPr>
                <w:rFonts w:ascii="Arial" w:hAnsi="Arial" w:cs="Arial"/>
                <w:bCs/>
                <w:color w:val="000000"/>
                <w:sz w:val="20"/>
                <w:szCs w:val="20"/>
              </w:rPr>
            </w:pPr>
            <w:r w:rsidRPr="00BE5F84">
              <w:rPr>
                <w:rFonts w:ascii="Arial" w:hAnsi="Arial" w:cs="Arial"/>
                <w:bCs/>
                <w:color w:val="000000"/>
                <w:sz w:val="20"/>
                <w:szCs w:val="20"/>
              </w:rPr>
              <w:t>bolj učinkovito uporablja naravne vire, vključno s trajnostnim virom biomase in drugih surovin, v proizvodnji, tudi z zmanjšanjem uporabe primarnih surovin ali povečanjem uporabe stranskih proizvodov in sekundarnih surovin ali ukrepi za učinkovito rabo virov in energije;</w:t>
            </w:r>
          </w:p>
          <w:p w14:paraId="0C68006D" w14:textId="77777777" w:rsidR="00B96EFF" w:rsidRPr="00BE5F84" w:rsidRDefault="00B96EFF" w:rsidP="00E12271">
            <w:pPr>
              <w:pStyle w:val="Odstavekseznama"/>
              <w:numPr>
                <w:ilvl w:val="0"/>
                <w:numId w:val="3"/>
              </w:numPr>
              <w:jc w:val="both"/>
              <w:rPr>
                <w:rFonts w:ascii="Arial" w:hAnsi="Arial" w:cs="Arial"/>
                <w:bCs/>
                <w:color w:val="000000"/>
                <w:sz w:val="20"/>
                <w:szCs w:val="20"/>
              </w:rPr>
            </w:pPr>
            <w:r w:rsidRPr="00BE5F84">
              <w:rPr>
                <w:rFonts w:ascii="Arial" w:hAnsi="Arial" w:cs="Arial"/>
                <w:bCs/>
                <w:color w:val="000000"/>
                <w:sz w:val="20"/>
                <w:szCs w:val="20"/>
              </w:rPr>
              <w:t>poveča trajnost, popravljivost, nadgradljivost ali ponovno uporabo proizvodov, zlasti pri oblikovanju in proizvodnji;</w:t>
            </w:r>
          </w:p>
          <w:p w14:paraId="0CE4FB11" w14:textId="77777777" w:rsidR="00B96EFF" w:rsidRPr="00B85A87" w:rsidRDefault="00B96EFF" w:rsidP="00E12271">
            <w:pPr>
              <w:pStyle w:val="Odstavekseznama"/>
              <w:numPr>
                <w:ilvl w:val="0"/>
                <w:numId w:val="3"/>
              </w:numPr>
              <w:jc w:val="both"/>
              <w:rPr>
                <w:rFonts w:ascii="Arial" w:hAnsi="Arial" w:cs="Arial"/>
                <w:bCs/>
                <w:color w:val="000000"/>
                <w:sz w:val="20"/>
                <w:szCs w:val="20"/>
              </w:rPr>
            </w:pPr>
            <w:r w:rsidRPr="00B85A87">
              <w:rPr>
                <w:rFonts w:ascii="Arial" w:hAnsi="Arial" w:cs="Arial"/>
                <w:bCs/>
                <w:color w:val="000000"/>
                <w:sz w:val="20"/>
                <w:szCs w:val="20"/>
              </w:rPr>
              <w:t>poveča možnost recikliranja izdelkov, vključno z možnostjo recikliranja posameznih materialov, ki jih vsebujejo ti izdelki, med drugim z nadomestitvijo ali zmanjšano uporabo proizvodov in materialov, ki jih ni mogoče reciklirati, zlasti pri oblikovanju in proizvodnji;</w:t>
            </w:r>
          </w:p>
          <w:p w14:paraId="478067C2" w14:textId="77777777" w:rsidR="00B96EFF" w:rsidRPr="00BE5F84" w:rsidRDefault="00B96EFF" w:rsidP="00E12271">
            <w:pPr>
              <w:pStyle w:val="Odstavekseznama"/>
              <w:numPr>
                <w:ilvl w:val="0"/>
                <w:numId w:val="3"/>
              </w:numPr>
              <w:jc w:val="both"/>
              <w:rPr>
                <w:rFonts w:ascii="Arial" w:hAnsi="Arial" w:cs="Arial"/>
                <w:bCs/>
                <w:color w:val="000000"/>
                <w:sz w:val="20"/>
                <w:szCs w:val="20"/>
              </w:rPr>
            </w:pPr>
            <w:r w:rsidRPr="00BE5F84">
              <w:rPr>
                <w:rFonts w:ascii="Arial" w:hAnsi="Arial" w:cs="Arial"/>
                <w:bCs/>
                <w:color w:val="000000"/>
                <w:sz w:val="20"/>
                <w:szCs w:val="20"/>
              </w:rPr>
              <w:t xml:space="preserve">bistveno zmanjša vsebnost nevarnih snovi in nadomesti zelo problematične snovi v materialih in proizvodih skozi njihovo celotno življenjsko dobo, v skladu s cilji, določenimi v pravu </w:t>
            </w:r>
            <w:r>
              <w:rPr>
                <w:rFonts w:ascii="Arial" w:hAnsi="Arial" w:cs="Arial"/>
                <w:bCs/>
                <w:color w:val="000000"/>
                <w:sz w:val="20"/>
                <w:szCs w:val="20"/>
              </w:rPr>
              <w:t>EU</w:t>
            </w:r>
            <w:r w:rsidRPr="00BE5F84">
              <w:rPr>
                <w:rFonts w:ascii="Arial" w:hAnsi="Arial" w:cs="Arial"/>
                <w:bCs/>
                <w:color w:val="000000"/>
                <w:sz w:val="20"/>
                <w:szCs w:val="20"/>
              </w:rPr>
              <w:t>, tudi z zamenjavo takšnih snovi z varnejšimi alternativami in zagotavljanjem sledljivosti;</w:t>
            </w:r>
          </w:p>
          <w:p w14:paraId="24195A3D" w14:textId="77777777" w:rsidR="00B96EFF" w:rsidRPr="00BE5F84" w:rsidRDefault="00B96EFF" w:rsidP="00E12271">
            <w:pPr>
              <w:pStyle w:val="Odstavekseznama"/>
              <w:numPr>
                <w:ilvl w:val="0"/>
                <w:numId w:val="3"/>
              </w:numPr>
              <w:jc w:val="both"/>
              <w:rPr>
                <w:rFonts w:ascii="Arial" w:hAnsi="Arial" w:cs="Arial"/>
                <w:bCs/>
                <w:color w:val="000000"/>
                <w:sz w:val="20"/>
                <w:szCs w:val="20"/>
              </w:rPr>
            </w:pPr>
            <w:r w:rsidRPr="00BE5F84">
              <w:rPr>
                <w:rFonts w:ascii="Arial" w:hAnsi="Arial" w:cs="Arial"/>
                <w:bCs/>
                <w:color w:val="000000"/>
                <w:sz w:val="20"/>
                <w:szCs w:val="20"/>
              </w:rPr>
              <w:t>podaljša uporabo proizvodov, vključno s ponovno uporabo, zasnovo za dolgoživost, spremembo namena, razstavljanjem, ponovno izdelavo, nadgradnjo in popravilom ter souporabo proizvodov;</w:t>
            </w:r>
          </w:p>
          <w:p w14:paraId="7BA7AB0D" w14:textId="77777777" w:rsidR="00B96EFF" w:rsidRPr="00BE5F84" w:rsidRDefault="00B96EFF" w:rsidP="00E12271">
            <w:pPr>
              <w:pStyle w:val="Odstavekseznama"/>
              <w:numPr>
                <w:ilvl w:val="0"/>
                <w:numId w:val="3"/>
              </w:numPr>
              <w:jc w:val="both"/>
              <w:rPr>
                <w:rFonts w:ascii="Arial" w:hAnsi="Arial" w:cs="Arial"/>
                <w:bCs/>
                <w:color w:val="000000"/>
                <w:sz w:val="20"/>
                <w:szCs w:val="20"/>
              </w:rPr>
            </w:pPr>
            <w:r w:rsidRPr="00BE5F84">
              <w:rPr>
                <w:rFonts w:ascii="Arial" w:hAnsi="Arial" w:cs="Arial"/>
                <w:bCs/>
                <w:color w:val="000000"/>
                <w:sz w:val="20"/>
                <w:szCs w:val="20"/>
              </w:rPr>
              <w:t>poveča uporabo sekundarnih surovin in njihovo kakovost, vključno z visokokakovostnim recikliranjem odpadkov;</w:t>
            </w:r>
          </w:p>
          <w:p w14:paraId="6A5A0A35" w14:textId="77777777" w:rsidR="00B96EFF" w:rsidRPr="00BE5F84" w:rsidRDefault="00B96EFF" w:rsidP="00E12271">
            <w:pPr>
              <w:pStyle w:val="Odstavekseznama"/>
              <w:numPr>
                <w:ilvl w:val="0"/>
                <w:numId w:val="3"/>
              </w:numPr>
              <w:jc w:val="both"/>
              <w:rPr>
                <w:rFonts w:ascii="Arial" w:hAnsi="Arial" w:cs="Arial"/>
                <w:bCs/>
                <w:color w:val="000000"/>
                <w:sz w:val="20"/>
                <w:szCs w:val="20"/>
              </w:rPr>
            </w:pPr>
            <w:r w:rsidRPr="00BE5F84">
              <w:rPr>
                <w:rFonts w:ascii="Arial" w:hAnsi="Arial" w:cs="Arial"/>
                <w:bCs/>
                <w:color w:val="000000"/>
                <w:sz w:val="20"/>
                <w:szCs w:val="20"/>
              </w:rPr>
              <w:t>preprečuje ali zmanjšuje nastajanje odpadkov, vključno z nastajanjem odpadkov, ki nastajajo pri ekstrakciji mineralov ter odpadkov pri gradnji in rušenju zgradb;</w:t>
            </w:r>
          </w:p>
          <w:p w14:paraId="1B467018" w14:textId="77777777" w:rsidR="00B96EFF" w:rsidRPr="00BE5F84" w:rsidRDefault="00B96EFF" w:rsidP="00E12271">
            <w:pPr>
              <w:pStyle w:val="Odstavekseznama"/>
              <w:numPr>
                <w:ilvl w:val="0"/>
                <w:numId w:val="3"/>
              </w:numPr>
              <w:jc w:val="both"/>
              <w:rPr>
                <w:rFonts w:ascii="Arial" w:hAnsi="Arial" w:cs="Arial"/>
                <w:bCs/>
                <w:color w:val="000000"/>
                <w:sz w:val="20"/>
                <w:szCs w:val="20"/>
              </w:rPr>
            </w:pPr>
            <w:r w:rsidRPr="00BE5F84">
              <w:rPr>
                <w:rFonts w:ascii="Arial" w:hAnsi="Arial" w:cs="Arial"/>
                <w:bCs/>
                <w:color w:val="000000"/>
                <w:sz w:val="20"/>
                <w:szCs w:val="20"/>
              </w:rPr>
              <w:t>povečuje priprave za ponovno uporabo in recikliranje odpadkov;</w:t>
            </w:r>
          </w:p>
          <w:p w14:paraId="7846FE37" w14:textId="77777777" w:rsidR="00B96EFF" w:rsidRPr="00BE5F84" w:rsidRDefault="00B96EFF" w:rsidP="00E12271">
            <w:pPr>
              <w:pStyle w:val="Odstavekseznama"/>
              <w:numPr>
                <w:ilvl w:val="0"/>
                <w:numId w:val="3"/>
              </w:numPr>
              <w:jc w:val="both"/>
              <w:rPr>
                <w:rFonts w:ascii="Arial" w:hAnsi="Arial" w:cs="Arial"/>
                <w:bCs/>
                <w:color w:val="000000"/>
                <w:sz w:val="20"/>
                <w:szCs w:val="20"/>
              </w:rPr>
            </w:pPr>
            <w:r w:rsidRPr="00BE5F84">
              <w:rPr>
                <w:rFonts w:ascii="Arial" w:hAnsi="Arial" w:cs="Arial"/>
                <w:bCs/>
                <w:color w:val="000000"/>
                <w:sz w:val="20"/>
                <w:szCs w:val="20"/>
              </w:rPr>
              <w:t>pospešuje razvoj infrastrukture za ravnanje z odpadki, ki je potrebna za preprečevanje, pripravo za ponovno uporabo in recikliranje, pri čemer zagotovi, da se predelani materiali reciklirajo kot visokokakovostne sekundarne surovine v proizvodnji, s čimer se prepreči zmanjšanje kakovosti materiala pri recikliranju;</w:t>
            </w:r>
          </w:p>
          <w:p w14:paraId="56937858" w14:textId="77777777" w:rsidR="00B96EFF" w:rsidRPr="00BE5F84" w:rsidRDefault="00B96EFF" w:rsidP="00E12271">
            <w:pPr>
              <w:pStyle w:val="Odstavekseznama"/>
              <w:numPr>
                <w:ilvl w:val="0"/>
                <w:numId w:val="3"/>
              </w:numPr>
              <w:jc w:val="both"/>
              <w:rPr>
                <w:rFonts w:ascii="Arial" w:hAnsi="Arial" w:cs="Arial"/>
                <w:bCs/>
                <w:color w:val="000000"/>
                <w:sz w:val="20"/>
                <w:szCs w:val="20"/>
              </w:rPr>
            </w:pPr>
            <w:r w:rsidRPr="00BE5F84">
              <w:rPr>
                <w:rFonts w:ascii="Arial" w:hAnsi="Arial" w:cs="Arial"/>
                <w:bCs/>
                <w:color w:val="000000"/>
                <w:sz w:val="20"/>
                <w:szCs w:val="20"/>
              </w:rPr>
              <w:lastRenderedPageBreak/>
              <w:t>čim bolj zmanjšuje sežiganja odpadkov in se izogiba odstranjevanju odpadkov, tudi na odlagališčih, v skladu z načeli hierarhije ravnanja z odpadki;</w:t>
            </w:r>
          </w:p>
          <w:p w14:paraId="727CA540" w14:textId="77777777" w:rsidR="00B96EFF" w:rsidRPr="00BE5F84" w:rsidRDefault="00B96EFF" w:rsidP="00E12271">
            <w:pPr>
              <w:pStyle w:val="Odstavekseznama"/>
              <w:numPr>
                <w:ilvl w:val="0"/>
                <w:numId w:val="3"/>
              </w:numPr>
              <w:jc w:val="both"/>
              <w:rPr>
                <w:rFonts w:ascii="Arial" w:hAnsi="Arial" w:cs="Arial"/>
                <w:bCs/>
                <w:color w:val="000000"/>
                <w:sz w:val="20"/>
                <w:szCs w:val="20"/>
              </w:rPr>
            </w:pPr>
            <w:r w:rsidRPr="00BE5F84">
              <w:rPr>
                <w:rFonts w:ascii="Arial" w:hAnsi="Arial" w:cs="Arial"/>
                <w:bCs/>
                <w:color w:val="000000"/>
                <w:sz w:val="20"/>
                <w:szCs w:val="20"/>
              </w:rPr>
              <w:t>preprečuje in zmanjšuje nastajanje odpadkov;</w:t>
            </w:r>
          </w:p>
          <w:p w14:paraId="32DC8DEC" w14:textId="77777777" w:rsidR="00B96EFF" w:rsidRPr="00BE5F84" w:rsidRDefault="00B96EFF" w:rsidP="00E12271">
            <w:pPr>
              <w:pStyle w:val="Odstavekseznama"/>
              <w:numPr>
                <w:ilvl w:val="0"/>
                <w:numId w:val="3"/>
              </w:numPr>
              <w:jc w:val="both"/>
              <w:rPr>
                <w:rFonts w:ascii="Arial" w:hAnsi="Arial" w:cs="Arial"/>
                <w:bCs/>
                <w:color w:val="000000"/>
                <w:sz w:val="20"/>
                <w:szCs w:val="20"/>
              </w:rPr>
            </w:pPr>
            <w:r w:rsidRPr="00BE5F84">
              <w:rPr>
                <w:rFonts w:ascii="Arial" w:hAnsi="Arial" w:cs="Arial"/>
                <w:bCs/>
                <w:color w:val="000000"/>
                <w:sz w:val="20"/>
                <w:szCs w:val="20"/>
              </w:rPr>
              <w:t>privede do znatnega povečanja 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 dejavnost privede do znatnega zmanjšanja nastajanja, sežiganja ali odlaganja odpadkov, razen sežiganja nevarnih odpadkov, ki jih ni mogoče reciklirati, ali lahko dolgoročno zmanjšuje odlaganje odpadkov, ki bistveno in dolgoročno škoduje okolju;</w:t>
            </w:r>
          </w:p>
          <w:p w14:paraId="523D725F" w14:textId="77777777" w:rsidR="00B96EFF" w:rsidRPr="00BE5F84" w:rsidRDefault="00B96EFF" w:rsidP="00E12271">
            <w:pPr>
              <w:pStyle w:val="Odstavekseznama"/>
              <w:numPr>
                <w:ilvl w:val="0"/>
                <w:numId w:val="3"/>
              </w:numPr>
              <w:jc w:val="both"/>
              <w:rPr>
                <w:rFonts w:ascii="Arial" w:hAnsi="Arial" w:cs="Arial"/>
                <w:bCs/>
                <w:color w:val="000000"/>
                <w:sz w:val="20"/>
                <w:szCs w:val="20"/>
              </w:rPr>
            </w:pPr>
            <w:r w:rsidRPr="00BE5F84">
              <w:rPr>
                <w:rFonts w:ascii="Arial" w:hAnsi="Arial" w:cs="Arial"/>
                <w:bCs/>
                <w:color w:val="000000"/>
                <w:sz w:val="20"/>
                <w:szCs w:val="20"/>
              </w:rPr>
              <w:t>prispeva k drugim pozitivnim vplivom, ki izhajajo iz Uredbe EU o taksonomiji oziroma iz Tehničnih smernic EK</w:t>
            </w:r>
            <w:r>
              <w:rPr>
                <w:rFonts w:ascii="Arial" w:hAnsi="Arial" w:cs="Arial"/>
                <w:bCs/>
                <w:color w:val="000000"/>
                <w:sz w:val="20"/>
                <w:szCs w:val="20"/>
              </w:rPr>
              <w:t xml:space="preserve"> za uporabo načela DNSH</w:t>
            </w:r>
            <w:r w:rsidRPr="00BE5F84">
              <w:rPr>
                <w:rFonts w:ascii="Arial" w:hAnsi="Arial" w:cs="Arial"/>
                <w:bCs/>
                <w:color w:val="000000"/>
                <w:sz w:val="20"/>
                <w:szCs w:val="20"/>
              </w:rPr>
              <w:t>;</w:t>
            </w:r>
          </w:p>
          <w:p w14:paraId="1A5985F9" w14:textId="77777777" w:rsidR="00B96EFF" w:rsidRPr="00BE5F84" w:rsidRDefault="00B96EFF" w:rsidP="00E12271">
            <w:pPr>
              <w:pStyle w:val="Odstavekseznama"/>
              <w:numPr>
                <w:ilvl w:val="0"/>
                <w:numId w:val="3"/>
              </w:numPr>
              <w:jc w:val="both"/>
              <w:rPr>
                <w:rFonts w:ascii="Arial" w:hAnsi="Arial" w:cs="Arial"/>
                <w:bCs/>
                <w:color w:val="000000"/>
                <w:sz w:val="20"/>
                <w:szCs w:val="20"/>
              </w:rPr>
            </w:pPr>
            <w:r w:rsidRPr="00BE5F84">
              <w:rPr>
                <w:rFonts w:ascii="Arial" w:hAnsi="Arial" w:cs="Arial"/>
                <w:bCs/>
                <w:color w:val="000000"/>
                <w:sz w:val="20"/>
                <w:szCs w:val="20"/>
              </w:rPr>
              <w:t>drugo – predlagatelj sam navede opis prispevka k cilju prehod na krožno gospodarstvo.</w:t>
            </w:r>
          </w:p>
          <w:p w14:paraId="777564AA"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t>ALI</w:t>
            </w:r>
          </w:p>
          <w:p w14:paraId="6DA3CB56"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t>Zagotavlja doseganje cilja iz nacionalnega razvojnega dokumenta na področju prehod na krožno gospodarstvo (obvezna navedba dokumenta in opisni prispevek k doseganju ciljev).</w:t>
            </w:r>
          </w:p>
        </w:tc>
        <w:tc>
          <w:tcPr>
            <w:tcW w:w="2040" w:type="dxa"/>
            <w:shd w:val="clear" w:color="auto" w:fill="auto"/>
            <w:vAlign w:val="center"/>
          </w:tcPr>
          <w:p w14:paraId="3FBC8C91" w14:textId="77777777" w:rsidR="00B96EFF" w:rsidRPr="00BE5F84" w:rsidRDefault="00B96EFF" w:rsidP="00E12271">
            <w:pPr>
              <w:jc w:val="center"/>
              <w:rPr>
                <w:rFonts w:ascii="Arial" w:hAnsi="Arial" w:cs="Arial"/>
                <w:bCs/>
                <w:color w:val="000000"/>
                <w:sz w:val="20"/>
                <w:szCs w:val="20"/>
              </w:rPr>
            </w:pPr>
            <w:r>
              <w:rPr>
                <w:rFonts w:ascii="Arial" w:hAnsi="Arial" w:cs="Arial"/>
                <w:bCs/>
                <w:color w:val="000000"/>
                <w:sz w:val="20"/>
                <w:szCs w:val="20"/>
              </w:rPr>
              <w:lastRenderedPageBreak/>
              <w:t>P</w:t>
            </w:r>
            <w:r w:rsidRPr="00BE5F84">
              <w:rPr>
                <w:rFonts w:ascii="Arial" w:hAnsi="Arial" w:cs="Arial"/>
                <w:bCs/>
                <w:color w:val="000000"/>
                <w:sz w:val="20"/>
                <w:szCs w:val="20"/>
              </w:rPr>
              <w:t>ozitiven vpliv</w:t>
            </w:r>
          </w:p>
        </w:tc>
        <w:tc>
          <w:tcPr>
            <w:tcW w:w="0" w:type="auto"/>
            <w:shd w:val="clear" w:color="auto" w:fill="auto"/>
            <w:vAlign w:val="center"/>
          </w:tcPr>
          <w:p w14:paraId="3F6966ED"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+1</w:t>
            </w:r>
          </w:p>
        </w:tc>
      </w:tr>
      <w:tr w:rsidR="00B96EFF" w:rsidRPr="00BE5F84" w14:paraId="4B309B2F" w14:textId="77777777" w:rsidTr="00E12271">
        <w:trPr>
          <w:trHeight w:val="1254"/>
        </w:trPr>
        <w:tc>
          <w:tcPr>
            <w:tcW w:w="6216" w:type="dxa"/>
            <w:vMerge/>
            <w:shd w:val="clear" w:color="auto" w:fill="auto"/>
          </w:tcPr>
          <w:p w14:paraId="5AF66682" w14:textId="77777777" w:rsidR="00B96EFF" w:rsidRPr="00BE5F84" w:rsidRDefault="00B96EFF" w:rsidP="00E12271">
            <w:pPr>
              <w:jc w:val="both"/>
              <w:rPr>
                <w:rFonts w:ascii="Arial" w:hAnsi="Arial" w:cs="Arial"/>
                <w:bCs/>
                <w:color w:val="000000"/>
                <w:sz w:val="20"/>
                <w:szCs w:val="20"/>
              </w:rPr>
            </w:pPr>
          </w:p>
        </w:tc>
        <w:tc>
          <w:tcPr>
            <w:tcW w:w="2040" w:type="dxa"/>
            <w:shd w:val="clear" w:color="auto" w:fill="auto"/>
            <w:vAlign w:val="center"/>
          </w:tcPr>
          <w:p w14:paraId="39C7743A"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Ni vpliva</w:t>
            </w:r>
          </w:p>
        </w:tc>
        <w:tc>
          <w:tcPr>
            <w:tcW w:w="0" w:type="auto"/>
            <w:shd w:val="clear" w:color="auto" w:fill="auto"/>
            <w:vAlign w:val="center"/>
          </w:tcPr>
          <w:p w14:paraId="33C2973C"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0</w:t>
            </w:r>
          </w:p>
        </w:tc>
      </w:tr>
      <w:tr w:rsidR="00B96EFF" w:rsidRPr="00BE5F84" w14:paraId="6E2E6859" w14:textId="77777777" w:rsidTr="00E12271">
        <w:trPr>
          <w:trHeight w:val="1897"/>
        </w:trPr>
        <w:tc>
          <w:tcPr>
            <w:tcW w:w="6216" w:type="dxa"/>
            <w:vMerge/>
            <w:shd w:val="clear" w:color="auto" w:fill="auto"/>
          </w:tcPr>
          <w:p w14:paraId="22BE315E" w14:textId="77777777" w:rsidR="00B96EFF" w:rsidRPr="00BE5F84" w:rsidRDefault="00B96EFF" w:rsidP="00E12271">
            <w:pPr>
              <w:jc w:val="both"/>
              <w:rPr>
                <w:rFonts w:ascii="Arial" w:hAnsi="Arial" w:cs="Arial"/>
                <w:bCs/>
                <w:color w:val="000000"/>
                <w:sz w:val="20"/>
                <w:szCs w:val="20"/>
              </w:rPr>
            </w:pPr>
          </w:p>
        </w:tc>
        <w:tc>
          <w:tcPr>
            <w:tcW w:w="2040" w:type="dxa"/>
            <w:shd w:val="clear" w:color="auto" w:fill="auto"/>
            <w:vAlign w:val="center"/>
          </w:tcPr>
          <w:p w14:paraId="7578AE13"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Blago negativen oz. nebistven</w:t>
            </w:r>
          </w:p>
        </w:tc>
        <w:tc>
          <w:tcPr>
            <w:tcW w:w="0" w:type="auto"/>
            <w:shd w:val="clear" w:color="auto" w:fill="auto"/>
            <w:vAlign w:val="center"/>
          </w:tcPr>
          <w:p w14:paraId="31BB0152"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-1</w:t>
            </w:r>
          </w:p>
        </w:tc>
      </w:tr>
      <w:tr w:rsidR="00B96EFF" w:rsidRPr="00BE5F84" w14:paraId="3FA8595E" w14:textId="77777777" w:rsidTr="00E12271">
        <w:trPr>
          <w:trHeight w:val="2530"/>
        </w:trPr>
        <w:tc>
          <w:tcPr>
            <w:tcW w:w="6216" w:type="dxa"/>
            <w:vMerge/>
            <w:shd w:val="clear" w:color="auto" w:fill="auto"/>
          </w:tcPr>
          <w:p w14:paraId="05661C11" w14:textId="77777777" w:rsidR="00B96EFF" w:rsidRPr="00BE5F84" w:rsidRDefault="00B96EFF" w:rsidP="00E12271">
            <w:pPr>
              <w:jc w:val="both"/>
              <w:rPr>
                <w:rFonts w:ascii="Arial" w:hAnsi="Arial" w:cs="Arial"/>
                <w:bCs/>
                <w:color w:val="000000"/>
                <w:sz w:val="20"/>
                <w:szCs w:val="20"/>
              </w:rPr>
            </w:pPr>
          </w:p>
        </w:tc>
        <w:tc>
          <w:tcPr>
            <w:tcW w:w="2040" w:type="dxa"/>
            <w:shd w:val="clear" w:color="auto" w:fill="auto"/>
            <w:vAlign w:val="center"/>
          </w:tcPr>
          <w:p w14:paraId="394F63DC"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Močno negativen oz. bistveno škoduje</w:t>
            </w:r>
          </w:p>
        </w:tc>
        <w:tc>
          <w:tcPr>
            <w:tcW w:w="0" w:type="auto"/>
            <w:shd w:val="clear" w:color="auto" w:fill="auto"/>
            <w:vAlign w:val="center"/>
          </w:tcPr>
          <w:p w14:paraId="35B6C4CA"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-2</w:t>
            </w:r>
          </w:p>
        </w:tc>
      </w:tr>
      <w:tr w:rsidR="00B96EFF" w:rsidRPr="00BE5F84" w14:paraId="4D612B7D" w14:textId="77777777" w:rsidTr="00E12271">
        <w:tc>
          <w:tcPr>
            <w:tcW w:w="6216" w:type="dxa"/>
            <w:vMerge/>
            <w:shd w:val="clear" w:color="auto" w:fill="auto"/>
          </w:tcPr>
          <w:p w14:paraId="387938C6" w14:textId="77777777" w:rsidR="00B96EFF" w:rsidRPr="00BE5F84" w:rsidRDefault="00B96EFF" w:rsidP="00E12271">
            <w:pPr>
              <w:jc w:val="both"/>
              <w:rPr>
                <w:rFonts w:ascii="Arial" w:hAnsi="Arial" w:cs="Arial"/>
                <w:bCs/>
                <w:color w:val="000000"/>
                <w:sz w:val="20"/>
                <w:szCs w:val="20"/>
              </w:rPr>
            </w:pPr>
          </w:p>
        </w:tc>
        <w:tc>
          <w:tcPr>
            <w:tcW w:w="2040" w:type="dxa"/>
            <w:shd w:val="clear" w:color="auto" w:fill="auto"/>
            <w:vAlign w:val="center"/>
          </w:tcPr>
          <w:p w14:paraId="1D83E4AA"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Neznan vpliv</w:t>
            </w:r>
          </w:p>
        </w:tc>
        <w:tc>
          <w:tcPr>
            <w:tcW w:w="0" w:type="auto"/>
            <w:shd w:val="clear" w:color="auto" w:fill="auto"/>
            <w:vAlign w:val="center"/>
          </w:tcPr>
          <w:p w14:paraId="67E81457"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w:t>
            </w:r>
          </w:p>
        </w:tc>
      </w:tr>
    </w:tbl>
    <w:p w14:paraId="3C24057A" w14:textId="77777777" w:rsidR="00B96EFF" w:rsidRPr="00BE5F84" w:rsidRDefault="00B96EFF" w:rsidP="00B96EFF">
      <w:pPr>
        <w:jc w:val="both"/>
        <w:rPr>
          <w:rFonts w:ascii="Arial" w:hAnsi="Arial" w:cs="Arial"/>
          <w:bCs/>
          <w:color w:val="000000"/>
          <w:sz w:val="20"/>
          <w:szCs w:val="20"/>
        </w:rPr>
      </w:pPr>
    </w:p>
    <w:p w14:paraId="4CF2FBC7" w14:textId="77777777" w:rsidR="00B96EFF" w:rsidRPr="00015112" w:rsidRDefault="00B96EFF" w:rsidP="00B96EFF">
      <w:pPr>
        <w:pStyle w:val="Odstavekseznama"/>
        <w:numPr>
          <w:ilvl w:val="0"/>
          <w:numId w:val="6"/>
        </w:numPr>
        <w:spacing w:after="0" w:line="240" w:lineRule="auto"/>
        <w:jc w:val="both"/>
        <w:rPr>
          <w:rFonts w:ascii="Arial" w:hAnsi="Arial" w:cs="Arial"/>
          <w:b/>
          <w:bCs/>
          <w:color w:val="538135" w:themeColor="accent6" w:themeShade="BF"/>
          <w:sz w:val="20"/>
          <w:szCs w:val="20"/>
        </w:rPr>
      </w:pPr>
      <w:r w:rsidRPr="00015112">
        <w:rPr>
          <w:rFonts w:ascii="Arial" w:hAnsi="Arial" w:cs="Arial"/>
          <w:b/>
          <w:bCs/>
          <w:color w:val="538135" w:themeColor="accent6" w:themeShade="BF"/>
          <w:sz w:val="20"/>
          <w:szCs w:val="20"/>
        </w:rPr>
        <w:t>Preprečevanje in nadzorovanje onesnaževanja</w:t>
      </w:r>
    </w:p>
    <w:p w14:paraId="20B1CEB2" w14:textId="77777777" w:rsidR="00B96EFF" w:rsidRPr="00BE5F84" w:rsidRDefault="00B96EFF" w:rsidP="00B96EFF">
      <w:pPr>
        <w:jc w:val="both"/>
        <w:rPr>
          <w:rFonts w:ascii="Arial" w:hAnsi="Arial" w:cs="Arial"/>
          <w:bCs/>
          <w:color w:val="000000"/>
          <w:sz w:val="20"/>
          <w:szCs w:val="20"/>
        </w:rPr>
      </w:pPr>
    </w:p>
    <w:p w14:paraId="60534E7D" w14:textId="4207CB26" w:rsidR="00B96EFF" w:rsidRPr="00BE5F84" w:rsidRDefault="00B96EFF" w:rsidP="00B96EFF">
      <w:pPr>
        <w:jc w:val="both"/>
        <w:rPr>
          <w:rFonts w:ascii="Arial" w:hAnsi="Arial" w:cs="Arial"/>
          <w:b/>
          <w:bCs/>
          <w:color w:val="000000"/>
          <w:sz w:val="20"/>
          <w:szCs w:val="20"/>
        </w:rPr>
      </w:pPr>
      <w:r w:rsidRPr="00BE5F84">
        <w:rPr>
          <w:rFonts w:ascii="Arial" w:hAnsi="Arial" w:cs="Arial"/>
          <w:b/>
          <w:bCs/>
          <w:color w:val="000000"/>
          <w:sz w:val="20"/>
          <w:szCs w:val="20"/>
        </w:rPr>
        <w:t xml:space="preserve">Tabela </w:t>
      </w:r>
      <w:r>
        <w:rPr>
          <w:rFonts w:ascii="Arial" w:hAnsi="Arial" w:cs="Arial"/>
          <w:b/>
          <w:bCs/>
          <w:color w:val="000000"/>
          <w:sz w:val="20"/>
          <w:szCs w:val="20"/>
        </w:rPr>
        <w:t>5</w:t>
      </w:r>
      <w:r w:rsidRPr="00BE5F84">
        <w:rPr>
          <w:rFonts w:ascii="Arial" w:hAnsi="Arial" w:cs="Arial"/>
          <w:b/>
          <w:bCs/>
          <w:color w:val="000000"/>
          <w:sz w:val="20"/>
          <w:szCs w:val="20"/>
        </w:rPr>
        <w:t>: Usmeritve za dodelitev ocene vpliva</w:t>
      </w:r>
      <w:r w:rsidRPr="00BE5F84">
        <w:rPr>
          <w:rFonts w:ascii="Arial" w:hAnsi="Arial" w:cs="Arial"/>
          <w:b/>
          <w:sz w:val="20"/>
          <w:szCs w:val="20"/>
        </w:rPr>
        <w:t xml:space="preserve"> </w:t>
      </w:r>
      <w:r w:rsidRPr="00BE5F84">
        <w:rPr>
          <w:rFonts w:ascii="Arial" w:hAnsi="Arial" w:cs="Arial"/>
          <w:b/>
          <w:bCs/>
          <w:color w:val="000000"/>
          <w:sz w:val="20"/>
          <w:szCs w:val="20"/>
        </w:rPr>
        <w:t>na cilj preprečevanje in nadzorovanje onesnaževanja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024"/>
        <w:gridCol w:w="806"/>
      </w:tblGrid>
      <w:tr w:rsidR="00B96EFF" w:rsidRPr="00BE5F84" w14:paraId="5FC328D4" w14:textId="77777777" w:rsidTr="00E12271">
        <w:trPr>
          <w:tblHeader/>
        </w:trPr>
        <w:tc>
          <w:tcPr>
            <w:tcW w:w="6232" w:type="dxa"/>
            <w:tcBorders>
              <w:bottom w:val="single" w:sz="4" w:space="0" w:color="auto"/>
            </w:tcBorders>
            <w:shd w:val="clear" w:color="auto" w:fill="E2EFD9" w:themeFill="accent6" w:themeFillTint="33"/>
          </w:tcPr>
          <w:p w14:paraId="76F70AB7"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t>Projekt, ali ukrep ali davčni izdatek prispevajo k cilju preprečevanje in nadzorovanje onesnaževanja kadar</w:t>
            </w:r>
          </w:p>
        </w:tc>
        <w:tc>
          <w:tcPr>
            <w:tcW w:w="2024" w:type="dxa"/>
            <w:tcBorders>
              <w:bottom w:val="single" w:sz="4" w:space="0" w:color="auto"/>
            </w:tcBorders>
            <w:shd w:val="clear" w:color="auto" w:fill="E2EFD9" w:themeFill="accent6" w:themeFillTint="33"/>
            <w:vAlign w:val="center"/>
          </w:tcPr>
          <w:p w14:paraId="7E63119A"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Vrsta vpliva</w:t>
            </w:r>
          </w:p>
        </w:tc>
        <w:tc>
          <w:tcPr>
            <w:tcW w:w="0" w:type="auto"/>
            <w:tcBorders>
              <w:bottom w:val="single" w:sz="4" w:space="0" w:color="auto"/>
            </w:tcBorders>
            <w:shd w:val="clear" w:color="auto" w:fill="E2EFD9" w:themeFill="accent6" w:themeFillTint="33"/>
            <w:vAlign w:val="center"/>
          </w:tcPr>
          <w:p w14:paraId="39A73C5A"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Ocena</w:t>
            </w:r>
          </w:p>
        </w:tc>
      </w:tr>
      <w:tr w:rsidR="00B96EFF" w:rsidRPr="00BE5F84" w14:paraId="42D8A0B1" w14:textId="77777777" w:rsidTr="00E12271">
        <w:trPr>
          <w:trHeight w:val="1146"/>
        </w:trPr>
        <w:tc>
          <w:tcPr>
            <w:tcW w:w="6232" w:type="dxa"/>
            <w:vMerge w:val="restart"/>
            <w:shd w:val="clear" w:color="auto" w:fill="auto"/>
          </w:tcPr>
          <w:p w14:paraId="5D022894" w14:textId="77777777" w:rsidR="00B96EFF" w:rsidRPr="00BE5F84" w:rsidRDefault="00B96EFF" w:rsidP="00E12271">
            <w:pPr>
              <w:jc w:val="both"/>
              <w:rPr>
                <w:rFonts w:ascii="Arial" w:hAnsi="Arial" w:cs="Arial"/>
                <w:bCs/>
                <w:color w:val="000000"/>
                <w:sz w:val="20"/>
                <w:szCs w:val="20"/>
              </w:rPr>
            </w:pPr>
            <w:r>
              <w:rPr>
                <w:rFonts w:ascii="Arial" w:hAnsi="Arial" w:cs="Arial"/>
                <w:bCs/>
                <w:color w:val="000000"/>
                <w:sz w:val="20"/>
                <w:szCs w:val="20"/>
              </w:rPr>
              <w:t>p</w:t>
            </w:r>
            <w:r w:rsidRPr="00BE5F84">
              <w:rPr>
                <w:rFonts w:ascii="Arial" w:hAnsi="Arial" w:cs="Arial"/>
                <w:bCs/>
                <w:color w:val="000000"/>
                <w:sz w:val="20"/>
                <w:szCs w:val="20"/>
              </w:rPr>
              <w:t>rispeva k preprečevanju in nadzorovanju onesnaževanja, če prispeva k varstvu okolja pred onesnaževanjem:</w:t>
            </w:r>
          </w:p>
          <w:p w14:paraId="36DB8E42" w14:textId="77777777" w:rsidR="00B96EFF" w:rsidRPr="00BE5F84" w:rsidRDefault="00B96EFF" w:rsidP="00E12271">
            <w:pPr>
              <w:pStyle w:val="Odstavekseznama"/>
              <w:numPr>
                <w:ilvl w:val="0"/>
                <w:numId w:val="4"/>
              </w:numPr>
              <w:jc w:val="both"/>
              <w:rPr>
                <w:rFonts w:ascii="Arial" w:hAnsi="Arial" w:cs="Arial"/>
                <w:bCs/>
                <w:color w:val="000000"/>
                <w:sz w:val="20"/>
                <w:szCs w:val="20"/>
              </w:rPr>
            </w:pPr>
            <w:r w:rsidRPr="00BE5F84">
              <w:rPr>
                <w:rFonts w:ascii="Arial" w:hAnsi="Arial" w:cs="Arial"/>
                <w:bCs/>
                <w:color w:val="000000"/>
                <w:sz w:val="20"/>
                <w:szCs w:val="20"/>
              </w:rPr>
              <w:t>s preprečevanjem ali, kadar to ni izvedljivo, z zmanjševanjem emisij onesnaževal, razen toplogrednih plinov, v zrak, vodo ali tla;</w:t>
            </w:r>
          </w:p>
          <w:p w14:paraId="1FED4150" w14:textId="77777777" w:rsidR="00B96EFF" w:rsidRPr="00BE5F84" w:rsidRDefault="00B96EFF" w:rsidP="00E12271">
            <w:pPr>
              <w:pStyle w:val="Odstavekseznama"/>
              <w:numPr>
                <w:ilvl w:val="0"/>
                <w:numId w:val="4"/>
              </w:numPr>
              <w:jc w:val="both"/>
              <w:rPr>
                <w:rFonts w:ascii="Arial" w:hAnsi="Arial" w:cs="Arial"/>
                <w:bCs/>
                <w:color w:val="000000"/>
                <w:sz w:val="20"/>
                <w:szCs w:val="20"/>
              </w:rPr>
            </w:pPr>
            <w:r w:rsidRPr="00BE5F84">
              <w:rPr>
                <w:rFonts w:ascii="Arial" w:hAnsi="Arial" w:cs="Arial"/>
                <w:bCs/>
                <w:color w:val="000000"/>
                <w:sz w:val="20"/>
                <w:szCs w:val="20"/>
              </w:rPr>
              <w:t>z izboljšanjem ravni kakovosti zraka, vode ali tal, ob istočasnem čim večjemu zmanjševanju škodljivega vpliva na zdravje ljudi in okolje ali tveganj za zdravje ljudi in okolje;</w:t>
            </w:r>
          </w:p>
          <w:p w14:paraId="6BEF4A8A" w14:textId="77777777" w:rsidR="00B96EFF" w:rsidRPr="00BE5F84" w:rsidRDefault="00B96EFF" w:rsidP="00E12271">
            <w:pPr>
              <w:pStyle w:val="Odstavekseznama"/>
              <w:numPr>
                <w:ilvl w:val="0"/>
                <w:numId w:val="4"/>
              </w:numPr>
              <w:jc w:val="both"/>
              <w:rPr>
                <w:rFonts w:ascii="Arial" w:hAnsi="Arial" w:cs="Arial"/>
                <w:bCs/>
                <w:color w:val="000000"/>
                <w:sz w:val="20"/>
                <w:szCs w:val="20"/>
              </w:rPr>
            </w:pPr>
            <w:r w:rsidRPr="00BE5F84">
              <w:rPr>
                <w:rFonts w:ascii="Arial" w:hAnsi="Arial" w:cs="Arial"/>
                <w:bCs/>
                <w:color w:val="000000"/>
                <w:sz w:val="20"/>
                <w:szCs w:val="20"/>
              </w:rPr>
              <w:t>s preprečevanjem ali čim večjim zmanjševanjem kakršnega koli škodljivega vpliva na zdravje ljudi in okolje zaradi proizvodnje, uporabe ali odstranjevanja kemikalij;</w:t>
            </w:r>
          </w:p>
          <w:p w14:paraId="560B7DFA" w14:textId="77777777" w:rsidR="00B96EFF" w:rsidRPr="00BE5F84" w:rsidRDefault="00B96EFF" w:rsidP="00E12271">
            <w:pPr>
              <w:pStyle w:val="Odstavekseznama"/>
              <w:numPr>
                <w:ilvl w:val="0"/>
                <w:numId w:val="4"/>
              </w:numPr>
              <w:jc w:val="both"/>
              <w:rPr>
                <w:rFonts w:ascii="Arial" w:hAnsi="Arial" w:cs="Arial"/>
                <w:bCs/>
                <w:color w:val="000000"/>
                <w:sz w:val="20"/>
                <w:szCs w:val="20"/>
              </w:rPr>
            </w:pPr>
            <w:r w:rsidRPr="00BE5F84">
              <w:rPr>
                <w:rFonts w:ascii="Arial" w:hAnsi="Arial" w:cs="Arial"/>
                <w:bCs/>
                <w:color w:val="000000"/>
                <w:sz w:val="20"/>
                <w:szCs w:val="20"/>
              </w:rPr>
              <w:t>s čiščenjem smeti in drugega onesnaževanja;</w:t>
            </w:r>
          </w:p>
          <w:p w14:paraId="11ECC4C0" w14:textId="77777777" w:rsidR="00B96EFF" w:rsidRPr="00BE5F84" w:rsidRDefault="00B96EFF" w:rsidP="00E12271">
            <w:pPr>
              <w:pStyle w:val="Odstavekseznama"/>
              <w:numPr>
                <w:ilvl w:val="0"/>
                <w:numId w:val="4"/>
              </w:numPr>
              <w:jc w:val="both"/>
              <w:rPr>
                <w:rFonts w:ascii="Arial" w:hAnsi="Arial" w:cs="Arial"/>
                <w:bCs/>
                <w:color w:val="000000"/>
                <w:sz w:val="20"/>
                <w:szCs w:val="20"/>
              </w:rPr>
            </w:pPr>
            <w:r w:rsidRPr="00BE5F84">
              <w:rPr>
                <w:rFonts w:ascii="Arial" w:hAnsi="Arial" w:cs="Arial"/>
                <w:bCs/>
                <w:color w:val="000000"/>
                <w:sz w:val="20"/>
                <w:szCs w:val="20"/>
              </w:rPr>
              <w:lastRenderedPageBreak/>
              <w:t>dejavnost privede do znatnega zmanjšanja emisij onesnaževal v zrak, vodo ali zemljo v primerjavi s stanjem pred začetkom izvajanja dejavnosti drugimi pozitivnimi vplivi, ki izhajajo iz Uredbe EU o taksonomiji oziroma iz Tehničnih smernic EK</w:t>
            </w:r>
            <w:r>
              <w:rPr>
                <w:rFonts w:ascii="Arial" w:hAnsi="Arial" w:cs="Arial"/>
                <w:bCs/>
                <w:color w:val="000000"/>
                <w:sz w:val="20"/>
                <w:szCs w:val="20"/>
              </w:rPr>
              <w:t xml:space="preserve"> za uporabo načela DNSH</w:t>
            </w:r>
            <w:r w:rsidRPr="00BE5F84">
              <w:rPr>
                <w:rFonts w:ascii="Arial" w:hAnsi="Arial" w:cs="Arial"/>
                <w:bCs/>
                <w:color w:val="000000"/>
                <w:sz w:val="20"/>
                <w:szCs w:val="20"/>
              </w:rPr>
              <w:t>.</w:t>
            </w:r>
          </w:p>
          <w:p w14:paraId="4344C6ED"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t>ALI</w:t>
            </w:r>
          </w:p>
          <w:p w14:paraId="40904F62"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t>Zagotavlja doseganje cilja iz nacionalnega razvojnega dokumenta na področju preprečevanje in nadzorovanje onesnaževanja (obvezna navedba dokumenta in opisni prispevek k doseganju ciljev).</w:t>
            </w:r>
          </w:p>
        </w:tc>
        <w:tc>
          <w:tcPr>
            <w:tcW w:w="2024" w:type="dxa"/>
            <w:shd w:val="clear" w:color="auto" w:fill="auto"/>
            <w:vAlign w:val="center"/>
          </w:tcPr>
          <w:p w14:paraId="7B4241E8" w14:textId="77777777" w:rsidR="00B96EFF" w:rsidRPr="00BE5F84" w:rsidRDefault="00B96EFF" w:rsidP="00E12271">
            <w:pPr>
              <w:jc w:val="center"/>
              <w:rPr>
                <w:rFonts w:ascii="Arial" w:hAnsi="Arial" w:cs="Arial"/>
                <w:bCs/>
                <w:color w:val="000000"/>
                <w:sz w:val="20"/>
                <w:szCs w:val="20"/>
              </w:rPr>
            </w:pPr>
            <w:r>
              <w:rPr>
                <w:rFonts w:ascii="Arial" w:hAnsi="Arial" w:cs="Arial"/>
                <w:bCs/>
                <w:color w:val="000000"/>
                <w:sz w:val="20"/>
                <w:szCs w:val="20"/>
              </w:rPr>
              <w:lastRenderedPageBreak/>
              <w:t>P</w:t>
            </w:r>
            <w:r w:rsidRPr="00BE5F84">
              <w:rPr>
                <w:rFonts w:ascii="Arial" w:hAnsi="Arial" w:cs="Arial"/>
                <w:bCs/>
                <w:color w:val="000000"/>
                <w:sz w:val="20"/>
                <w:szCs w:val="20"/>
              </w:rPr>
              <w:t>ozitiven vpliv</w:t>
            </w:r>
          </w:p>
        </w:tc>
        <w:tc>
          <w:tcPr>
            <w:tcW w:w="0" w:type="auto"/>
            <w:shd w:val="clear" w:color="auto" w:fill="auto"/>
            <w:vAlign w:val="center"/>
          </w:tcPr>
          <w:p w14:paraId="37E76348"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+1</w:t>
            </w:r>
          </w:p>
        </w:tc>
      </w:tr>
      <w:tr w:rsidR="00B96EFF" w:rsidRPr="00BE5F84" w14:paraId="18A761EE" w14:textId="77777777" w:rsidTr="00E12271">
        <w:trPr>
          <w:trHeight w:val="992"/>
        </w:trPr>
        <w:tc>
          <w:tcPr>
            <w:tcW w:w="6232" w:type="dxa"/>
            <w:vMerge/>
            <w:shd w:val="clear" w:color="auto" w:fill="auto"/>
          </w:tcPr>
          <w:p w14:paraId="0B99707C" w14:textId="77777777" w:rsidR="00B96EFF" w:rsidRPr="00BE5F84" w:rsidRDefault="00B96EFF" w:rsidP="00E12271">
            <w:pPr>
              <w:jc w:val="both"/>
              <w:rPr>
                <w:rFonts w:ascii="Arial" w:hAnsi="Arial" w:cs="Arial"/>
                <w:bCs/>
                <w:color w:val="000000"/>
                <w:sz w:val="20"/>
                <w:szCs w:val="20"/>
              </w:rPr>
            </w:pPr>
          </w:p>
        </w:tc>
        <w:tc>
          <w:tcPr>
            <w:tcW w:w="2024" w:type="dxa"/>
            <w:shd w:val="clear" w:color="auto" w:fill="auto"/>
            <w:vAlign w:val="center"/>
          </w:tcPr>
          <w:p w14:paraId="187CF1C8"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Ni vpliva</w:t>
            </w:r>
          </w:p>
        </w:tc>
        <w:tc>
          <w:tcPr>
            <w:tcW w:w="0" w:type="auto"/>
            <w:shd w:val="clear" w:color="auto" w:fill="auto"/>
            <w:vAlign w:val="center"/>
          </w:tcPr>
          <w:p w14:paraId="0C5449FF"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0</w:t>
            </w:r>
          </w:p>
        </w:tc>
      </w:tr>
      <w:tr w:rsidR="00B96EFF" w:rsidRPr="00BE5F84" w14:paraId="3A469F6E" w14:textId="77777777" w:rsidTr="00E12271">
        <w:trPr>
          <w:trHeight w:val="1089"/>
        </w:trPr>
        <w:tc>
          <w:tcPr>
            <w:tcW w:w="6232" w:type="dxa"/>
            <w:vMerge/>
            <w:shd w:val="clear" w:color="auto" w:fill="auto"/>
          </w:tcPr>
          <w:p w14:paraId="686493F7" w14:textId="77777777" w:rsidR="00B96EFF" w:rsidRPr="00BE5F84" w:rsidRDefault="00B96EFF" w:rsidP="00E12271">
            <w:pPr>
              <w:jc w:val="both"/>
              <w:rPr>
                <w:rFonts w:ascii="Arial" w:hAnsi="Arial" w:cs="Arial"/>
                <w:bCs/>
                <w:color w:val="000000"/>
                <w:sz w:val="20"/>
                <w:szCs w:val="20"/>
              </w:rPr>
            </w:pPr>
          </w:p>
        </w:tc>
        <w:tc>
          <w:tcPr>
            <w:tcW w:w="2024" w:type="dxa"/>
            <w:shd w:val="clear" w:color="auto" w:fill="auto"/>
            <w:vAlign w:val="center"/>
          </w:tcPr>
          <w:p w14:paraId="758D66E2"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Blago negativen oz. nebistven</w:t>
            </w:r>
          </w:p>
        </w:tc>
        <w:tc>
          <w:tcPr>
            <w:tcW w:w="0" w:type="auto"/>
            <w:shd w:val="clear" w:color="auto" w:fill="auto"/>
            <w:vAlign w:val="center"/>
          </w:tcPr>
          <w:p w14:paraId="4CB0EB7B"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-1</w:t>
            </w:r>
          </w:p>
        </w:tc>
      </w:tr>
      <w:tr w:rsidR="00B96EFF" w:rsidRPr="00BE5F84" w14:paraId="194F213F" w14:textId="77777777" w:rsidTr="00E12271">
        <w:trPr>
          <w:trHeight w:val="1420"/>
        </w:trPr>
        <w:tc>
          <w:tcPr>
            <w:tcW w:w="6232" w:type="dxa"/>
            <w:vMerge/>
            <w:shd w:val="clear" w:color="auto" w:fill="auto"/>
          </w:tcPr>
          <w:p w14:paraId="425F1F52" w14:textId="77777777" w:rsidR="00B96EFF" w:rsidRPr="00BE5F84" w:rsidRDefault="00B96EFF" w:rsidP="00E12271">
            <w:pPr>
              <w:jc w:val="both"/>
              <w:rPr>
                <w:rFonts w:ascii="Arial" w:hAnsi="Arial" w:cs="Arial"/>
                <w:bCs/>
                <w:color w:val="000000"/>
                <w:sz w:val="20"/>
                <w:szCs w:val="20"/>
              </w:rPr>
            </w:pPr>
          </w:p>
        </w:tc>
        <w:tc>
          <w:tcPr>
            <w:tcW w:w="2024" w:type="dxa"/>
            <w:shd w:val="clear" w:color="auto" w:fill="auto"/>
            <w:vAlign w:val="center"/>
          </w:tcPr>
          <w:p w14:paraId="564156E4"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Močno negativen oz. bistveno škoduje</w:t>
            </w:r>
          </w:p>
        </w:tc>
        <w:tc>
          <w:tcPr>
            <w:tcW w:w="0" w:type="auto"/>
            <w:shd w:val="clear" w:color="auto" w:fill="auto"/>
            <w:vAlign w:val="center"/>
          </w:tcPr>
          <w:p w14:paraId="23AF5B52"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-2</w:t>
            </w:r>
          </w:p>
        </w:tc>
      </w:tr>
      <w:tr w:rsidR="00B96EFF" w:rsidRPr="00BE5F84" w14:paraId="62383D88" w14:textId="77777777" w:rsidTr="00E12271">
        <w:trPr>
          <w:trHeight w:val="530"/>
        </w:trPr>
        <w:tc>
          <w:tcPr>
            <w:tcW w:w="6232" w:type="dxa"/>
            <w:vMerge/>
            <w:shd w:val="clear" w:color="auto" w:fill="auto"/>
          </w:tcPr>
          <w:p w14:paraId="0BBB3A2B" w14:textId="77777777" w:rsidR="00B96EFF" w:rsidRPr="00BE5F84" w:rsidRDefault="00B96EFF" w:rsidP="00E12271">
            <w:pPr>
              <w:jc w:val="both"/>
              <w:rPr>
                <w:rFonts w:ascii="Arial" w:hAnsi="Arial" w:cs="Arial"/>
                <w:bCs/>
                <w:color w:val="000000"/>
                <w:sz w:val="20"/>
                <w:szCs w:val="20"/>
              </w:rPr>
            </w:pPr>
          </w:p>
        </w:tc>
        <w:tc>
          <w:tcPr>
            <w:tcW w:w="2024" w:type="dxa"/>
            <w:shd w:val="clear" w:color="auto" w:fill="auto"/>
            <w:vAlign w:val="center"/>
          </w:tcPr>
          <w:p w14:paraId="28B333A7"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Neznan vpliv</w:t>
            </w:r>
          </w:p>
        </w:tc>
        <w:tc>
          <w:tcPr>
            <w:tcW w:w="0" w:type="auto"/>
            <w:shd w:val="clear" w:color="auto" w:fill="auto"/>
            <w:vAlign w:val="center"/>
          </w:tcPr>
          <w:p w14:paraId="7DD151B3"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w:t>
            </w:r>
          </w:p>
        </w:tc>
      </w:tr>
    </w:tbl>
    <w:p w14:paraId="229D6DD7" w14:textId="77777777" w:rsidR="00B96EFF" w:rsidRDefault="00B96EFF" w:rsidP="00B96EFF">
      <w:pPr>
        <w:ind w:left="900"/>
        <w:jc w:val="both"/>
        <w:rPr>
          <w:rFonts w:ascii="Arial" w:hAnsi="Arial" w:cs="Arial"/>
          <w:bCs/>
          <w:color w:val="000000"/>
          <w:sz w:val="20"/>
          <w:szCs w:val="20"/>
        </w:rPr>
      </w:pPr>
    </w:p>
    <w:p w14:paraId="0C8B8602" w14:textId="77777777" w:rsidR="00B96EFF" w:rsidRPr="00015112" w:rsidRDefault="00B96EFF" w:rsidP="00B96EFF">
      <w:pPr>
        <w:pStyle w:val="Odstavekseznama"/>
        <w:numPr>
          <w:ilvl w:val="0"/>
          <w:numId w:val="6"/>
        </w:numPr>
        <w:spacing w:after="0" w:line="240" w:lineRule="auto"/>
        <w:jc w:val="both"/>
        <w:rPr>
          <w:rFonts w:ascii="Arial" w:hAnsi="Arial" w:cs="Arial"/>
          <w:b/>
          <w:bCs/>
          <w:color w:val="538135" w:themeColor="accent6" w:themeShade="BF"/>
          <w:sz w:val="20"/>
          <w:szCs w:val="20"/>
        </w:rPr>
      </w:pPr>
      <w:r w:rsidRPr="00015112">
        <w:rPr>
          <w:rFonts w:ascii="Arial" w:hAnsi="Arial" w:cs="Arial"/>
          <w:b/>
          <w:bCs/>
          <w:color w:val="538135" w:themeColor="accent6" w:themeShade="BF"/>
          <w:sz w:val="20"/>
          <w:szCs w:val="20"/>
        </w:rPr>
        <w:t>Varstvo in ohranjanje biotske raznovrstnosti in ekosistemov</w:t>
      </w:r>
    </w:p>
    <w:p w14:paraId="5FA0B758" w14:textId="77777777" w:rsidR="00B96EFF" w:rsidRPr="00BE5F84" w:rsidRDefault="00B96EFF" w:rsidP="00B96EFF">
      <w:pPr>
        <w:jc w:val="both"/>
        <w:rPr>
          <w:rFonts w:ascii="Arial" w:hAnsi="Arial" w:cs="Arial"/>
          <w:bCs/>
          <w:color w:val="000000"/>
          <w:sz w:val="20"/>
          <w:szCs w:val="20"/>
        </w:rPr>
      </w:pPr>
    </w:p>
    <w:p w14:paraId="33A682C9" w14:textId="3CB2CDF2" w:rsidR="00B96EFF" w:rsidRPr="00BE5F84" w:rsidRDefault="00B96EFF" w:rsidP="00B96EFF">
      <w:pPr>
        <w:jc w:val="both"/>
        <w:rPr>
          <w:rFonts w:ascii="Arial" w:hAnsi="Arial" w:cs="Arial"/>
          <w:b/>
          <w:bCs/>
          <w:color w:val="000000"/>
          <w:sz w:val="20"/>
          <w:szCs w:val="20"/>
        </w:rPr>
      </w:pPr>
      <w:r w:rsidRPr="00BE5F84">
        <w:rPr>
          <w:rFonts w:ascii="Arial" w:hAnsi="Arial" w:cs="Arial"/>
          <w:b/>
          <w:bCs/>
          <w:color w:val="000000"/>
          <w:sz w:val="20"/>
          <w:szCs w:val="20"/>
        </w:rPr>
        <w:t xml:space="preserve">Tabela </w:t>
      </w:r>
      <w:r>
        <w:rPr>
          <w:rFonts w:ascii="Arial" w:hAnsi="Arial" w:cs="Arial"/>
          <w:b/>
          <w:bCs/>
          <w:color w:val="000000"/>
          <w:sz w:val="20"/>
          <w:szCs w:val="20"/>
        </w:rPr>
        <w:t>6</w:t>
      </w:r>
      <w:r w:rsidRPr="00BE5F84">
        <w:rPr>
          <w:rFonts w:ascii="Arial" w:hAnsi="Arial" w:cs="Arial"/>
          <w:b/>
          <w:bCs/>
          <w:color w:val="000000"/>
          <w:sz w:val="20"/>
          <w:szCs w:val="20"/>
        </w:rPr>
        <w:t>: Usmeritve za dodelitev ocene vpliva</w:t>
      </w:r>
      <w:r w:rsidRPr="00BE5F84">
        <w:rPr>
          <w:rFonts w:ascii="Arial" w:hAnsi="Arial" w:cs="Arial"/>
          <w:b/>
          <w:sz w:val="20"/>
          <w:szCs w:val="20"/>
        </w:rPr>
        <w:t xml:space="preserve"> </w:t>
      </w:r>
      <w:r w:rsidRPr="00BE5F84">
        <w:rPr>
          <w:rFonts w:ascii="Arial" w:hAnsi="Arial" w:cs="Arial"/>
          <w:b/>
          <w:bCs/>
          <w:color w:val="000000"/>
          <w:sz w:val="20"/>
          <w:szCs w:val="20"/>
        </w:rPr>
        <w:t>na cilj varstvo in ohranjanje biotske raznovrstnosti in ekosistemov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6"/>
        <w:gridCol w:w="2040"/>
        <w:gridCol w:w="806"/>
      </w:tblGrid>
      <w:tr w:rsidR="00B96EFF" w:rsidRPr="00BE5F84" w14:paraId="011F4DBC" w14:textId="77777777" w:rsidTr="00E12271">
        <w:trPr>
          <w:tblHeader/>
        </w:trPr>
        <w:tc>
          <w:tcPr>
            <w:tcW w:w="6216" w:type="dxa"/>
            <w:tcBorders>
              <w:bottom w:val="single" w:sz="4" w:space="0" w:color="auto"/>
            </w:tcBorders>
            <w:shd w:val="clear" w:color="auto" w:fill="E2EFD9" w:themeFill="accent6" w:themeFillTint="33"/>
          </w:tcPr>
          <w:p w14:paraId="15F42E5E"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t>Projekt, ali ukrep ali davčni izdatek prispevajo k cilju varstvo in ohranjanje biotske raznovrstnosti in ekosistemov kadar</w:t>
            </w:r>
          </w:p>
        </w:tc>
        <w:tc>
          <w:tcPr>
            <w:tcW w:w="2040" w:type="dxa"/>
            <w:tcBorders>
              <w:bottom w:val="single" w:sz="4" w:space="0" w:color="auto"/>
            </w:tcBorders>
            <w:shd w:val="clear" w:color="auto" w:fill="E2EFD9" w:themeFill="accent6" w:themeFillTint="33"/>
            <w:vAlign w:val="center"/>
          </w:tcPr>
          <w:p w14:paraId="53A37B5A"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Vrsta vpliva</w:t>
            </w:r>
          </w:p>
        </w:tc>
        <w:tc>
          <w:tcPr>
            <w:tcW w:w="0" w:type="auto"/>
            <w:tcBorders>
              <w:bottom w:val="single" w:sz="4" w:space="0" w:color="auto"/>
            </w:tcBorders>
            <w:shd w:val="clear" w:color="auto" w:fill="E2EFD9" w:themeFill="accent6" w:themeFillTint="33"/>
            <w:vAlign w:val="center"/>
          </w:tcPr>
          <w:p w14:paraId="41C0162B"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Ocena</w:t>
            </w:r>
          </w:p>
        </w:tc>
      </w:tr>
      <w:tr w:rsidR="00B96EFF" w:rsidRPr="00BE5F84" w14:paraId="359181AC" w14:textId="77777777" w:rsidTr="00E12271">
        <w:trPr>
          <w:trHeight w:val="1406"/>
        </w:trPr>
        <w:tc>
          <w:tcPr>
            <w:tcW w:w="6216" w:type="dxa"/>
            <w:vMerge w:val="restart"/>
            <w:shd w:val="clear" w:color="auto" w:fill="auto"/>
          </w:tcPr>
          <w:p w14:paraId="28F5DE2B"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t>Prispeva k varovanju, ohranjanju ali obnavljanju biotske raznovrstnosti ali doseganju dobrega stanja ekosistemov ali varovanju ekosistemov, ki so že v dobrem stanju:</w:t>
            </w:r>
          </w:p>
          <w:p w14:paraId="7B58EC4A" w14:textId="77777777" w:rsidR="00B96EFF" w:rsidRPr="00BE5F84" w:rsidRDefault="00B96EFF" w:rsidP="00E12271">
            <w:pPr>
              <w:pStyle w:val="Odstavekseznama"/>
              <w:numPr>
                <w:ilvl w:val="0"/>
                <w:numId w:val="5"/>
              </w:numPr>
              <w:jc w:val="both"/>
              <w:rPr>
                <w:rFonts w:ascii="Arial" w:hAnsi="Arial" w:cs="Arial"/>
                <w:bCs/>
                <w:color w:val="000000"/>
                <w:sz w:val="20"/>
                <w:szCs w:val="20"/>
              </w:rPr>
            </w:pPr>
            <w:r w:rsidRPr="00BE5F84">
              <w:rPr>
                <w:rFonts w:ascii="Arial" w:hAnsi="Arial" w:cs="Arial"/>
                <w:bCs/>
                <w:color w:val="000000"/>
                <w:sz w:val="20"/>
                <w:szCs w:val="20"/>
              </w:rPr>
              <w:t xml:space="preserve">z ohranjanjem narave in biotske raznovrstnosti, vključno z doseganjem ugodnega stanja ohranjenosti naravnih in </w:t>
            </w:r>
            <w:proofErr w:type="spellStart"/>
            <w:r w:rsidRPr="00BE5F84">
              <w:rPr>
                <w:rFonts w:ascii="Arial" w:hAnsi="Arial" w:cs="Arial"/>
                <w:bCs/>
                <w:color w:val="000000"/>
                <w:sz w:val="20"/>
                <w:szCs w:val="20"/>
              </w:rPr>
              <w:t>polnaravnih</w:t>
            </w:r>
            <w:proofErr w:type="spellEnd"/>
            <w:r w:rsidRPr="00BE5F84">
              <w:rPr>
                <w:rFonts w:ascii="Arial" w:hAnsi="Arial" w:cs="Arial"/>
                <w:bCs/>
                <w:color w:val="000000"/>
                <w:sz w:val="20"/>
                <w:szCs w:val="20"/>
              </w:rPr>
              <w:t xml:space="preserve"> habitatov in vrst ali preprečevanjem njihovega poslabšanja, kadar že imajo ugodno stanje ohranjenosti, ter varovanjem in obnavljanjem kopenskih, morskih in drugih vodnih ekosistemov, da bi izboljšali njihovo stanje in zmogljivost za zagotavljanje storitev ekosistemov;</w:t>
            </w:r>
          </w:p>
          <w:p w14:paraId="1D6DC1F7" w14:textId="77777777" w:rsidR="00B96EFF" w:rsidRPr="00BE5F84" w:rsidRDefault="00B96EFF" w:rsidP="00E12271">
            <w:pPr>
              <w:pStyle w:val="Odstavekseznama"/>
              <w:numPr>
                <w:ilvl w:val="0"/>
                <w:numId w:val="5"/>
              </w:numPr>
              <w:jc w:val="both"/>
              <w:rPr>
                <w:rFonts w:ascii="Arial" w:hAnsi="Arial" w:cs="Arial"/>
                <w:bCs/>
                <w:color w:val="000000"/>
                <w:sz w:val="20"/>
                <w:szCs w:val="20"/>
              </w:rPr>
            </w:pPr>
            <w:r w:rsidRPr="00BE5F84">
              <w:rPr>
                <w:rFonts w:ascii="Arial" w:hAnsi="Arial" w:cs="Arial"/>
                <w:bCs/>
                <w:color w:val="000000"/>
                <w:sz w:val="20"/>
                <w:szCs w:val="20"/>
              </w:rPr>
              <w:t>s trajnostno rabo zemljišč in trajnostnim gospodarjenjem z njimi, vključno z ustrezno zaščito biotske raznovrstnosti tal, nevtralnostjo pri degradaciji tal in sanacijo kontaminiranih območij;</w:t>
            </w:r>
          </w:p>
          <w:p w14:paraId="16B6F255" w14:textId="77777777" w:rsidR="00B96EFF" w:rsidRPr="00BE5F84" w:rsidRDefault="00B96EFF" w:rsidP="00E12271">
            <w:pPr>
              <w:pStyle w:val="Odstavekseznama"/>
              <w:numPr>
                <w:ilvl w:val="0"/>
                <w:numId w:val="5"/>
              </w:numPr>
              <w:jc w:val="both"/>
              <w:rPr>
                <w:rFonts w:ascii="Arial" w:hAnsi="Arial" w:cs="Arial"/>
                <w:bCs/>
                <w:color w:val="000000"/>
                <w:sz w:val="20"/>
                <w:szCs w:val="20"/>
              </w:rPr>
            </w:pPr>
            <w:r w:rsidRPr="00BE5F84">
              <w:rPr>
                <w:rFonts w:ascii="Arial" w:hAnsi="Arial" w:cs="Arial"/>
                <w:bCs/>
                <w:color w:val="000000"/>
                <w:sz w:val="20"/>
                <w:szCs w:val="20"/>
              </w:rPr>
              <w:t>s trajnostnimi kmetijskimi praksami, vključno s tistimi, ki prispevajo h krepitvi biotske raznovrstnosti ali k zaustavitvi ali preprečevanju degradacije tal in drugih ekosistemov;</w:t>
            </w:r>
          </w:p>
          <w:p w14:paraId="037B52F1" w14:textId="77777777" w:rsidR="00B96EFF" w:rsidRPr="00BE5F84" w:rsidRDefault="00B96EFF" w:rsidP="00E12271">
            <w:pPr>
              <w:pStyle w:val="Odstavekseznama"/>
              <w:numPr>
                <w:ilvl w:val="0"/>
                <w:numId w:val="5"/>
              </w:numPr>
              <w:jc w:val="both"/>
              <w:rPr>
                <w:rFonts w:ascii="Arial" w:hAnsi="Arial" w:cs="Arial"/>
                <w:bCs/>
                <w:color w:val="000000"/>
                <w:sz w:val="20"/>
                <w:szCs w:val="20"/>
              </w:rPr>
            </w:pPr>
            <w:r w:rsidRPr="00BE5F84">
              <w:rPr>
                <w:rFonts w:ascii="Arial" w:hAnsi="Arial" w:cs="Arial"/>
                <w:bCs/>
                <w:color w:val="000000"/>
                <w:sz w:val="20"/>
                <w:szCs w:val="20"/>
              </w:rPr>
              <w:t>s trajnostnim gospodarjenjem z gozdovi, vključno s praksami in rabami gozdov in gozdnih zemljišč, ki prispevajo h krepitvi biotske raznovrstnosti ali k zaustavitvi ali preprečevanju degradacije ekosistemov, krčenja gozdov in izgube habitatov;</w:t>
            </w:r>
          </w:p>
          <w:p w14:paraId="2D299389" w14:textId="77777777" w:rsidR="00B96EFF" w:rsidRPr="00BE5F84" w:rsidRDefault="00B96EFF" w:rsidP="00E12271">
            <w:pPr>
              <w:pStyle w:val="Odstavekseznama"/>
              <w:numPr>
                <w:ilvl w:val="0"/>
                <w:numId w:val="5"/>
              </w:numPr>
              <w:jc w:val="both"/>
              <w:rPr>
                <w:rFonts w:ascii="Arial" w:hAnsi="Arial" w:cs="Arial"/>
                <w:bCs/>
                <w:color w:val="000000"/>
                <w:sz w:val="20"/>
                <w:szCs w:val="20"/>
              </w:rPr>
            </w:pPr>
            <w:r w:rsidRPr="00BE5F84">
              <w:rPr>
                <w:rFonts w:ascii="Arial" w:hAnsi="Arial" w:cs="Arial"/>
                <w:bCs/>
                <w:color w:val="000000"/>
                <w:sz w:val="20"/>
                <w:szCs w:val="20"/>
              </w:rPr>
              <w:lastRenderedPageBreak/>
              <w:t xml:space="preserve">z opravljanjem dejavnosti, ki znatno prispeva k dobremu stanju in odpornosti ekosistemov ali prispeva k ohranjanju habitatov in vrst, vključno s tistimi, ki so v interesu </w:t>
            </w:r>
            <w:r>
              <w:rPr>
                <w:rFonts w:ascii="Arial" w:hAnsi="Arial" w:cs="Arial"/>
                <w:bCs/>
                <w:color w:val="000000"/>
                <w:sz w:val="20"/>
                <w:szCs w:val="20"/>
              </w:rPr>
              <w:t>EU</w:t>
            </w:r>
            <w:r w:rsidRPr="00BE5F84">
              <w:rPr>
                <w:rFonts w:ascii="Arial" w:hAnsi="Arial" w:cs="Arial"/>
                <w:bCs/>
                <w:color w:val="000000"/>
                <w:sz w:val="20"/>
                <w:szCs w:val="20"/>
              </w:rPr>
              <w:t>;</w:t>
            </w:r>
          </w:p>
          <w:p w14:paraId="2F0DBA26" w14:textId="77777777" w:rsidR="00B96EFF" w:rsidRPr="00BE5F84" w:rsidRDefault="00B96EFF" w:rsidP="00E12271">
            <w:pPr>
              <w:pStyle w:val="Odstavekseznama"/>
              <w:numPr>
                <w:ilvl w:val="0"/>
                <w:numId w:val="5"/>
              </w:numPr>
              <w:jc w:val="both"/>
              <w:rPr>
                <w:rFonts w:ascii="Arial" w:hAnsi="Arial" w:cs="Arial"/>
                <w:bCs/>
                <w:color w:val="000000"/>
                <w:sz w:val="20"/>
                <w:szCs w:val="20"/>
              </w:rPr>
            </w:pPr>
            <w:r w:rsidRPr="00BE5F84">
              <w:rPr>
                <w:rFonts w:ascii="Arial" w:hAnsi="Arial" w:cs="Arial"/>
                <w:bCs/>
                <w:color w:val="000000"/>
                <w:sz w:val="20"/>
                <w:szCs w:val="20"/>
              </w:rPr>
              <w:t>z drugimi pozitivni vplivi, ki izhajajo iz Uredbe EU o taksonomiji oziroma iz Tehničnih smernic EK</w:t>
            </w:r>
            <w:r>
              <w:rPr>
                <w:rFonts w:ascii="Arial" w:hAnsi="Arial" w:cs="Arial"/>
                <w:bCs/>
                <w:color w:val="000000"/>
                <w:sz w:val="20"/>
                <w:szCs w:val="20"/>
              </w:rPr>
              <w:t xml:space="preserve"> za uporabo načela DNSH</w:t>
            </w:r>
            <w:r w:rsidRPr="00BE5F84">
              <w:rPr>
                <w:rFonts w:ascii="Arial" w:hAnsi="Arial" w:cs="Arial"/>
                <w:bCs/>
                <w:color w:val="000000"/>
                <w:sz w:val="20"/>
                <w:szCs w:val="20"/>
              </w:rPr>
              <w:t>;</w:t>
            </w:r>
          </w:p>
          <w:p w14:paraId="3CAB134E" w14:textId="77777777" w:rsidR="00B96EFF" w:rsidRPr="00BE5F84" w:rsidRDefault="00B96EFF" w:rsidP="00E12271">
            <w:pPr>
              <w:pStyle w:val="Odstavekseznama"/>
              <w:numPr>
                <w:ilvl w:val="0"/>
                <w:numId w:val="5"/>
              </w:numPr>
              <w:jc w:val="both"/>
              <w:rPr>
                <w:rFonts w:ascii="Arial" w:hAnsi="Arial" w:cs="Arial"/>
                <w:bCs/>
                <w:color w:val="000000"/>
                <w:sz w:val="20"/>
                <w:szCs w:val="20"/>
              </w:rPr>
            </w:pPr>
            <w:r w:rsidRPr="00BE5F84">
              <w:rPr>
                <w:rFonts w:ascii="Arial" w:hAnsi="Arial" w:cs="Arial"/>
                <w:bCs/>
                <w:color w:val="000000"/>
                <w:sz w:val="20"/>
                <w:szCs w:val="20"/>
              </w:rPr>
              <w:t>drugo – predlagatelj sam navede opis prispevka k cilju varstvo in ohranjanje biotske raznovrstnosti in ekosistemov.</w:t>
            </w:r>
          </w:p>
          <w:p w14:paraId="0A106677"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t>ALI</w:t>
            </w:r>
          </w:p>
          <w:p w14:paraId="32378F84" w14:textId="77777777" w:rsidR="00B96EFF" w:rsidRPr="00BE5F84" w:rsidRDefault="00B96EFF" w:rsidP="00E12271">
            <w:pPr>
              <w:jc w:val="both"/>
              <w:rPr>
                <w:rFonts w:ascii="Arial" w:hAnsi="Arial" w:cs="Arial"/>
                <w:bCs/>
                <w:color w:val="000000"/>
                <w:sz w:val="20"/>
                <w:szCs w:val="20"/>
              </w:rPr>
            </w:pPr>
            <w:r w:rsidRPr="00BE5F84">
              <w:rPr>
                <w:rFonts w:ascii="Arial" w:hAnsi="Arial" w:cs="Arial"/>
                <w:bCs/>
                <w:color w:val="000000"/>
                <w:sz w:val="20"/>
                <w:szCs w:val="20"/>
              </w:rPr>
              <w:t>Zagotavlja doseganje cilja iz nacionalnega razvojnega dokumenta na področju varstvo in ohranjanje biotske raznovrstnosti in ekosistemov (obvezna navedba dokumenta in opisni prispevek k doseganju ciljev).</w:t>
            </w:r>
          </w:p>
        </w:tc>
        <w:tc>
          <w:tcPr>
            <w:tcW w:w="2040" w:type="dxa"/>
            <w:shd w:val="clear" w:color="auto" w:fill="auto"/>
            <w:vAlign w:val="center"/>
          </w:tcPr>
          <w:p w14:paraId="18897BD8" w14:textId="77777777" w:rsidR="00B96EFF" w:rsidRPr="00BE5F84" w:rsidRDefault="00B96EFF" w:rsidP="00E12271">
            <w:pPr>
              <w:jc w:val="center"/>
              <w:rPr>
                <w:rFonts w:ascii="Arial" w:hAnsi="Arial" w:cs="Arial"/>
                <w:bCs/>
                <w:color w:val="000000"/>
                <w:sz w:val="20"/>
                <w:szCs w:val="20"/>
              </w:rPr>
            </w:pPr>
            <w:r>
              <w:rPr>
                <w:rFonts w:ascii="Arial" w:hAnsi="Arial" w:cs="Arial"/>
                <w:bCs/>
                <w:color w:val="000000"/>
                <w:sz w:val="20"/>
                <w:szCs w:val="20"/>
              </w:rPr>
              <w:lastRenderedPageBreak/>
              <w:t>P</w:t>
            </w:r>
            <w:r w:rsidRPr="00BE5F84">
              <w:rPr>
                <w:rFonts w:ascii="Arial" w:hAnsi="Arial" w:cs="Arial"/>
                <w:bCs/>
                <w:color w:val="000000"/>
                <w:sz w:val="20"/>
                <w:szCs w:val="20"/>
              </w:rPr>
              <w:t>ozitiven vpliv</w:t>
            </w:r>
          </w:p>
        </w:tc>
        <w:tc>
          <w:tcPr>
            <w:tcW w:w="0" w:type="auto"/>
            <w:shd w:val="clear" w:color="auto" w:fill="auto"/>
            <w:vAlign w:val="center"/>
          </w:tcPr>
          <w:p w14:paraId="6D60CC7B"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+1</w:t>
            </w:r>
          </w:p>
        </w:tc>
      </w:tr>
      <w:tr w:rsidR="00B96EFF" w:rsidRPr="00BE5F84" w14:paraId="51A08CB6" w14:textId="77777777" w:rsidTr="00E12271">
        <w:trPr>
          <w:trHeight w:val="1254"/>
        </w:trPr>
        <w:tc>
          <w:tcPr>
            <w:tcW w:w="6216" w:type="dxa"/>
            <w:vMerge/>
            <w:shd w:val="clear" w:color="auto" w:fill="auto"/>
          </w:tcPr>
          <w:p w14:paraId="2A28680C" w14:textId="77777777" w:rsidR="00B96EFF" w:rsidRPr="00BE5F84" w:rsidRDefault="00B96EFF" w:rsidP="00E12271">
            <w:pPr>
              <w:jc w:val="both"/>
              <w:rPr>
                <w:rFonts w:ascii="Arial" w:hAnsi="Arial" w:cs="Arial"/>
                <w:bCs/>
                <w:color w:val="000000"/>
                <w:sz w:val="20"/>
                <w:szCs w:val="20"/>
              </w:rPr>
            </w:pPr>
          </w:p>
        </w:tc>
        <w:tc>
          <w:tcPr>
            <w:tcW w:w="2040" w:type="dxa"/>
            <w:shd w:val="clear" w:color="auto" w:fill="auto"/>
            <w:vAlign w:val="center"/>
          </w:tcPr>
          <w:p w14:paraId="6B2C4F8D"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Ni vpliva</w:t>
            </w:r>
          </w:p>
        </w:tc>
        <w:tc>
          <w:tcPr>
            <w:tcW w:w="0" w:type="auto"/>
            <w:shd w:val="clear" w:color="auto" w:fill="auto"/>
            <w:vAlign w:val="center"/>
          </w:tcPr>
          <w:p w14:paraId="1DF4C119"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0</w:t>
            </w:r>
          </w:p>
        </w:tc>
      </w:tr>
      <w:tr w:rsidR="00B96EFF" w:rsidRPr="00BE5F84" w14:paraId="03AC1393" w14:textId="77777777" w:rsidTr="00E12271">
        <w:trPr>
          <w:trHeight w:val="1755"/>
        </w:trPr>
        <w:tc>
          <w:tcPr>
            <w:tcW w:w="6216" w:type="dxa"/>
            <w:vMerge/>
            <w:shd w:val="clear" w:color="auto" w:fill="auto"/>
          </w:tcPr>
          <w:p w14:paraId="1742F78A" w14:textId="77777777" w:rsidR="00B96EFF" w:rsidRPr="00BE5F84" w:rsidRDefault="00B96EFF" w:rsidP="00E12271">
            <w:pPr>
              <w:jc w:val="both"/>
              <w:rPr>
                <w:rFonts w:ascii="Arial" w:hAnsi="Arial" w:cs="Arial"/>
                <w:bCs/>
                <w:color w:val="000000"/>
                <w:sz w:val="20"/>
                <w:szCs w:val="20"/>
              </w:rPr>
            </w:pPr>
          </w:p>
        </w:tc>
        <w:tc>
          <w:tcPr>
            <w:tcW w:w="2040" w:type="dxa"/>
            <w:shd w:val="clear" w:color="auto" w:fill="auto"/>
            <w:vAlign w:val="center"/>
          </w:tcPr>
          <w:p w14:paraId="7F1F1F4D"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Blago negativen oz. nebistven</w:t>
            </w:r>
          </w:p>
        </w:tc>
        <w:tc>
          <w:tcPr>
            <w:tcW w:w="0" w:type="auto"/>
            <w:shd w:val="clear" w:color="auto" w:fill="auto"/>
            <w:vAlign w:val="center"/>
          </w:tcPr>
          <w:p w14:paraId="6800D9B0"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-1</w:t>
            </w:r>
          </w:p>
        </w:tc>
      </w:tr>
      <w:tr w:rsidR="00B96EFF" w:rsidRPr="00BE5F84" w14:paraId="665727A6" w14:textId="77777777" w:rsidTr="00E12271">
        <w:trPr>
          <w:trHeight w:val="1663"/>
        </w:trPr>
        <w:tc>
          <w:tcPr>
            <w:tcW w:w="6216" w:type="dxa"/>
            <w:vMerge/>
            <w:shd w:val="clear" w:color="auto" w:fill="auto"/>
          </w:tcPr>
          <w:p w14:paraId="7B77B1AF" w14:textId="77777777" w:rsidR="00B96EFF" w:rsidRPr="00BE5F84" w:rsidRDefault="00B96EFF" w:rsidP="00E12271">
            <w:pPr>
              <w:jc w:val="both"/>
              <w:rPr>
                <w:rFonts w:ascii="Arial" w:hAnsi="Arial" w:cs="Arial"/>
                <w:bCs/>
                <w:color w:val="000000"/>
                <w:sz w:val="20"/>
                <w:szCs w:val="20"/>
              </w:rPr>
            </w:pPr>
          </w:p>
        </w:tc>
        <w:tc>
          <w:tcPr>
            <w:tcW w:w="2040" w:type="dxa"/>
            <w:shd w:val="clear" w:color="auto" w:fill="auto"/>
            <w:vAlign w:val="center"/>
          </w:tcPr>
          <w:p w14:paraId="39E88B20"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Močno negativen oz. bistveno škoduje</w:t>
            </w:r>
          </w:p>
        </w:tc>
        <w:tc>
          <w:tcPr>
            <w:tcW w:w="0" w:type="auto"/>
            <w:shd w:val="clear" w:color="auto" w:fill="auto"/>
            <w:vAlign w:val="center"/>
          </w:tcPr>
          <w:p w14:paraId="292E0A8A"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-2</w:t>
            </w:r>
          </w:p>
        </w:tc>
      </w:tr>
      <w:tr w:rsidR="00B96EFF" w:rsidRPr="00BE5F84" w14:paraId="0586AD8C" w14:textId="77777777" w:rsidTr="00E12271">
        <w:trPr>
          <w:trHeight w:val="2552"/>
        </w:trPr>
        <w:tc>
          <w:tcPr>
            <w:tcW w:w="6216" w:type="dxa"/>
            <w:vMerge/>
            <w:shd w:val="clear" w:color="auto" w:fill="auto"/>
          </w:tcPr>
          <w:p w14:paraId="3898EB24" w14:textId="77777777" w:rsidR="00B96EFF" w:rsidRPr="00BE5F84" w:rsidRDefault="00B96EFF" w:rsidP="00E12271">
            <w:pPr>
              <w:jc w:val="both"/>
              <w:rPr>
                <w:rFonts w:ascii="Arial" w:hAnsi="Arial" w:cs="Arial"/>
                <w:bCs/>
                <w:color w:val="000000"/>
                <w:sz w:val="20"/>
                <w:szCs w:val="20"/>
              </w:rPr>
            </w:pPr>
          </w:p>
        </w:tc>
        <w:tc>
          <w:tcPr>
            <w:tcW w:w="2040" w:type="dxa"/>
            <w:shd w:val="clear" w:color="auto" w:fill="auto"/>
            <w:vAlign w:val="center"/>
          </w:tcPr>
          <w:p w14:paraId="5D8183C4"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Neznan vpliv</w:t>
            </w:r>
          </w:p>
        </w:tc>
        <w:tc>
          <w:tcPr>
            <w:tcW w:w="0" w:type="auto"/>
            <w:shd w:val="clear" w:color="auto" w:fill="auto"/>
            <w:vAlign w:val="center"/>
          </w:tcPr>
          <w:p w14:paraId="4CA8DF2D" w14:textId="77777777" w:rsidR="00B96EFF" w:rsidRPr="00BE5F84" w:rsidRDefault="00B96EFF" w:rsidP="00E12271">
            <w:pPr>
              <w:jc w:val="center"/>
              <w:rPr>
                <w:rFonts w:ascii="Arial" w:hAnsi="Arial" w:cs="Arial"/>
                <w:bCs/>
                <w:color w:val="000000"/>
                <w:sz w:val="20"/>
                <w:szCs w:val="20"/>
              </w:rPr>
            </w:pPr>
            <w:r w:rsidRPr="00BE5F84">
              <w:rPr>
                <w:rFonts w:ascii="Arial" w:hAnsi="Arial" w:cs="Arial"/>
                <w:bCs/>
                <w:color w:val="000000"/>
                <w:sz w:val="20"/>
                <w:szCs w:val="20"/>
              </w:rPr>
              <w:t>N</w:t>
            </w:r>
          </w:p>
        </w:tc>
      </w:tr>
    </w:tbl>
    <w:p w14:paraId="79BD06F2" w14:textId="015C20B9" w:rsidR="0087596D" w:rsidRDefault="0087596D"/>
    <w:p w14:paraId="10E9064D" w14:textId="77777777" w:rsidR="003E264D" w:rsidRDefault="003E264D" w:rsidP="003E264D">
      <w:pPr>
        <w:pStyle w:val="Odstavekseznama"/>
        <w:numPr>
          <w:ilvl w:val="0"/>
          <w:numId w:val="7"/>
        </w:numPr>
        <w:jc w:val="both"/>
        <w:rPr>
          <w:rFonts w:ascii="Arial" w:hAnsi="Arial" w:cs="Arial"/>
          <w:b/>
          <w:bCs/>
          <w:color w:val="000000"/>
        </w:rPr>
      </w:pPr>
      <w:r>
        <w:rPr>
          <w:rFonts w:ascii="Arial" w:hAnsi="Arial" w:cs="Arial"/>
          <w:b/>
          <w:bCs/>
          <w:color w:val="000000"/>
        </w:rPr>
        <w:t xml:space="preserve">korak – DOLOČITEV IN OZNAKA POSAMEZNEGA PROJEKTA ALI UKREPA </w:t>
      </w:r>
    </w:p>
    <w:p w14:paraId="56A36348" w14:textId="77777777" w:rsidR="003E264D" w:rsidRDefault="003E264D" w:rsidP="003E264D">
      <w:pPr>
        <w:jc w:val="both"/>
        <w:rPr>
          <w:rFonts w:ascii="Arial" w:hAnsi="Arial" w:cs="Arial"/>
          <w:color w:val="000000"/>
          <w:sz w:val="20"/>
          <w:szCs w:val="20"/>
        </w:rPr>
      </w:pPr>
      <w:r>
        <w:rPr>
          <w:rFonts w:ascii="Arial" w:hAnsi="Arial" w:cs="Arial"/>
          <w:bCs/>
          <w:color w:val="000000"/>
          <w:sz w:val="20"/>
          <w:szCs w:val="20"/>
        </w:rPr>
        <w:t xml:space="preserve">Glede na </w:t>
      </w:r>
      <w:proofErr w:type="spellStart"/>
      <w:r>
        <w:rPr>
          <w:rFonts w:ascii="Arial" w:hAnsi="Arial" w:cs="Arial"/>
          <w:bCs/>
          <w:color w:val="000000"/>
          <w:sz w:val="20"/>
          <w:szCs w:val="20"/>
        </w:rPr>
        <w:t>samoocenjene</w:t>
      </w:r>
      <w:proofErr w:type="spellEnd"/>
      <w:r>
        <w:rPr>
          <w:rFonts w:ascii="Arial" w:hAnsi="Arial" w:cs="Arial"/>
          <w:bCs/>
          <w:color w:val="000000"/>
          <w:sz w:val="20"/>
          <w:szCs w:val="20"/>
        </w:rPr>
        <w:t xml:space="preserve"> smeri vpliva iz Tabele 1 stolpca »Vpliv«</w:t>
      </w:r>
      <w:r>
        <w:rPr>
          <w:rFonts w:ascii="Arial" w:hAnsi="Arial" w:cs="Arial"/>
          <w:color w:val="000000"/>
          <w:sz w:val="20"/>
          <w:szCs w:val="20"/>
        </w:rPr>
        <w:t xml:space="preserve">, se posameznemu projektu, ukrepu ali davčnemu izdatku določi </w:t>
      </w:r>
      <w:r w:rsidRPr="00EC7E3F">
        <w:rPr>
          <w:rFonts w:ascii="Arial" w:hAnsi="Arial" w:cs="Arial"/>
          <w:b/>
          <w:color w:val="000000"/>
          <w:sz w:val="20"/>
          <w:szCs w:val="20"/>
        </w:rPr>
        <w:t>skupna oznaka vpliva</w:t>
      </w:r>
      <w:r>
        <w:rPr>
          <w:rFonts w:ascii="Arial" w:hAnsi="Arial" w:cs="Arial"/>
          <w:color w:val="000000"/>
          <w:sz w:val="20"/>
          <w:szCs w:val="20"/>
        </w:rPr>
        <w:t xml:space="preserve"> </w:t>
      </w:r>
      <w:r>
        <w:rPr>
          <w:rFonts w:ascii="Arial" w:hAnsi="Arial" w:cs="Arial"/>
          <w:bCs/>
          <w:color w:val="000000"/>
          <w:sz w:val="20"/>
          <w:szCs w:val="20"/>
        </w:rPr>
        <w:t xml:space="preserve">in jo </w:t>
      </w:r>
      <w:r w:rsidRPr="00EC7E3F">
        <w:rPr>
          <w:rFonts w:ascii="Arial" w:hAnsi="Arial" w:cs="Arial"/>
          <w:b/>
          <w:bCs/>
          <w:color w:val="000000"/>
          <w:sz w:val="20"/>
          <w:szCs w:val="20"/>
        </w:rPr>
        <w:t>označi z oznako X</w:t>
      </w:r>
      <w:r>
        <w:rPr>
          <w:rFonts w:ascii="Arial" w:hAnsi="Arial" w:cs="Arial"/>
          <w:bCs/>
          <w:color w:val="000000"/>
          <w:sz w:val="20"/>
          <w:szCs w:val="20"/>
        </w:rPr>
        <w:t xml:space="preserve"> v Tabeli 1 v kvadratku pod ustrezno oznako vpliva v vrstici »Oznaka projekta, ukrepa ali davčnega izdatka«</w:t>
      </w:r>
      <w:r>
        <w:rPr>
          <w:rFonts w:ascii="Arial" w:hAnsi="Arial" w:cs="Arial"/>
          <w:color w:val="000000"/>
          <w:sz w:val="20"/>
          <w:szCs w:val="20"/>
        </w:rPr>
        <w:t>. Pri tem se dodeljene ocene ne seštevajo</w:t>
      </w:r>
      <w:r>
        <w:rPr>
          <w:rStyle w:val="Sprotnaopomba-sklic"/>
          <w:rFonts w:ascii="Arial" w:hAnsi="Arial" w:cs="Arial"/>
          <w:color w:val="000000"/>
          <w:sz w:val="20"/>
          <w:szCs w:val="20"/>
        </w:rPr>
        <w:footnoteReference w:id="7"/>
      </w:r>
      <w:r>
        <w:rPr>
          <w:rFonts w:ascii="Arial" w:hAnsi="Arial" w:cs="Arial"/>
          <w:color w:val="000000"/>
          <w:sz w:val="20"/>
          <w:szCs w:val="20"/>
        </w:rPr>
        <w:t xml:space="preserve">, temveč </w:t>
      </w:r>
      <w:bookmarkStart w:id="0" w:name="_Hlk141950799"/>
      <w:r>
        <w:rPr>
          <w:rFonts w:ascii="Arial" w:hAnsi="Arial" w:cs="Arial"/>
          <w:color w:val="000000"/>
          <w:sz w:val="20"/>
          <w:szCs w:val="20"/>
        </w:rPr>
        <w:t>se sledi le dodeljenim pozitivnim in negativnim ocenam</w:t>
      </w:r>
      <w:bookmarkEnd w:id="0"/>
      <w:r>
        <w:rPr>
          <w:rFonts w:ascii="Arial" w:hAnsi="Arial" w:cs="Arial"/>
          <w:color w:val="000000"/>
          <w:sz w:val="20"/>
          <w:szCs w:val="20"/>
        </w:rPr>
        <w:t xml:space="preserve">. </w:t>
      </w:r>
      <w:bookmarkStart w:id="1" w:name="_Hlk141950837"/>
      <w:r>
        <w:rPr>
          <w:rFonts w:ascii="Arial" w:hAnsi="Arial" w:cs="Arial"/>
          <w:color w:val="000000"/>
          <w:sz w:val="20"/>
          <w:szCs w:val="20"/>
        </w:rPr>
        <w:t>Edino dodeljena ocena -2, ne glede na preostale ocene, skladno z načelom DNSH takoj določa projekt ali ukrep ali davčni izdatek kot neugoden. Ocena 0 ni ne pozitivna ne negativna.</w:t>
      </w:r>
      <w:bookmarkEnd w:id="1"/>
      <w:r>
        <w:rPr>
          <w:rFonts w:ascii="Arial" w:hAnsi="Arial" w:cs="Arial"/>
          <w:color w:val="000000"/>
          <w:sz w:val="20"/>
          <w:szCs w:val="20"/>
        </w:rPr>
        <w:t xml:space="preserve"> Skupna oznaka vpliva X torej določa vpliv, ki je:</w:t>
      </w:r>
    </w:p>
    <w:p w14:paraId="55249A8B" w14:textId="77777777" w:rsidR="003E264D" w:rsidRDefault="003E264D" w:rsidP="003E264D">
      <w:pPr>
        <w:pStyle w:val="Odstavekseznama"/>
        <w:numPr>
          <w:ilvl w:val="0"/>
          <w:numId w:val="12"/>
        </w:numPr>
        <w:spacing w:line="256" w:lineRule="auto"/>
        <w:jc w:val="both"/>
        <w:rPr>
          <w:rFonts w:ascii="Arial" w:hAnsi="Arial" w:cs="Arial"/>
          <w:b/>
          <w:bCs/>
          <w:color w:val="000000"/>
          <w:sz w:val="20"/>
          <w:szCs w:val="20"/>
        </w:rPr>
      </w:pPr>
      <w:bookmarkStart w:id="2" w:name="_Hlk139372806"/>
      <w:r>
        <w:rPr>
          <w:rFonts w:ascii="Arial" w:hAnsi="Arial" w:cs="Arial"/>
          <w:b/>
          <w:bCs/>
          <w:color w:val="538135" w:themeColor="accent6" w:themeShade="BF"/>
          <w:sz w:val="20"/>
          <w:szCs w:val="20"/>
        </w:rPr>
        <w:t>Ugoden</w:t>
      </w:r>
      <w:r>
        <w:rPr>
          <w:rFonts w:ascii="Arial" w:hAnsi="Arial" w:cs="Arial"/>
          <w:b/>
          <w:bCs/>
          <w:color w:val="000000"/>
          <w:sz w:val="20"/>
          <w:szCs w:val="20"/>
        </w:rPr>
        <w:t xml:space="preserve">, </w:t>
      </w:r>
      <w:r>
        <w:rPr>
          <w:rFonts w:ascii="Arial" w:hAnsi="Arial" w:cs="Arial"/>
          <w:color w:val="000000"/>
          <w:sz w:val="20"/>
          <w:szCs w:val="20"/>
        </w:rPr>
        <w:t xml:space="preserve">kadar je pri vsaj enem od </w:t>
      </w:r>
      <w:proofErr w:type="spellStart"/>
      <w:r>
        <w:rPr>
          <w:rFonts w:ascii="Arial" w:hAnsi="Arial" w:cs="Arial"/>
          <w:color w:val="000000"/>
          <w:sz w:val="20"/>
          <w:szCs w:val="20"/>
        </w:rPr>
        <w:t>okoljskih</w:t>
      </w:r>
      <w:proofErr w:type="spellEnd"/>
      <w:r>
        <w:rPr>
          <w:rFonts w:ascii="Arial" w:hAnsi="Arial" w:cs="Arial"/>
          <w:color w:val="000000"/>
          <w:sz w:val="20"/>
          <w:szCs w:val="20"/>
        </w:rPr>
        <w:t xml:space="preserve"> ciljev podana pozitivna ocena in ni negativne ocene za kateregakoli od preostalih </w:t>
      </w:r>
      <w:proofErr w:type="spellStart"/>
      <w:r>
        <w:rPr>
          <w:rFonts w:ascii="Arial" w:hAnsi="Arial" w:cs="Arial"/>
          <w:color w:val="000000"/>
          <w:sz w:val="20"/>
          <w:szCs w:val="20"/>
        </w:rPr>
        <w:t>okoljskih</w:t>
      </w:r>
      <w:proofErr w:type="spellEnd"/>
      <w:r>
        <w:rPr>
          <w:rFonts w:ascii="Arial" w:hAnsi="Arial" w:cs="Arial"/>
          <w:color w:val="000000"/>
          <w:sz w:val="20"/>
          <w:szCs w:val="20"/>
        </w:rPr>
        <w:t xml:space="preserve"> ciljev;</w:t>
      </w:r>
      <w:r>
        <w:rPr>
          <w:rFonts w:ascii="Arial" w:hAnsi="Arial" w:cs="Arial"/>
          <w:b/>
          <w:bCs/>
          <w:color w:val="000000"/>
          <w:sz w:val="20"/>
          <w:szCs w:val="20"/>
        </w:rPr>
        <w:t xml:space="preserve"> </w:t>
      </w:r>
    </w:p>
    <w:p w14:paraId="7849BB15" w14:textId="77777777" w:rsidR="003E264D" w:rsidRDefault="003E264D" w:rsidP="003E264D">
      <w:pPr>
        <w:pStyle w:val="Odstavekseznama"/>
        <w:numPr>
          <w:ilvl w:val="0"/>
          <w:numId w:val="12"/>
        </w:numPr>
        <w:spacing w:line="256" w:lineRule="auto"/>
        <w:jc w:val="both"/>
        <w:rPr>
          <w:rFonts w:ascii="Arial" w:hAnsi="Arial" w:cs="Arial"/>
          <w:sz w:val="20"/>
          <w:szCs w:val="20"/>
        </w:rPr>
      </w:pPr>
      <w:r>
        <w:rPr>
          <w:rFonts w:ascii="Arial" w:hAnsi="Arial" w:cs="Arial"/>
          <w:b/>
          <w:bCs/>
          <w:color w:val="BF8F00" w:themeColor="accent4" w:themeShade="BF"/>
          <w:sz w:val="20"/>
          <w:szCs w:val="20"/>
        </w:rPr>
        <w:t>Mešan</w:t>
      </w:r>
      <w:r>
        <w:rPr>
          <w:rFonts w:ascii="Arial" w:hAnsi="Arial" w:cs="Arial"/>
          <w:b/>
          <w:bCs/>
          <w:sz w:val="20"/>
          <w:szCs w:val="20"/>
        </w:rPr>
        <w:t xml:space="preserve">, </w:t>
      </w:r>
      <w:r>
        <w:rPr>
          <w:rFonts w:ascii="Arial" w:hAnsi="Arial" w:cs="Arial"/>
          <w:sz w:val="20"/>
          <w:szCs w:val="20"/>
        </w:rPr>
        <w:t xml:space="preserve">kadar so posamezne ocene vpliva pozitivne in negativne ter pri nobenem od šestih </w:t>
      </w:r>
      <w:proofErr w:type="spellStart"/>
      <w:r>
        <w:rPr>
          <w:rFonts w:ascii="Arial" w:hAnsi="Arial" w:cs="Arial"/>
          <w:sz w:val="20"/>
          <w:szCs w:val="20"/>
        </w:rPr>
        <w:t>okoljskih</w:t>
      </w:r>
      <w:proofErr w:type="spellEnd"/>
      <w:r>
        <w:rPr>
          <w:rFonts w:ascii="Arial" w:hAnsi="Arial" w:cs="Arial"/>
          <w:sz w:val="20"/>
          <w:szCs w:val="20"/>
        </w:rPr>
        <w:t xml:space="preserve"> ciljev ni podana ocena -2;</w:t>
      </w:r>
    </w:p>
    <w:p w14:paraId="3F9B06BF" w14:textId="77777777" w:rsidR="003E264D" w:rsidRDefault="003E264D" w:rsidP="003E264D">
      <w:pPr>
        <w:pStyle w:val="Odstavekseznama"/>
        <w:numPr>
          <w:ilvl w:val="0"/>
          <w:numId w:val="12"/>
        </w:numPr>
        <w:spacing w:line="256" w:lineRule="auto"/>
        <w:jc w:val="both"/>
        <w:rPr>
          <w:rFonts w:ascii="Arial" w:hAnsi="Arial" w:cs="Arial"/>
          <w:bCs/>
          <w:color w:val="000000"/>
          <w:sz w:val="20"/>
          <w:szCs w:val="20"/>
        </w:rPr>
      </w:pPr>
      <w:r>
        <w:rPr>
          <w:rFonts w:ascii="Arial" w:hAnsi="Arial" w:cs="Arial"/>
          <w:b/>
          <w:bCs/>
          <w:color w:val="C45911" w:themeColor="accent2" w:themeShade="BF"/>
          <w:sz w:val="20"/>
          <w:szCs w:val="20"/>
        </w:rPr>
        <w:t>Neugoden</w:t>
      </w:r>
      <w:r>
        <w:rPr>
          <w:rFonts w:ascii="Arial" w:hAnsi="Arial" w:cs="Arial"/>
          <w:b/>
          <w:bCs/>
          <w:color w:val="000000"/>
          <w:sz w:val="20"/>
          <w:szCs w:val="20"/>
        </w:rPr>
        <w:t xml:space="preserve">, </w:t>
      </w:r>
      <w:r>
        <w:rPr>
          <w:rFonts w:ascii="Arial" w:hAnsi="Arial" w:cs="Arial"/>
          <w:color w:val="000000"/>
          <w:sz w:val="20"/>
          <w:szCs w:val="20"/>
        </w:rPr>
        <w:t xml:space="preserve">kadar je pri vsaj enem od šestih </w:t>
      </w:r>
      <w:proofErr w:type="spellStart"/>
      <w:r>
        <w:rPr>
          <w:rFonts w:ascii="Arial" w:hAnsi="Arial" w:cs="Arial"/>
          <w:color w:val="000000"/>
          <w:sz w:val="20"/>
          <w:szCs w:val="20"/>
        </w:rPr>
        <w:t>okoljskih</w:t>
      </w:r>
      <w:proofErr w:type="spellEnd"/>
      <w:r>
        <w:rPr>
          <w:rFonts w:ascii="Arial" w:hAnsi="Arial" w:cs="Arial"/>
          <w:color w:val="000000"/>
          <w:sz w:val="20"/>
          <w:szCs w:val="20"/>
        </w:rPr>
        <w:t xml:space="preserve"> ciljev podana ocena -2 ali kadar je pri vsaj enem od </w:t>
      </w:r>
      <w:proofErr w:type="spellStart"/>
      <w:r>
        <w:rPr>
          <w:rFonts w:ascii="Arial" w:hAnsi="Arial" w:cs="Arial"/>
          <w:color w:val="000000"/>
          <w:sz w:val="20"/>
          <w:szCs w:val="20"/>
        </w:rPr>
        <w:t>okoljskih</w:t>
      </w:r>
      <w:proofErr w:type="spellEnd"/>
      <w:r>
        <w:rPr>
          <w:rFonts w:ascii="Arial" w:hAnsi="Arial" w:cs="Arial"/>
          <w:color w:val="000000"/>
          <w:sz w:val="20"/>
          <w:szCs w:val="20"/>
        </w:rPr>
        <w:t xml:space="preserve"> ciljev negativen vpliv ter ni pozitivne ocene za kateregakoli od preostalih </w:t>
      </w:r>
      <w:proofErr w:type="spellStart"/>
      <w:r>
        <w:rPr>
          <w:rFonts w:ascii="Arial" w:hAnsi="Arial" w:cs="Arial"/>
          <w:color w:val="000000"/>
          <w:sz w:val="20"/>
          <w:szCs w:val="20"/>
        </w:rPr>
        <w:t>okoljskih</w:t>
      </w:r>
      <w:proofErr w:type="spellEnd"/>
      <w:r>
        <w:rPr>
          <w:rFonts w:ascii="Arial" w:hAnsi="Arial" w:cs="Arial"/>
          <w:color w:val="000000"/>
          <w:sz w:val="20"/>
          <w:szCs w:val="20"/>
        </w:rPr>
        <w:t xml:space="preserve"> ciljev;</w:t>
      </w:r>
    </w:p>
    <w:p w14:paraId="395E9971" w14:textId="77777777" w:rsidR="003E264D" w:rsidRDefault="003E264D" w:rsidP="003E264D">
      <w:pPr>
        <w:pStyle w:val="Odstavekseznama"/>
        <w:numPr>
          <w:ilvl w:val="0"/>
          <w:numId w:val="12"/>
        </w:numPr>
        <w:spacing w:line="256" w:lineRule="auto"/>
        <w:jc w:val="both"/>
        <w:rPr>
          <w:rFonts w:ascii="Arial" w:hAnsi="Arial" w:cs="Arial"/>
          <w:b/>
          <w:bCs/>
          <w:sz w:val="20"/>
          <w:szCs w:val="20"/>
        </w:rPr>
      </w:pPr>
      <w:r>
        <w:rPr>
          <w:rFonts w:ascii="Arial" w:hAnsi="Arial" w:cs="Arial"/>
          <w:b/>
          <w:bCs/>
          <w:sz w:val="20"/>
          <w:szCs w:val="20"/>
        </w:rPr>
        <w:t xml:space="preserve">Nevtralen, </w:t>
      </w:r>
      <w:r>
        <w:rPr>
          <w:rFonts w:ascii="Arial" w:hAnsi="Arial" w:cs="Arial"/>
          <w:sz w:val="20"/>
          <w:szCs w:val="20"/>
        </w:rPr>
        <w:t xml:space="preserve">pri vseh </w:t>
      </w:r>
      <w:proofErr w:type="spellStart"/>
      <w:r>
        <w:rPr>
          <w:rFonts w:ascii="Arial" w:hAnsi="Arial" w:cs="Arial"/>
          <w:sz w:val="20"/>
          <w:szCs w:val="20"/>
        </w:rPr>
        <w:t>okoljskih</w:t>
      </w:r>
      <w:proofErr w:type="spellEnd"/>
      <w:r>
        <w:rPr>
          <w:rFonts w:ascii="Arial" w:hAnsi="Arial" w:cs="Arial"/>
          <w:sz w:val="20"/>
          <w:szCs w:val="20"/>
        </w:rPr>
        <w:t xml:space="preserve"> ciljih je ocena 0 - »ni vpliva«.</w:t>
      </w:r>
    </w:p>
    <w:p w14:paraId="7D314589" w14:textId="77777777" w:rsidR="003E264D" w:rsidRDefault="003E264D" w:rsidP="003E264D">
      <w:pPr>
        <w:jc w:val="both"/>
        <w:rPr>
          <w:rFonts w:ascii="Arial" w:hAnsi="Arial" w:cs="Arial"/>
          <w:sz w:val="20"/>
          <w:szCs w:val="20"/>
        </w:rPr>
      </w:pPr>
      <w:bookmarkStart w:id="3" w:name="_Hlk140142743"/>
      <w:bookmarkEnd w:id="2"/>
      <w:r>
        <w:rPr>
          <w:rFonts w:ascii="Arial" w:hAnsi="Arial" w:cs="Arial"/>
          <w:sz w:val="20"/>
          <w:szCs w:val="20"/>
        </w:rPr>
        <w:t xml:space="preserve">Kadar je v 1. koraku ocenjen vpliv na katerikoli </w:t>
      </w:r>
      <w:proofErr w:type="spellStart"/>
      <w:r>
        <w:rPr>
          <w:rFonts w:ascii="Arial" w:hAnsi="Arial" w:cs="Arial"/>
          <w:sz w:val="20"/>
          <w:szCs w:val="20"/>
        </w:rPr>
        <w:t>okoljski</w:t>
      </w:r>
      <w:proofErr w:type="spellEnd"/>
      <w:r>
        <w:rPr>
          <w:rFonts w:ascii="Arial" w:hAnsi="Arial" w:cs="Arial"/>
          <w:sz w:val="20"/>
          <w:szCs w:val="20"/>
        </w:rPr>
        <w:t xml:space="preserve"> cilj ocenjen z -2, tak projekt, ukrep ali davčni izdatek ne izpolnjuje načela DNSH, zato njihova skupna oznaka vpliva ne more biti nevtralna ali pozitivna, ne glede na njihov prispevek k preostalim </w:t>
      </w:r>
      <w:proofErr w:type="spellStart"/>
      <w:r>
        <w:rPr>
          <w:rFonts w:ascii="Arial" w:hAnsi="Arial" w:cs="Arial"/>
          <w:sz w:val="20"/>
          <w:szCs w:val="20"/>
        </w:rPr>
        <w:t>okoljskim</w:t>
      </w:r>
      <w:proofErr w:type="spellEnd"/>
      <w:r>
        <w:rPr>
          <w:rFonts w:ascii="Arial" w:hAnsi="Arial" w:cs="Arial"/>
          <w:sz w:val="20"/>
          <w:szCs w:val="20"/>
        </w:rPr>
        <w:t xml:space="preserve"> ciljem.</w:t>
      </w:r>
    </w:p>
    <w:p w14:paraId="66458F87" w14:textId="77777777" w:rsidR="003E264D" w:rsidRDefault="003E264D" w:rsidP="003E264D">
      <w:pPr>
        <w:jc w:val="both"/>
        <w:rPr>
          <w:rFonts w:ascii="Arial" w:hAnsi="Arial" w:cs="Arial"/>
          <w:sz w:val="20"/>
          <w:szCs w:val="20"/>
        </w:rPr>
      </w:pPr>
      <w:bookmarkStart w:id="4" w:name="_Hlk141881040"/>
      <w:bookmarkEnd w:id="3"/>
      <w:r>
        <w:rPr>
          <w:rFonts w:ascii="Arial" w:hAnsi="Arial" w:cs="Arial"/>
          <w:sz w:val="20"/>
          <w:szCs w:val="20"/>
        </w:rPr>
        <w:t xml:space="preserve">Posameznemu ukrepu, </w:t>
      </w:r>
      <w:bookmarkStart w:id="5" w:name="_Hlk141868055"/>
      <w:r>
        <w:rPr>
          <w:rFonts w:ascii="Arial" w:hAnsi="Arial" w:cs="Arial"/>
          <w:sz w:val="20"/>
          <w:szCs w:val="20"/>
        </w:rPr>
        <w:t xml:space="preserve">projektu v pripravi, evidenčnemu projektu ali davčnemu izdatku </w:t>
      </w:r>
      <w:bookmarkEnd w:id="5"/>
      <w:r>
        <w:rPr>
          <w:rFonts w:ascii="Arial" w:hAnsi="Arial" w:cs="Arial"/>
          <w:sz w:val="20"/>
          <w:szCs w:val="20"/>
        </w:rPr>
        <w:t xml:space="preserve">se izjemoma lahko, poleg ene od zgoraj navedenih štirih oznak skupnega vpliva, določi tudi skupna oznaka vpliva </w:t>
      </w:r>
      <w:r>
        <w:rPr>
          <w:rFonts w:ascii="Arial" w:hAnsi="Arial" w:cs="Arial"/>
          <w:b/>
          <w:bCs/>
          <w:sz w:val="20"/>
          <w:szCs w:val="20"/>
        </w:rPr>
        <w:t>Neznan,</w:t>
      </w:r>
      <w:r>
        <w:rPr>
          <w:rFonts w:ascii="Arial" w:hAnsi="Arial" w:cs="Arial"/>
          <w:sz w:val="20"/>
          <w:szCs w:val="20"/>
        </w:rPr>
        <w:t xml:space="preserve"> kadar ni razpoložljivih informacij ali ni podatkov za presojo vpliva na kateregakoli od </w:t>
      </w:r>
      <w:proofErr w:type="spellStart"/>
      <w:r>
        <w:rPr>
          <w:rFonts w:ascii="Arial" w:hAnsi="Arial" w:cs="Arial"/>
          <w:sz w:val="20"/>
          <w:szCs w:val="20"/>
        </w:rPr>
        <w:t>okoljskih</w:t>
      </w:r>
      <w:proofErr w:type="spellEnd"/>
      <w:r>
        <w:rPr>
          <w:rFonts w:ascii="Arial" w:hAnsi="Arial" w:cs="Arial"/>
          <w:sz w:val="20"/>
          <w:szCs w:val="20"/>
        </w:rPr>
        <w:t xml:space="preserve"> ciljev.</w:t>
      </w:r>
      <w:bookmarkEnd w:id="4"/>
      <w:r>
        <w:rPr>
          <w:rFonts w:ascii="Arial" w:hAnsi="Arial" w:cs="Arial"/>
          <w:sz w:val="20"/>
          <w:szCs w:val="20"/>
        </w:rPr>
        <w:t xml:space="preserve"> Ker je vpliv na enega od </w:t>
      </w:r>
      <w:proofErr w:type="spellStart"/>
      <w:r>
        <w:rPr>
          <w:rFonts w:ascii="Arial" w:hAnsi="Arial" w:cs="Arial"/>
          <w:sz w:val="20"/>
          <w:szCs w:val="20"/>
        </w:rPr>
        <w:t>okoljskih</w:t>
      </w:r>
      <w:proofErr w:type="spellEnd"/>
      <w:r>
        <w:rPr>
          <w:rFonts w:ascii="Arial" w:hAnsi="Arial" w:cs="Arial"/>
          <w:sz w:val="20"/>
          <w:szCs w:val="20"/>
        </w:rPr>
        <w:t xml:space="preserve"> ciljev označen kot neznan, je celotni ukrep, projekt v pripravi, evidenčni projekt ali davčni izdatek ocenjen kot Neznan, saj obstaja tveganje, da ima lahko pomemben negativen vpliv na </w:t>
      </w:r>
      <w:proofErr w:type="spellStart"/>
      <w:r>
        <w:rPr>
          <w:rFonts w:ascii="Arial" w:hAnsi="Arial" w:cs="Arial"/>
          <w:sz w:val="20"/>
          <w:szCs w:val="20"/>
        </w:rPr>
        <w:t>okoljske</w:t>
      </w:r>
      <w:proofErr w:type="spellEnd"/>
      <w:r>
        <w:rPr>
          <w:rFonts w:ascii="Arial" w:hAnsi="Arial" w:cs="Arial"/>
          <w:sz w:val="20"/>
          <w:szCs w:val="20"/>
        </w:rPr>
        <w:t xml:space="preserve"> cilje.</w:t>
      </w:r>
    </w:p>
    <w:p w14:paraId="466009FC" w14:textId="6D6BEBE7" w:rsidR="003E264D" w:rsidRDefault="003E264D"/>
    <w:p w14:paraId="6045DCAD" w14:textId="77777777" w:rsidR="003E264D" w:rsidRDefault="003E264D"/>
    <w:sectPr w:rsidR="003E264D" w:rsidSect="004972DF">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7E8F4" w14:textId="77777777" w:rsidR="00FA65E9" w:rsidRDefault="00FA65E9" w:rsidP="00C956C4">
      <w:pPr>
        <w:spacing w:after="0" w:line="240" w:lineRule="auto"/>
      </w:pPr>
      <w:r>
        <w:separator/>
      </w:r>
    </w:p>
  </w:endnote>
  <w:endnote w:type="continuationSeparator" w:id="0">
    <w:p w14:paraId="5DD92130" w14:textId="77777777" w:rsidR="00FA65E9" w:rsidRDefault="00FA65E9" w:rsidP="00C9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7447529"/>
      <w:docPartObj>
        <w:docPartGallery w:val="Page Numbers (Bottom of Page)"/>
        <w:docPartUnique/>
      </w:docPartObj>
    </w:sdtPr>
    <w:sdtContent>
      <w:p w14:paraId="0BA7293B" w14:textId="148D5F20" w:rsidR="004972DF" w:rsidRDefault="004972DF">
        <w:pPr>
          <w:pStyle w:val="Noga"/>
          <w:jc w:val="center"/>
        </w:pPr>
        <w:r>
          <w:fldChar w:fldCharType="begin"/>
        </w:r>
        <w:r>
          <w:instrText>PAGE   \* MERGEFORMAT</w:instrText>
        </w:r>
        <w:r>
          <w:fldChar w:fldCharType="separate"/>
        </w:r>
        <w:r>
          <w:t>2</w:t>
        </w:r>
        <w:r>
          <w:fldChar w:fldCharType="end"/>
        </w:r>
      </w:p>
    </w:sdtContent>
  </w:sdt>
  <w:p w14:paraId="46F6F87A" w14:textId="77777777" w:rsidR="004972DF" w:rsidRDefault="004972D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035307"/>
      <w:docPartObj>
        <w:docPartGallery w:val="Page Numbers (Bottom of Page)"/>
        <w:docPartUnique/>
      </w:docPartObj>
    </w:sdtPr>
    <w:sdtContent>
      <w:p w14:paraId="25A31462" w14:textId="257F5C98" w:rsidR="004972DF" w:rsidRDefault="004972DF">
        <w:pPr>
          <w:pStyle w:val="Noga"/>
          <w:jc w:val="center"/>
        </w:pPr>
        <w:r>
          <w:fldChar w:fldCharType="begin"/>
        </w:r>
        <w:r>
          <w:instrText>PAGE   \* MERGEFORMAT</w:instrText>
        </w:r>
        <w:r>
          <w:fldChar w:fldCharType="separate"/>
        </w:r>
        <w:r>
          <w:t>2</w:t>
        </w:r>
        <w:r>
          <w:fldChar w:fldCharType="end"/>
        </w:r>
      </w:p>
    </w:sdtContent>
  </w:sdt>
  <w:p w14:paraId="50B407FB" w14:textId="77777777" w:rsidR="004972DF" w:rsidRDefault="004972D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807B9" w14:textId="77777777" w:rsidR="00FA65E9" w:rsidRDefault="00FA65E9" w:rsidP="00C956C4">
      <w:pPr>
        <w:spacing w:after="0" w:line="240" w:lineRule="auto"/>
      </w:pPr>
      <w:r>
        <w:separator/>
      </w:r>
    </w:p>
  </w:footnote>
  <w:footnote w:type="continuationSeparator" w:id="0">
    <w:p w14:paraId="1B1E354A" w14:textId="77777777" w:rsidR="00FA65E9" w:rsidRDefault="00FA65E9" w:rsidP="00C956C4">
      <w:pPr>
        <w:spacing w:after="0" w:line="240" w:lineRule="auto"/>
      </w:pPr>
      <w:r>
        <w:continuationSeparator/>
      </w:r>
    </w:p>
  </w:footnote>
  <w:footnote w:id="1">
    <w:p w14:paraId="6041AD4B" w14:textId="67AB8E21" w:rsidR="00D53CA6" w:rsidRPr="00D53CA6" w:rsidRDefault="00D53CA6">
      <w:pPr>
        <w:pStyle w:val="Sprotnaopomba-besedilo"/>
        <w:rPr>
          <w:rFonts w:ascii="Arial" w:hAnsi="Arial" w:cs="Arial"/>
        </w:rPr>
      </w:pPr>
      <w:r w:rsidRPr="00D53CA6">
        <w:rPr>
          <w:rStyle w:val="Sprotnaopomba-sklic"/>
          <w:rFonts w:ascii="Arial" w:hAnsi="Arial" w:cs="Arial"/>
        </w:rPr>
        <w:footnoteRef/>
      </w:r>
      <w:r w:rsidRPr="00D53CA6">
        <w:rPr>
          <w:rStyle w:val="Sprotnaopomba-sklic"/>
          <w:rFonts w:ascii="Arial" w:hAnsi="Arial" w:cs="Arial"/>
        </w:rPr>
        <w:footnoteRef/>
      </w:r>
      <w:r w:rsidRPr="00D53CA6">
        <w:rPr>
          <w:rFonts w:ascii="Arial" w:hAnsi="Arial" w:cs="Arial"/>
        </w:rPr>
        <w:t xml:space="preserve"> </w:t>
      </w:r>
      <w:hyperlink r:id="rId1" w:history="1">
        <w:r w:rsidRPr="00D53CA6">
          <w:rPr>
            <w:rStyle w:val="Hiperpovezava"/>
            <w:rFonts w:ascii="Arial" w:hAnsi="Arial" w:cs="Arial"/>
          </w:rPr>
          <w:t>https://www.gov.si/assets/ministrstva/MF/Proracun-direktorat/Drzavni-proracun/NRP/Metodologija-za-zeleno-proracunsko-nacrtovanje.pdf</w:t>
        </w:r>
      </w:hyperlink>
      <w:r w:rsidRPr="00D53CA6">
        <w:rPr>
          <w:rFonts w:ascii="Arial" w:hAnsi="Arial" w:cs="Arial"/>
        </w:rPr>
        <w:t>, verzija 1.0, avgust 2023.</w:t>
      </w:r>
    </w:p>
  </w:footnote>
  <w:footnote w:id="2">
    <w:p w14:paraId="13945CE4" w14:textId="77777777" w:rsidR="00C41134" w:rsidRPr="00E945CB" w:rsidRDefault="00C41134" w:rsidP="00C41134">
      <w:pPr>
        <w:pStyle w:val="Sprotnaopomba-besedilo"/>
        <w:jc w:val="both"/>
        <w:rPr>
          <w:rFonts w:ascii="Arial" w:hAnsi="Arial" w:cs="Arial"/>
        </w:rPr>
      </w:pPr>
      <w:r w:rsidRPr="00A2692F">
        <w:rPr>
          <w:rStyle w:val="Sprotnaopomba-sklic"/>
          <w:rFonts w:ascii="Arial" w:hAnsi="Arial" w:cs="Arial"/>
        </w:rPr>
        <w:footnoteRef/>
      </w:r>
      <w:r w:rsidRPr="00A2692F">
        <w:rPr>
          <w:rFonts w:ascii="Arial" w:hAnsi="Arial" w:cs="Arial"/>
        </w:rPr>
        <w:t xml:space="preserve"> </w:t>
      </w:r>
      <w:r w:rsidRPr="00E945CB">
        <w:rPr>
          <w:rFonts w:ascii="Arial" w:hAnsi="Arial" w:cs="Arial"/>
        </w:rPr>
        <w:t>Zakon o ratifikaciji Konvencije o biološki raznovrstnosti (MKBR). Dostopno na: http://www.pisrs.si/Pis.web/pregledPredpisa?id=ZAKO785.</w:t>
      </w:r>
    </w:p>
  </w:footnote>
  <w:footnote w:id="3">
    <w:p w14:paraId="3DBC47E8" w14:textId="77777777" w:rsidR="00C41134" w:rsidRPr="00E945CB" w:rsidRDefault="00C41134" w:rsidP="00C41134">
      <w:pPr>
        <w:pStyle w:val="Sprotnaopomba-besedilo"/>
        <w:jc w:val="both"/>
        <w:rPr>
          <w:rFonts w:ascii="Arial" w:hAnsi="Arial" w:cs="Arial"/>
        </w:rPr>
      </w:pPr>
      <w:r w:rsidRPr="00E945CB">
        <w:rPr>
          <w:rStyle w:val="Sprotnaopomba-sklic"/>
          <w:rFonts w:ascii="Arial" w:hAnsi="Arial" w:cs="Arial"/>
        </w:rPr>
        <w:footnoteRef/>
      </w:r>
      <w:r w:rsidRPr="00E945CB">
        <w:rPr>
          <w:rFonts w:ascii="Arial" w:hAnsi="Arial" w:cs="Arial"/>
        </w:rPr>
        <w:t xml:space="preserve"> </w:t>
      </w:r>
      <w:proofErr w:type="spellStart"/>
      <w:r w:rsidRPr="00E945CB">
        <w:rPr>
          <w:rFonts w:ascii="Arial" w:hAnsi="Arial" w:cs="Arial"/>
        </w:rPr>
        <w:t>Transforming</w:t>
      </w:r>
      <w:proofErr w:type="spellEnd"/>
      <w:r w:rsidRPr="00E945CB">
        <w:rPr>
          <w:rFonts w:ascii="Arial" w:hAnsi="Arial" w:cs="Arial"/>
        </w:rPr>
        <w:t xml:space="preserve"> </w:t>
      </w:r>
      <w:proofErr w:type="spellStart"/>
      <w:r w:rsidRPr="00E945CB">
        <w:rPr>
          <w:rFonts w:ascii="Arial" w:hAnsi="Arial" w:cs="Arial"/>
        </w:rPr>
        <w:t>Our</w:t>
      </w:r>
      <w:proofErr w:type="spellEnd"/>
      <w:r w:rsidRPr="00E945CB">
        <w:rPr>
          <w:rFonts w:ascii="Arial" w:hAnsi="Arial" w:cs="Arial"/>
        </w:rPr>
        <w:t xml:space="preserve"> </w:t>
      </w:r>
      <w:proofErr w:type="spellStart"/>
      <w:r w:rsidRPr="00E945CB">
        <w:rPr>
          <w:rFonts w:ascii="Arial" w:hAnsi="Arial" w:cs="Arial"/>
        </w:rPr>
        <w:t>World</w:t>
      </w:r>
      <w:proofErr w:type="spellEnd"/>
      <w:r w:rsidRPr="00E945CB">
        <w:rPr>
          <w:rFonts w:ascii="Arial" w:hAnsi="Arial" w:cs="Arial"/>
        </w:rPr>
        <w:t xml:space="preserve">: </w:t>
      </w:r>
      <w:proofErr w:type="spellStart"/>
      <w:r w:rsidRPr="00E945CB">
        <w:rPr>
          <w:rFonts w:ascii="Arial" w:hAnsi="Arial" w:cs="Arial"/>
        </w:rPr>
        <w:t>The</w:t>
      </w:r>
      <w:proofErr w:type="spellEnd"/>
      <w:r w:rsidRPr="00E945CB">
        <w:rPr>
          <w:rFonts w:ascii="Arial" w:hAnsi="Arial" w:cs="Arial"/>
        </w:rPr>
        <w:t xml:space="preserve"> 2030 Agenda </w:t>
      </w:r>
      <w:proofErr w:type="spellStart"/>
      <w:r w:rsidRPr="00E945CB">
        <w:rPr>
          <w:rFonts w:ascii="Arial" w:hAnsi="Arial" w:cs="Arial"/>
        </w:rPr>
        <w:t>for</w:t>
      </w:r>
      <w:proofErr w:type="spellEnd"/>
      <w:r w:rsidRPr="00E945CB">
        <w:rPr>
          <w:rFonts w:ascii="Arial" w:hAnsi="Arial" w:cs="Arial"/>
        </w:rPr>
        <w:t xml:space="preserve"> </w:t>
      </w:r>
      <w:proofErr w:type="spellStart"/>
      <w:r w:rsidRPr="00E945CB">
        <w:rPr>
          <w:rFonts w:ascii="Arial" w:hAnsi="Arial" w:cs="Arial"/>
        </w:rPr>
        <w:t>Sustainable</w:t>
      </w:r>
      <w:proofErr w:type="spellEnd"/>
      <w:r w:rsidRPr="00E945CB">
        <w:rPr>
          <w:rFonts w:ascii="Arial" w:hAnsi="Arial" w:cs="Arial"/>
        </w:rPr>
        <w:t xml:space="preserve"> </w:t>
      </w:r>
      <w:proofErr w:type="spellStart"/>
      <w:r w:rsidRPr="00E945CB">
        <w:rPr>
          <w:rFonts w:ascii="Arial" w:hAnsi="Arial" w:cs="Arial"/>
        </w:rPr>
        <w:t>Development</w:t>
      </w:r>
      <w:proofErr w:type="spellEnd"/>
      <w:r w:rsidRPr="00E945CB">
        <w:rPr>
          <w:rFonts w:ascii="Arial" w:hAnsi="Arial" w:cs="Arial"/>
        </w:rPr>
        <w:t>. Dostopno na: https://sdgs.un.org/2030agenda.</w:t>
      </w:r>
    </w:p>
  </w:footnote>
  <w:footnote w:id="4">
    <w:p w14:paraId="7B1F6825" w14:textId="77777777" w:rsidR="00C41134" w:rsidRPr="00E945CB" w:rsidRDefault="00C41134" w:rsidP="00C41134">
      <w:pPr>
        <w:pStyle w:val="Sprotnaopomba-besedilo"/>
        <w:jc w:val="both"/>
        <w:rPr>
          <w:rFonts w:ascii="Arial" w:hAnsi="Arial" w:cs="Arial"/>
        </w:rPr>
      </w:pPr>
      <w:r w:rsidRPr="00E945CB">
        <w:rPr>
          <w:rStyle w:val="Sprotnaopomba-sklic"/>
          <w:rFonts w:ascii="Arial" w:hAnsi="Arial" w:cs="Arial"/>
        </w:rPr>
        <w:footnoteRef/>
      </w:r>
      <w:r w:rsidRPr="00E945CB">
        <w:rPr>
          <w:rFonts w:ascii="Arial" w:hAnsi="Arial" w:cs="Arial"/>
        </w:rPr>
        <w:t xml:space="preserve"> Evropski zeleni dogovor. Dostopno na: https://eur-lex.europa.eu/legal-content/SL/TXT/?uri=CELEX:52019DC0640</w:t>
      </w:r>
      <w:r>
        <w:rPr>
          <w:rFonts w:ascii="Arial" w:hAnsi="Arial" w:cs="Arial"/>
        </w:rPr>
        <w:t>.</w:t>
      </w:r>
    </w:p>
  </w:footnote>
  <w:footnote w:id="5">
    <w:p w14:paraId="3533EE24" w14:textId="77777777" w:rsidR="00C41134" w:rsidRPr="00862CC4" w:rsidRDefault="00C41134" w:rsidP="00C41134">
      <w:pPr>
        <w:pStyle w:val="Sprotnaopomba-besedilo"/>
        <w:jc w:val="both"/>
        <w:rPr>
          <w:rFonts w:ascii="Arial" w:hAnsi="Arial" w:cs="Arial"/>
        </w:rPr>
      </w:pPr>
      <w:r w:rsidRPr="002B1BC4">
        <w:rPr>
          <w:rStyle w:val="Sprotnaopomba-sklic"/>
          <w:rFonts w:ascii="Arial" w:hAnsi="Arial" w:cs="Arial"/>
        </w:rPr>
        <w:footnoteRef/>
      </w:r>
      <w:r w:rsidRPr="002B1BC4">
        <w:rPr>
          <w:rFonts w:ascii="Arial" w:hAnsi="Arial" w:cs="Arial"/>
        </w:rPr>
        <w:t xml:space="preserve"> Izraz </w:t>
      </w:r>
      <w:r>
        <w:rPr>
          <w:rFonts w:ascii="Arial" w:hAnsi="Arial" w:cs="Arial"/>
        </w:rPr>
        <w:t>»</w:t>
      </w:r>
      <w:r w:rsidRPr="002B1BC4">
        <w:rPr>
          <w:rFonts w:ascii="Arial" w:hAnsi="Arial" w:cs="Arial"/>
        </w:rPr>
        <w:t>ne škodi bistveno</w:t>
      </w:r>
      <w:r>
        <w:rPr>
          <w:rFonts w:ascii="Arial" w:hAnsi="Arial" w:cs="Arial"/>
        </w:rPr>
        <w:t>«</w:t>
      </w:r>
      <w:r w:rsidRPr="002B1BC4">
        <w:rPr>
          <w:rFonts w:ascii="Arial" w:hAnsi="Arial" w:cs="Arial"/>
        </w:rPr>
        <w:t xml:space="preserve"> se nanaša</w:t>
      </w:r>
      <w:r w:rsidRPr="00862CC4">
        <w:rPr>
          <w:rFonts w:ascii="Arial" w:hAnsi="Arial" w:cs="Arial"/>
        </w:rPr>
        <w:t xml:space="preserve"> na primere, ko neko dejanje ali odločitev ne povzroča pomembne škode ali </w:t>
      </w:r>
      <w:r>
        <w:rPr>
          <w:rFonts w:ascii="Arial" w:hAnsi="Arial" w:cs="Arial"/>
        </w:rPr>
        <w:t xml:space="preserve">negativnega </w:t>
      </w:r>
      <w:r w:rsidRPr="00862CC4">
        <w:rPr>
          <w:rFonts w:ascii="Arial" w:hAnsi="Arial" w:cs="Arial"/>
        </w:rPr>
        <w:t xml:space="preserve">vpliva na </w:t>
      </w:r>
      <w:proofErr w:type="spellStart"/>
      <w:r w:rsidRPr="00862CC4">
        <w:rPr>
          <w:rFonts w:ascii="Arial" w:hAnsi="Arial" w:cs="Arial"/>
        </w:rPr>
        <w:t>okoljske</w:t>
      </w:r>
      <w:proofErr w:type="spellEnd"/>
      <w:r w:rsidRPr="00862CC4">
        <w:rPr>
          <w:rFonts w:ascii="Arial" w:hAnsi="Arial" w:cs="Arial"/>
        </w:rPr>
        <w:t xml:space="preserve"> cilje. Vendar pa je treba opozoriti, da izraz </w:t>
      </w:r>
      <w:r>
        <w:rPr>
          <w:rFonts w:ascii="Arial" w:hAnsi="Arial" w:cs="Arial"/>
        </w:rPr>
        <w:t>»</w:t>
      </w:r>
      <w:r w:rsidRPr="00862CC4">
        <w:rPr>
          <w:rFonts w:ascii="Arial" w:hAnsi="Arial" w:cs="Arial"/>
        </w:rPr>
        <w:t>ne škodi bistveno</w:t>
      </w:r>
      <w:r>
        <w:rPr>
          <w:rFonts w:ascii="Arial" w:hAnsi="Arial" w:cs="Arial"/>
        </w:rPr>
        <w:t>«</w:t>
      </w:r>
      <w:r w:rsidRPr="00862CC4">
        <w:rPr>
          <w:rFonts w:ascii="Arial" w:hAnsi="Arial" w:cs="Arial"/>
        </w:rPr>
        <w:t xml:space="preserve"> ne pomeni, da dejanje ali odločitev ne more povzročiti nobene škode ali </w:t>
      </w:r>
      <w:r>
        <w:rPr>
          <w:rFonts w:ascii="Arial" w:hAnsi="Arial" w:cs="Arial"/>
        </w:rPr>
        <w:t xml:space="preserve">negativnega </w:t>
      </w:r>
      <w:r w:rsidRPr="00862CC4">
        <w:rPr>
          <w:rFonts w:ascii="Arial" w:hAnsi="Arial" w:cs="Arial"/>
        </w:rPr>
        <w:t>vpliva. Dejstvo je, da je vsako dejanje, tudi če se zdi majhno ali nepomembno, lahko povezano z določenim tveganjem. Zato je pomembno, da se upoštevajo vsa možna tveganja in poskuša sprejeti najboljšo odločitev na podlagi razpoložljivih informacij.</w:t>
      </w:r>
    </w:p>
  </w:footnote>
  <w:footnote w:id="6">
    <w:p w14:paraId="24439CF1" w14:textId="77777777" w:rsidR="00C41134" w:rsidRPr="00AC6E16" w:rsidRDefault="00C41134" w:rsidP="00C41134">
      <w:pPr>
        <w:pStyle w:val="Sprotnaopomba-besedilo"/>
        <w:jc w:val="both"/>
        <w:rPr>
          <w:rFonts w:ascii="Arial" w:hAnsi="Arial" w:cs="Arial"/>
        </w:rPr>
      </w:pPr>
      <w:r w:rsidRPr="00AC6E16">
        <w:rPr>
          <w:rStyle w:val="Sprotnaopomba-sklic"/>
          <w:rFonts w:ascii="Arial" w:hAnsi="Arial" w:cs="Arial"/>
        </w:rPr>
        <w:footnoteRef/>
      </w:r>
      <w:r w:rsidRPr="00AC6E16">
        <w:rPr>
          <w:rFonts w:ascii="Arial" w:hAnsi="Arial" w:cs="Arial"/>
        </w:rPr>
        <w:t xml:space="preserve"> </w:t>
      </w:r>
      <w:r>
        <w:rPr>
          <w:rFonts w:ascii="Arial" w:hAnsi="Arial" w:cs="Arial"/>
        </w:rPr>
        <w:t>Izjemoma m</w:t>
      </w:r>
      <w:r w:rsidRPr="00AC6E16">
        <w:rPr>
          <w:rFonts w:ascii="Arial" w:hAnsi="Arial" w:cs="Arial"/>
        </w:rPr>
        <w:t>ožna izbira za ukrep, projekt v pripravi</w:t>
      </w:r>
      <w:r>
        <w:rPr>
          <w:rFonts w:ascii="Arial" w:hAnsi="Arial" w:cs="Arial"/>
        </w:rPr>
        <w:t>, evidenčni projekt</w:t>
      </w:r>
      <w:r w:rsidRPr="00AC6E16">
        <w:rPr>
          <w:rFonts w:ascii="Arial" w:hAnsi="Arial" w:cs="Arial"/>
        </w:rPr>
        <w:t xml:space="preserve"> </w:t>
      </w:r>
      <w:r>
        <w:rPr>
          <w:rFonts w:ascii="Arial" w:hAnsi="Arial" w:cs="Arial"/>
        </w:rPr>
        <w:t>al</w:t>
      </w:r>
      <w:r w:rsidRPr="00AC6E16">
        <w:rPr>
          <w:rFonts w:ascii="Arial" w:hAnsi="Arial" w:cs="Arial"/>
        </w:rPr>
        <w:t xml:space="preserve">i </w:t>
      </w:r>
      <w:r>
        <w:rPr>
          <w:rFonts w:ascii="Arial" w:hAnsi="Arial" w:cs="Arial"/>
        </w:rPr>
        <w:t>davčni izdatek</w:t>
      </w:r>
      <w:r w:rsidRPr="00AC6E16">
        <w:rPr>
          <w:rFonts w:ascii="Arial" w:hAnsi="Arial" w:cs="Arial"/>
        </w:rPr>
        <w:t>.</w:t>
      </w:r>
    </w:p>
  </w:footnote>
  <w:footnote w:id="7">
    <w:p w14:paraId="15A02A80" w14:textId="77777777" w:rsidR="003E264D" w:rsidRDefault="003E264D" w:rsidP="003E264D">
      <w:pPr>
        <w:pStyle w:val="Sprotnaopomba-besedilo"/>
        <w:jc w:val="both"/>
      </w:pPr>
      <w:r>
        <w:rPr>
          <w:rStyle w:val="Sprotnaopomba-sklic"/>
        </w:rPr>
        <w:footnoteRef/>
      </w:r>
      <w:r>
        <w:t xml:space="preserve"> </w:t>
      </w:r>
      <w:r>
        <w:rPr>
          <w:rFonts w:ascii="Arial" w:hAnsi="Arial" w:cs="Arial"/>
        </w:rPr>
        <w:t xml:space="preserve">Skladno z Uredbo EU o taksonomiji (3. člen) in Tehničnimi smernicami EK za uporabo »načela, da se ne škoduje bistveno« (1. točka) pozitiven vpliv na enega ali več </w:t>
      </w:r>
      <w:proofErr w:type="spellStart"/>
      <w:r>
        <w:rPr>
          <w:rFonts w:ascii="Arial" w:hAnsi="Arial" w:cs="Arial"/>
        </w:rPr>
        <w:t>okoljskih</w:t>
      </w:r>
      <w:proofErr w:type="spellEnd"/>
      <w:r>
        <w:rPr>
          <w:rFonts w:ascii="Arial" w:hAnsi="Arial" w:cs="Arial"/>
        </w:rPr>
        <w:t xml:space="preserve"> ciljev ne more izničiti negativnega na preostale.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044A11" w14:paraId="3924E4F2" w14:textId="77777777" w:rsidTr="003B7513">
      <w:tc>
        <w:tcPr>
          <w:tcW w:w="2539" w:type="dxa"/>
        </w:tcPr>
        <w:p w14:paraId="1005AC4E" w14:textId="77777777" w:rsidR="00044A11" w:rsidRDefault="00044A11" w:rsidP="00044A11">
          <w:pPr>
            <w:spacing w:before="120"/>
          </w:pPr>
          <w:r>
            <w:rPr>
              <w:noProof/>
            </w:rPr>
            <w:drawing>
              <wp:inline distT="0" distB="0" distL="0" distR="0" wp14:anchorId="576FF3B3" wp14:editId="7CE5076B">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44AFEC79" w14:textId="77777777" w:rsidR="00044A11" w:rsidRDefault="00044A11" w:rsidP="00044A11">
          <w:pPr>
            <w:spacing w:before="160"/>
          </w:pPr>
          <w:r>
            <w:rPr>
              <w:noProof/>
            </w:rPr>
            <w:drawing>
              <wp:inline distT="0" distB="0" distL="0" distR="0" wp14:anchorId="795A9B90" wp14:editId="240EE1B8">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2C0FCA61" w14:textId="77777777" w:rsidR="00044A11" w:rsidRDefault="00044A11" w:rsidP="00044A11"/>
      </w:tc>
      <w:tc>
        <w:tcPr>
          <w:tcW w:w="1208" w:type="dxa"/>
        </w:tcPr>
        <w:p w14:paraId="74D3BEB5" w14:textId="77777777" w:rsidR="00044A11" w:rsidRDefault="00044A11" w:rsidP="00044A11">
          <w:pPr>
            <w:spacing w:before="20"/>
          </w:pPr>
          <w:r>
            <w:rPr>
              <w:noProof/>
            </w:rPr>
            <w:drawing>
              <wp:inline distT="0" distB="0" distL="0" distR="0" wp14:anchorId="69F613CD" wp14:editId="20629603">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7A480CED" w14:textId="77777777" w:rsidR="00044A11" w:rsidRDefault="00044A11" w:rsidP="00044A11">
          <w:pPr>
            <w:spacing w:before="20"/>
          </w:pPr>
          <w:r>
            <w:rPr>
              <w:noProof/>
            </w:rPr>
            <w:drawing>
              <wp:inline distT="0" distB="0" distL="0" distR="0" wp14:anchorId="0121B235" wp14:editId="04BE48D0">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tbl>
  <w:p w14:paraId="6BBCC411" w14:textId="77777777" w:rsidR="00C956C4" w:rsidRDefault="00C956C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655A0" w14:textId="76D1B30D" w:rsidR="002201FE" w:rsidRDefault="002201FE">
    <w:pPr>
      <w:pStyle w:val="Glava"/>
    </w:pPr>
    <w:r>
      <w:rPr>
        <w:noProof/>
      </w:rPr>
      <w:drawing>
        <wp:inline distT="0" distB="0" distL="0" distR="0" wp14:anchorId="1E40E365" wp14:editId="49344F44">
          <wp:extent cx="5901690" cy="450850"/>
          <wp:effectExtent l="0" t="0" r="3810" b="635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69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6844"/>
    <w:multiLevelType w:val="hybridMultilevel"/>
    <w:tmpl w:val="8FCC1D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071CF9"/>
    <w:multiLevelType w:val="hybridMultilevel"/>
    <w:tmpl w:val="5A4459E2"/>
    <w:lvl w:ilvl="0" w:tplc="1924F9EE">
      <w:start w:val="1"/>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54B1039"/>
    <w:multiLevelType w:val="hybridMultilevel"/>
    <w:tmpl w:val="84BE0184"/>
    <w:lvl w:ilvl="0" w:tplc="0424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numFmt w:val="decimal"/>
      <w:lvlText w:val="%3"/>
      <w:lvlJc w:val="left"/>
      <w:pPr>
        <w:ind w:left="2340" w:hanging="360"/>
      </w:pPr>
      <w:rPr>
        <w:rFonts w:hint="default"/>
      </w:rPr>
    </w:lvl>
    <w:lvl w:ilvl="3" w:tplc="FFFFFFFF">
      <w:numFmt w:val="bullet"/>
      <w:lvlText w:val="-"/>
      <w:lvlJc w:val="left"/>
      <w:pPr>
        <w:ind w:left="2880" w:hanging="360"/>
      </w:pPr>
      <w:rPr>
        <w:rFonts w:ascii="Arial" w:eastAsiaTheme="minorHAnsi"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0218EC"/>
    <w:multiLevelType w:val="hybridMultilevel"/>
    <w:tmpl w:val="8DEC0D96"/>
    <w:lvl w:ilvl="0" w:tplc="F28EE924">
      <w:start w:val="6"/>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40A6910"/>
    <w:multiLevelType w:val="hybridMultilevel"/>
    <w:tmpl w:val="A6021898"/>
    <w:lvl w:ilvl="0" w:tplc="1924F9EE">
      <w:start w:val="1"/>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8D82825"/>
    <w:multiLevelType w:val="hybridMultilevel"/>
    <w:tmpl w:val="EFF429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9F72783"/>
    <w:multiLevelType w:val="hybridMultilevel"/>
    <w:tmpl w:val="EC563D28"/>
    <w:lvl w:ilvl="0" w:tplc="1924F9EE">
      <w:start w:val="1"/>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DC81B38"/>
    <w:multiLevelType w:val="hybridMultilevel"/>
    <w:tmpl w:val="C5F497B4"/>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6C141BF2"/>
    <w:multiLevelType w:val="hybridMultilevel"/>
    <w:tmpl w:val="5C44F450"/>
    <w:lvl w:ilvl="0" w:tplc="04240001">
      <w:start w:val="1"/>
      <w:numFmt w:val="bullet"/>
      <w:lvlText w:val=""/>
      <w:lvlJc w:val="left"/>
      <w:pPr>
        <w:ind w:left="720" w:hanging="360"/>
      </w:pPr>
      <w:rPr>
        <w:rFonts w:ascii="Symbol" w:hAnsi="Symbol" w:hint="default"/>
      </w:rPr>
    </w:lvl>
    <w:lvl w:ilvl="1" w:tplc="8E20CE9E">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7434338D"/>
    <w:multiLevelType w:val="hybridMultilevel"/>
    <w:tmpl w:val="9716B70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C3D0ADF"/>
    <w:multiLevelType w:val="hybridMultilevel"/>
    <w:tmpl w:val="71C65390"/>
    <w:lvl w:ilvl="0" w:tplc="1924F9EE">
      <w:start w:val="1"/>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93870666">
    <w:abstractNumId w:val="3"/>
  </w:num>
  <w:num w:numId="2" w16cid:durableId="837038649">
    <w:abstractNumId w:val="10"/>
  </w:num>
  <w:num w:numId="3" w16cid:durableId="166990659">
    <w:abstractNumId w:val="1"/>
  </w:num>
  <w:num w:numId="4" w16cid:durableId="418333397">
    <w:abstractNumId w:val="6"/>
  </w:num>
  <w:num w:numId="5" w16cid:durableId="755789042">
    <w:abstractNumId w:val="4"/>
  </w:num>
  <w:num w:numId="6" w16cid:durableId="1502312758">
    <w:abstractNumId w:val="9"/>
  </w:num>
  <w:num w:numId="7" w16cid:durableId="154229053">
    <w:abstractNumId w:val="5"/>
  </w:num>
  <w:num w:numId="8" w16cid:durableId="726537579">
    <w:abstractNumId w:val="0"/>
  </w:num>
  <w:num w:numId="9" w16cid:durableId="1771583374">
    <w:abstractNumId w:val="2"/>
  </w:num>
  <w:num w:numId="10" w16cid:durableId="1080561840">
    <w:abstractNumId w:val="7"/>
  </w:num>
  <w:num w:numId="11" w16cid:durableId="14397133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568172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FF"/>
    <w:rsid w:val="00044A11"/>
    <w:rsid w:val="002201FE"/>
    <w:rsid w:val="00283DF2"/>
    <w:rsid w:val="002B7ACC"/>
    <w:rsid w:val="003E264D"/>
    <w:rsid w:val="003F13B4"/>
    <w:rsid w:val="004972DF"/>
    <w:rsid w:val="004D168D"/>
    <w:rsid w:val="00536342"/>
    <w:rsid w:val="005542D9"/>
    <w:rsid w:val="00651C0D"/>
    <w:rsid w:val="006B36A6"/>
    <w:rsid w:val="007B7C85"/>
    <w:rsid w:val="007C12EF"/>
    <w:rsid w:val="007F44D9"/>
    <w:rsid w:val="0087499F"/>
    <w:rsid w:val="0087596D"/>
    <w:rsid w:val="009F37FF"/>
    <w:rsid w:val="00A01F9D"/>
    <w:rsid w:val="00B75979"/>
    <w:rsid w:val="00B96EFF"/>
    <w:rsid w:val="00BD31C4"/>
    <w:rsid w:val="00C41134"/>
    <w:rsid w:val="00C956C4"/>
    <w:rsid w:val="00D53CA6"/>
    <w:rsid w:val="00EC7E3F"/>
    <w:rsid w:val="00F85559"/>
    <w:rsid w:val="00FA65E9"/>
    <w:rsid w:val="00FE3B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79E99"/>
  <w15:chartTrackingRefBased/>
  <w15:docId w15:val="{6E6409C0-836F-45FB-8E5D-9D04B59D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96EF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96EFF"/>
    <w:pPr>
      <w:ind w:left="720"/>
      <w:contextualSpacing/>
    </w:pPr>
  </w:style>
  <w:style w:type="paragraph" w:styleId="Glava">
    <w:name w:val="header"/>
    <w:basedOn w:val="Navaden"/>
    <w:link w:val="GlavaZnak"/>
    <w:uiPriority w:val="99"/>
    <w:unhideWhenUsed/>
    <w:rsid w:val="00C956C4"/>
    <w:pPr>
      <w:tabs>
        <w:tab w:val="center" w:pos="4536"/>
        <w:tab w:val="right" w:pos="9072"/>
      </w:tabs>
      <w:spacing w:after="0" w:line="240" w:lineRule="auto"/>
    </w:pPr>
  </w:style>
  <w:style w:type="character" w:customStyle="1" w:styleId="GlavaZnak">
    <w:name w:val="Glava Znak"/>
    <w:basedOn w:val="Privzetapisavaodstavka"/>
    <w:link w:val="Glava"/>
    <w:uiPriority w:val="99"/>
    <w:rsid w:val="00C956C4"/>
  </w:style>
  <w:style w:type="paragraph" w:styleId="Noga">
    <w:name w:val="footer"/>
    <w:basedOn w:val="Navaden"/>
    <w:link w:val="NogaZnak"/>
    <w:uiPriority w:val="99"/>
    <w:unhideWhenUsed/>
    <w:rsid w:val="00C956C4"/>
    <w:pPr>
      <w:tabs>
        <w:tab w:val="center" w:pos="4536"/>
        <w:tab w:val="right" w:pos="9072"/>
      </w:tabs>
      <w:spacing w:after="0" w:line="240" w:lineRule="auto"/>
    </w:pPr>
  </w:style>
  <w:style w:type="character" w:customStyle="1" w:styleId="NogaZnak">
    <w:name w:val="Noga Znak"/>
    <w:basedOn w:val="Privzetapisavaodstavka"/>
    <w:link w:val="Noga"/>
    <w:uiPriority w:val="99"/>
    <w:rsid w:val="00C956C4"/>
  </w:style>
  <w:style w:type="paragraph" w:styleId="Sprotnaopomba-besedilo">
    <w:name w:val="footnote text"/>
    <w:basedOn w:val="Navaden"/>
    <w:link w:val="Sprotnaopomba-besediloZnak"/>
    <w:uiPriority w:val="99"/>
    <w:rsid w:val="00C41134"/>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C41134"/>
    <w:rPr>
      <w:rFonts w:ascii="Times New Roman" w:eastAsia="Times New Roman" w:hAnsi="Times New Roman" w:cs="Times New Roman"/>
      <w:sz w:val="20"/>
      <w:szCs w:val="20"/>
      <w:lang w:eastAsia="sl-SI"/>
    </w:rPr>
  </w:style>
  <w:style w:type="character" w:styleId="Sprotnaopomba-sklic">
    <w:name w:val="footnote reference"/>
    <w:uiPriority w:val="99"/>
    <w:semiHidden/>
    <w:rsid w:val="00C41134"/>
    <w:rPr>
      <w:vertAlign w:val="superscript"/>
    </w:rPr>
  </w:style>
  <w:style w:type="table" w:styleId="Tabelamrea">
    <w:name w:val="Table Grid"/>
    <w:basedOn w:val="Navadnatabela"/>
    <w:uiPriority w:val="39"/>
    <w:rsid w:val="00044A1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D53CA6"/>
    <w:rPr>
      <w:color w:val="0563C1" w:themeColor="hyperlink"/>
      <w:u w:val="single"/>
    </w:rPr>
  </w:style>
  <w:style w:type="character" w:styleId="Nerazreenaomemba">
    <w:name w:val="Unresolved Mention"/>
    <w:basedOn w:val="Privzetapisavaodstavka"/>
    <w:uiPriority w:val="99"/>
    <w:semiHidden/>
    <w:unhideWhenUsed/>
    <w:rsid w:val="00D53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5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assets/ministrstva/MF/Proracun-direktorat/Drzavni-proracun/NRP/Metodologija-za-zeleno-proracunsko-nacrtovanj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673D28-B168-462A-B0F7-5D4C977E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2952</Words>
  <Characters>16833</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Cetin</dc:creator>
  <cp:keywords/>
  <dc:description/>
  <cp:lastModifiedBy>Podboj Bohinc Ana</cp:lastModifiedBy>
  <cp:revision>3</cp:revision>
  <dcterms:created xsi:type="dcterms:W3CDTF">2025-04-11T09:07:00Z</dcterms:created>
  <dcterms:modified xsi:type="dcterms:W3CDTF">2025-04-17T11:57:00Z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d4fb5cc8708ca17ea3dd264ed897cec4116a3f14f9fdb15ec46ec9b0b288e246</vt:lpwstr>
  </property>
</Properties>
</file>